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版本号：2025-HXCT-07920250721001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排污管网抢修工程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2025-HXCT-079</w:t>
      </w:r>
      <w:r>
        <w:br/>
      </w:r>
      <w:r>
        <w:br/>
      </w:r>
      <w:r>
        <w:br/>
      </w:r>
    </w:p>
    <w:p>
      <w:pPr>
        <w:pStyle w:val="null3"/>
        <w:jc w:val="center"/>
        <w:outlineLvl w:val="2"/>
      </w:pPr>
      <w:r>
        <w:rPr>
          <w:rFonts w:ascii="仿宋_GB2312" w:hAnsi="仿宋_GB2312" w:cs="仿宋_GB2312" w:eastAsia="仿宋_GB2312"/>
          <w:sz w:val="28"/>
          <w:b/>
        </w:rPr>
        <w:t>西安市第七十八中学</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西安市第七十八中学</w:t>
      </w:r>
      <w:r>
        <w:rPr>
          <w:rFonts w:ascii="仿宋_GB2312" w:hAnsi="仿宋_GB2312" w:cs="仿宋_GB2312" w:eastAsia="仿宋_GB2312"/>
        </w:rPr>
        <w:t>委托，拟对</w:t>
      </w:r>
      <w:r>
        <w:rPr>
          <w:rFonts w:ascii="仿宋_GB2312" w:hAnsi="仿宋_GB2312" w:cs="仿宋_GB2312" w:eastAsia="仿宋_GB2312"/>
        </w:rPr>
        <w:t>排污管网抢修工程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2025-HXCT-079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排污管网抢修工程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排污管网抢修工程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采购包1（排污管网抢修工程）：属于专门面向中小企业采购。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4、资质证书：供应商具备建筑工程施工总承包三级以上资质（含三级），具有有效的国家建设行政主管部门颁发的安全生产许可证。</w:t>
      </w:r>
    </w:p>
    <w:p>
      <w:pPr>
        <w:pStyle w:val="null3"/>
      </w:pPr>
      <w:r>
        <w:rPr>
          <w:rFonts w:ascii="仿宋_GB2312" w:hAnsi="仿宋_GB2312" w:cs="仿宋_GB2312" w:eastAsia="仿宋_GB2312"/>
        </w:rPr>
        <w:t>5、项目经理：供应商拟派项目经理具有建筑工程专业二级以上注册建造师证书（含二级），具备有效的安全生产考核合格证书（建安B证），且无不良信用记录，无在建工程（提供承诺书）。</w:t>
      </w:r>
    </w:p>
    <w:p>
      <w:pPr>
        <w:pStyle w:val="null3"/>
      </w:pPr>
      <w:r>
        <w:rPr>
          <w:rFonts w:ascii="仿宋_GB2312" w:hAnsi="仿宋_GB2312" w:cs="仿宋_GB2312" w:eastAsia="仿宋_GB2312"/>
        </w:rPr>
        <w:t>6、非联合体声明：本项目不接受联合体投标。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西安市第七十八中学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西安市雁塔区幸福南路康宁路2号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13201780511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采购包1：213,404.91元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代理服务费收费标准：1、参照《国家发展改革委关于进一步放开建设项目专业服务价格的通知》（发改价格〔2015〕299号）的有关规定计取4000元整。 开户名称：华夏城投项目管理有限公司 开户银行：招商银行股份有限公司西安城北支行 账号：129914077110901 备注：项目名称代理服务费 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西安市第七十八中学</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西安市第七十八中学</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西安市第七十八中学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联系电话：13201780511</w:t>
      </w:r>
    </w:p>
    <w:p>
      <w:pPr>
        <w:pStyle w:val="null3"/>
      </w:pPr>
      <w:r>
        <w:rPr>
          <w:rFonts w:ascii="仿宋_GB2312" w:hAnsi="仿宋_GB2312" w:cs="仿宋_GB2312" w:eastAsia="仿宋_GB2312"/>
        </w:rPr>
        <w:t>地址：西安市未央区凤城七路长和国际D座26层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213,404.91</w:t>
      </w:r>
    </w:p>
    <w:p>
      <w:pPr>
        <w:pStyle w:val="null3"/>
      </w:pPr>
      <w:r>
        <w:rPr>
          <w:rFonts w:ascii="仿宋_GB2312" w:hAnsi="仿宋_GB2312" w:cs="仿宋_GB2312" w:eastAsia="仿宋_GB2312"/>
        </w:rPr>
        <w:t>采购包最高限价（元）: 213,404.91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西安市第七十八中学排污管网抢修工程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213,404.91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标的名称：西安市第七十八中学排污管网抢修工程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35"/>
              <w:ind w:firstLine="2820"/>
              <w:jc w:val="left"/>
            </w:pPr>
            <w:r>
              <w:rPr>
                <w:rFonts w:ascii="仿宋_GB2312" w:hAnsi="仿宋_GB2312" w:cs="仿宋_GB2312" w:eastAsia="仿宋_GB2312"/>
                <w:sz w:val="28"/>
                <w:color w:val="000000"/>
              </w:rPr>
              <w:t>一、工程概况</w:t>
            </w:r>
          </w:p>
          <w:p>
            <w:pPr>
              <w:pStyle w:val="null3"/>
              <w:ind w:left="420"/>
              <w:jc w:val="left"/>
            </w:pPr>
            <w:r>
              <w:rPr>
                <w:rFonts w:ascii="仿宋_GB2312" w:hAnsi="仿宋_GB2312" w:cs="仿宋_GB2312" w:eastAsia="仿宋_GB2312"/>
                <w:sz w:val="28"/>
                <w:color w:val="000000"/>
              </w:rPr>
              <w:t>工</w:t>
            </w:r>
            <w:r>
              <w:rPr>
                <w:rFonts w:ascii="仿宋_GB2312" w:hAnsi="仿宋_GB2312" w:cs="仿宋_GB2312" w:eastAsia="仿宋_GB2312"/>
                <w:sz w:val="28"/>
                <w:color w:val="000000"/>
              </w:rPr>
              <w:t>程名称：</w:t>
            </w:r>
            <w:r>
              <w:rPr>
                <w:rFonts w:ascii="仿宋_GB2312" w:hAnsi="仿宋_GB2312" w:cs="仿宋_GB2312" w:eastAsia="仿宋_GB2312"/>
                <w:sz w:val="28"/>
                <w:color w:val="000000"/>
              </w:rPr>
              <w:t>西安市第七十八中学排污管网抢修工程</w:t>
            </w:r>
          </w:p>
          <w:p>
            <w:pPr>
              <w:pStyle w:val="null3"/>
              <w:ind w:left="420"/>
              <w:jc w:val="left"/>
            </w:pPr>
            <w:r>
              <w:rPr>
                <w:rFonts w:ascii="仿宋_GB2312" w:hAnsi="仿宋_GB2312" w:cs="仿宋_GB2312" w:eastAsia="仿宋_GB2312"/>
                <w:sz w:val="28"/>
                <w:color w:val="000000"/>
              </w:rPr>
              <w:t>建设地点：西安市第七十八中学内</w:t>
            </w:r>
          </w:p>
          <w:p>
            <w:pPr>
              <w:pStyle w:val="null3"/>
              <w:ind w:left="420"/>
              <w:jc w:val="left"/>
            </w:pPr>
            <w:r>
              <w:rPr>
                <w:rFonts w:ascii="仿宋_GB2312" w:hAnsi="仿宋_GB2312" w:cs="仿宋_GB2312" w:eastAsia="仿宋_GB2312"/>
                <w:sz w:val="28"/>
                <w:color w:val="000000"/>
              </w:rPr>
              <w:t>建设单位：西安市第七十八中学</w:t>
            </w:r>
          </w:p>
          <w:p>
            <w:pPr>
              <w:pStyle w:val="null3"/>
              <w:ind w:left="420"/>
              <w:jc w:val="left"/>
            </w:pPr>
            <w:r>
              <w:rPr>
                <w:rFonts w:ascii="仿宋_GB2312" w:hAnsi="仿宋_GB2312" w:cs="仿宋_GB2312" w:eastAsia="仿宋_GB2312"/>
                <w:sz w:val="28"/>
                <w:color w:val="000000"/>
              </w:rPr>
              <w:t>工程内容：原污水管道开挖、拆除雨水篦子、路面恢复等相关内容，具体详见工程量清单。</w:t>
            </w:r>
          </w:p>
          <w:p>
            <w:pPr>
              <w:pStyle w:val="null3"/>
              <w:ind w:left="135"/>
              <w:jc w:val="left"/>
            </w:pPr>
            <w:r>
              <w:rPr>
                <w:rFonts w:ascii="仿宋_GB2312" w:hAnsi="仿宋_GB2312" w:cs="仿宋_GB2312" w:eastAsia="仿宋_GB2312"/>
                <w:sz w:val="28"/>
                <w:color w:val="000000"/>
              </w:rPr>
              <w:t>二、编制范围</w:t>
            </w:r>
          </w:p>
          <w:p>
            <w:pPr>
              <w:pStyle w:val="null3"/>
              <w:ind w:left="420"/>
              <w:jc w:val="left"/>
            </w:pPr>
            <w:r>
              <w:rPr>
                <w:rFonts w:ascii="仿宋_GB2312" w:hAnsi="仿宋_GB2312" w:cs="仿宋_GB2312" w:eastAsia="仿宋_GB2312"/>
                <w:sz w:val="28"/>
                <w:color w:val="000000"/>
              </w:rPr>
              <w:t>西安市第七十八中学排污管网抢修工程图纸</w:t>
            </w:r>
            <w:r>
              <w:rPr>
                <w:rFonts w:ascii="仿宋_GB2312" w:hAnsi="仿宋_GB2312" w:cs="仿宋_GB2312" w:eastAsia="仿宋_GB2312"/>
                <w:sz w:val="28"/>
                <w:color w:val="000000"/>
              </w:rPr>
              <w:t>范围所有内容。</w:t>
            </w:r>
          </w:p>
          <w:p>
            <w:pPr>
              <w:pStyle w:val="null3"/>
              <w:ind w:left="135"/>
              <w:jc w:val="left"/>
            </w:pPr>
            <w:r>
              <w:rPr>
                <w:rFonts w:ascii="仿宋_GB2312" w:hAnsi="仿宋_GB2312" w:cs="仿宋_GB2312" w:eastAsia="仿宋_GB2312"/>
                <w:sz w:val="28"/>
                <w:color w:val="000000"/>
              </w:rPr>
              <w:t>三、编制依据</w:t>
            </w:r>
          </w:p>
          <w:p>
            <w:pPr>
              <w:pStyle w:val="null3"/>
              <w:ind w:left="420"/>
              <w:jc w:val="left"/>
            </w:pPr>
            <w:r>
              <w:rPr>
                <w:rFonts w:ascii="仿宋_GB2312" w:hAnsi="仿宋_GB2312" w:cs="仿宋_GB2312" w:eastAsia="仿宋_GB2312"/>
                <w:sz w:val="28"/>
                <w:color w:val="000000"/>
              </w:rPr>
              <w:t>1.《陕西省建设工程工程量清单计价标准及计算标准（2025）》；</w:t>
            </w:r>
          </w:p>
          <w:p>
            <w:pPr>
              <w:pStyle w:val="null3"/>
              <w:ind w:left="42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西安市第七十八中学排污管网抢修工程</w:t>
            </w:r>
            <w:r>
              <w:rPr>
                <w:rFonts w:ascii="仿宋_GB2312" w:hAnsi="仿宋_GB2312" w:cs="仿宋_GB2312" w:eastAsia="仿宋_GB2312"/>
                <w:sz w:val="28"/>
                <w:color w:val="000000"/>
              </w:rPr>
              <w:t>设计图纸；</w:t>
            </w:r>
          </w:p>
          <w:p>
            <w:pPr>
              <w:pStyle w:val="null3"/>
              <w:ind w:left="420"/>
              <w:jc w:val="left"/>
            </w:pPr>
            <w:r>
              <w:rPr>
                <w:rFonts w:ascii="仿宋_GB2312" w:hAnsi="仿宋_GB2312" w:cs="仿宋_GB2312" w:eastAsia="仿宋_GB2312"/>
                <w:sz w:val="28"/>
                <w:color w:val="000000"/>
              </w:rPr>
              <w:t>3.与建设工程项目有关的标准、规范、图集、技术资料；</w:t>
            </w:r>
          </w:p>
          <w:p>
            <w:pPr>
              <w:pStyle w:val="null3"/>
              <w:ind w:left="420"/>
              <w:jc w:val="left"/>
            </w:pPr>
            <w:r>
              <w:rPr>
                <w:rFonts w:ascii="仿宋_GB2312" w:hAnsi="仿宋_GB2312" w:cs="仿宋_GB2312" w:eastAsia="仿宋_GB2312"/>
                <w:sz w:val="28"/>
                <w:color w:val="000000"/>
              </w:rPr>
              <w:t>4.施工现场情况、工程特点及常规施工方案；</w:t>
            </w:r>
          </w:p>
          <w:p>
            <w:pPr>
              <w:pStyle w:val="null3"/>
              <w:ind w:left="420"/>
              <w:jc w:val="left"/>
            </w:pPr>
            <w:r>
              <w:rPr>
                <w:rFonts w:ascii="仿宋_GB2312" w:hAnsi="仿宋_GB2312" w:cs="仿宋_GB2312" w:eastAsia="仿宋_GB2312"/>
                <w:sz w:val="28"/>
                <w:color w:val="000000"/>
              </w:rPr>
              <w:t>5.其他相关资料。</w:t>
            </w:r>
          </w:p>
          <w:p>
            <w:pPr>
              <w:pStyle w:val="null3"/>
              <w:ind w:left="135"/>
              <w:jc w:val="left"/>
            </w:pPr>
            <w:r>
              <w:rPr>
                <w:rFonts w:ascii="仿宋_GB2312" w:hAnsi="仿宋_GB2312" w:cs="仿宋_GB2312" w:eastAsia="仿宋_GB2312"/>
                <w:sz w:val="28"/>
                <w:color w:val="000000"/>
              </w:rPr>
              <w:t>四、其他需说明事项</w:t>
            </w:r>
          </w:p>
          <w:p>
            <w:pPr>
              <w:pStyle w:val="null3"/>
              <w:jc w:val="left"/>
            </w:pPr>
            <w:r>
              <w:rPr>
                <w:rFonts w:ascii="仿宋_GB2312" w:hAnsi="仿宋_GB2312" w:cs="仿宋_GB2312" w:eastAsia="仿宋_GB2312"/>
                <w:sz w:val="28"/>
                <w:color w:val="000000"/>
              </w:rPr>
              <w:t xml:space="preserve">  1.编制软件采用广联达云计价平台GCCP7.0软件，版本号7.5000.23.1。</w:t>
            </w:r>
          </w:p>
          <w:p>
            <w:pPr>
              <w:pStyle w:val="null3"/>
              <w:ind w:left="135"/>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1、工期：30天 2、付款方式：工程验收合格并出具正式项目竣工结算审计报告，且财政资金拨付到位后，一次性支付审定造价的97%，留审定造价3%作为质保金，质保期满后无质量问题一次性无息退还；（付款方式以此条为准） 3、质保期：2年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供应商具备建筑工程施工总承包三级以上资质（含三级），具有有效的国家建设行政主管部门颁发的安全生产许可证。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方案合理、技术措施得当计7分；方案基本合理、技术措施一般计4分；合理性较差技术措施不得当得1分；未提供不得分。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质量管理体系完善，技术组织措施合理、可行计7分；质量管理体系较完善、技术组织措施一般，不够明确计4分；质量管理体系较为可行、针对性不强、内容简单计1分；未提供不得分。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安全管理体系健全，保证措施合理、可行计7分；安全管理体系较健全，保障措施一般计4分；安全管理体系较为可行、针对性不强、内容简单计1分；未提供不得分。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各项措施合理、保障有力计7分；各项措施较健全，针对性一般计4分；各项措施较为可行、针对性不强、内容简单计1分；未提供不得分。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具有明确的施工进度表，进度计划合理、保证措施有力计7分；施工进度计划较清晰、措施一般计4分；施工进度计划不清晰、措施简单计1分；未提供不得分。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施工现场机械配备和材料投入计划合理，符合施工实际需求计7分；施工机械配备和材料投入计划一般，基本符合施工实际需求的计4分；机械、设备安排简单计1分；未提供不得分。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项目实施过程中周边关系协调方案和保证措施合理，可行性高计6分；方案一般、措施不完备计4分；可行性、合理性较差得2分；未提供不得分。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各项建议合理、可行，方法得当计6分；合理化建议可行性一般、方法较少计4分；可行性、合理性较差得2分；未提供不得分。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突发事件的应急措施和解决方案，详细合理计5分；较详细得3分；较差得1分；未提供不得分。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提供供应商2022年7月至磋商截止日期前类似项目业绩，每提供1个得1分，满分5分(以合同协议书或中标（成交）通知书内容为准）。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