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版本号：ZCXG-ZB-2025037.1.2B120250729001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2024年义务教育薄弱环节改善与能力提升补助资金设备采购项目(二次)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ZCXG-ZB-2025037.1.2B1</w:t>
      </w:r>
      <w:r>
        <w:br/>
      </w:r>
      <w:r>
        <w:br/>
      </w:r>
      <w:r>
        <w:br/>
      </w:r>
    </w:p>
    <w:p>
      <w:pPr>
        <w:pStyle w:val="null3"/>
        <w:jc w:val="center"/>
        <w:outlineLvl w:val="2"/>
      </w:pPr>
      <w:r>
        <w:rPr>
          <w:rFonts w:ascii="仿宋_GB2312" w:hAnsi="仿宋_GB2312" w:cs="仿宋_GB2312" w:eastAsia="仿宋_GB2312"/>
          <w:sz w:val="28"/>
          <w:b/>
        </w:rPr>
        <w:t>西安市城南中学</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西安市城南中学</w:t>
      </w:r>
      <w:r>
        <w:rPr>
          <w:rFonts w:ascii="仿宋_GB2312" w:hAnsi="仿宋_GB2312" w:cs="仿宋_GB2312" w:eastAsia="仿宋_GB2312"/>
        </w:rPr>
        <w:t>委托，拟对</w:t>
      </w:r>
      <w:r>
        <w:rPr>
          <w:rFonts w:ascii="仿宋_GB2312" w:hAnsi="仿宋_GB2312" w:cs="仿宋_GB2312" w:eastAsia="仿宋_GB2312"/>
        </w:rPr>
        <w:t>2024年义务教育薄弱环节改善与能力提升补助资金设备采购项目(二次)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ZCXG-ZB-2025037.1.2B1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2024年义务教育薄弱环节改善与能力提升补助资金设备采购项目(二次)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2024年义务教育薄弱环节改善与能力提升补助资金设备采购项目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2、纳税证明：提供谈判截止日前六个月内已缴纳的至少一个月的纳税证明或完税证明，依法免税的单位应提供相关证明材料。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3、社保证明：提供谈判截止日前六个月内已缴存的至少一个月的社会保障资金缴存单据或社保机构开具的社会保险参保缴费情况证明，依法不需要缴纳社会保障资金的单位应提供相关证明材料。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7、非联合体声明：本项目不接受联合体投标。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2、纳税证明：提供谈判截止日前六个月内已缴纳的至少一个月的纳税证明或完税证明，依法免税的单位应提供相关证明材料。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3、社保证明：提供谈判截止日前六个月内已缴存的至少一个月的社会保障资金缴存单据或社保机构开具的社会保险参保缴费情况证明，依法不需要缴纳社会保障资金的单位应提供相关证明材料。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西安市城南中学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陕西省西安市长安南路8号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西安市雁塔区南二环西段老三届世纪星大厦8楼K座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采购包1：652,245.00元</w:t>
            </w:r>
          </w:p>
          <w:p>
            <w:pPr>
              <w:pStyle w:val="null3"/>
            </w:pPr>
            <w:r>
              <w:rPr>
                <w:rFonts w:ascii="仿宋_GB2312" w:hAnsi="仿宋_GB2312" w:cs="仿宋_GB2312" w:eastAsia="仿宋_GB2312"/>
              </w:rPr>
              <w:t>采购包2：196,766.00元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 改革委关于进一步放开建设项目专业服务价格的通知》（发改价格〔2015〕299号）的有关规定执行。 2、成交单位在领取成交通知书前，须向采购代理机构一次性支付采购代理服务费。 代理费缴存账户： 开户名称：陕西众诚项目管理有限公司 开户银行：中国建设银行股份有限公司西安八里村支行 账号：6105 0172 3700 0000 1337（备注：项目名称+代理服务费）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西安市城南中学</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西安市城南中学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西安市城南中学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陕西众诚项目管理有限公司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地址：西安市雁塔区南二环西段老三届世纪星大厦8楼K座</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2024年义务教育薄弱环节改善与能力提升补助资金设备采购项目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652,245.00</w:t>
      </w:r>
    </w:p>
    <w:p>
      <w:pPr>
        <w:pStyle w:val="null3"/>
      </w:pPr>
      <w:r>
        <w:rPr>
          <w:rFonts w:ascii="仿宋_GB2312" w:hAnsi="仿宋_GB2312" w:cs="仿宋_GB2312" w:eastAsia="仿宋_GB2312"/>
        </w:rPr>
        <w:t>采购包最高限价（元）: 652,245.00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厨房设备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652,245.00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196,766.00</w:t>
      </w:r>
    </w:p>
    <w:p>
      <w:pPr>
        <w:pStyle w:val="null3"/>
      </w:pPr>
      <w:r>
        <w:rPr>
          <w:rFonts w:ascii="仿宋_GB2312" w:hAnsi="仿宋_GB2312" w:cs="仿宋_GB2312" w:eastAsia="仿宋_GB2312"/>
        </w:rPr>
        <w:t>采购包最高限价（元）: 196,766.00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课桌椅、监控设备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196,766.00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标的名称：厨房设备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5"/>
              <w:gridCol w:w="392"/>
              <w:gridCol w:w="363"/>
              <w:gridCol w:w="1311"/>
              <w:gridCol w:w="158"/>
              <w:gridCol w:w="146"/>
            </w:tblGrid>
            <w:tr>
              <w:tc>
                <w:tcPr>
                  <w:tcW w:type="dxa" w:w="2545"/>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西安市城南中学厨房设备采购项目预算单</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设备名称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规格型号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技术参数</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男女更衣室</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更衣柜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四门</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1.板材均选用磨纱贴塑不锈钢板304材质；</w:t>
                  </w:r>
                  <w:r>
                    <w:br/>
                  </w:r>
                  <w:r>
                    <w:rPr>
                      <w:rFonts w:ascii="仿宋_GB2312" w:hAnsi="仿宋_GB2312" w:cs="仿宋_GB2312" w:eastAsia="仿宋_GB2312"/>
                      <w:sz w:val="22"/>
                      <w:color w:val="000000"/>
                    </w:rPr>
                    <w:t>2.层板厚度≥1.5mm；</w:t>
                  </w:r>
                  <w:r>
                    <w:br/>
                  </w:r>
                  <w:r>
                    <w:rPr>
                      <w:rFonts w:ascii="仿宋_GB2312" w:hAnsi="仿宋_GB2312" w:cs="仿宋_GB2312" w:eastAsia="仿宋_GB2312"/>
                      <w:sz w:val="22"/>
                      <w:color w:val="000000"/>
                    </w:rPr>
                    <w:t>3.层板用不锈钢加强筋；"</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洗手星盆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500*500*500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台面用材厚度</w:t>
                  </w:r>
                  <w:r>
                    <w:rPr>
                      <w:rFonts w:ascii="仿宋_GB2312" w:hAnsi="仿宋_GB2312" w:cs="仿宋_GB2312" w:eastAsia="仿宋_GB2312"/>
                      <w:sz w:val="22"/>
                      <w:color w:val="000000"/>
                    </w:rPr>
                    <w:t>≥1.5mm304#不锈钢板，下配38X38X1.5规格不锈钢装饰管加强筋，星盆池用材厚度≥1.5mm304#2B不锈钢板;方形脚通38X38X1.5mm 304不锈钢装饰管，方形脚横通25X25X1.5mm 304不锈钢装饰管，星盆排水口50，</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感应水龙头</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全铜、功率</w:t>
                  </w:r>
                  <w:r>
                    <w:rPr>
                      <w:rFonts w:ascii="仿宋_GB2312" w:hAnsi="仿宋_GB2312" w:cs="仿宋_GB2312" w:eastAsia="仿宋_GB2312"/>
                      <w:sz w:val="22"/>
                      <w:color w:val="000000"/>
                    </w:rPr>
                    <w:t>1KW 220V</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库房</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米面架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1200*500*300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2.面板采用38*38*1.5mm不锈钢方管；</w:t>
                  </w:r>
                  <w:r>
                    <w:br/>
                  </w:r>
                  <w:r>
                    <w:rPr>
                      <w:rFonts w:ascii="仿宋_GB2312" w:hAnsi="仿宋_GB2312" w:cs="仿宋_GB2312" w:eastAsia="仿宋_GB2312"/>
                      <w:sz w:val="22"/>
                      <w:color w:val="000000"/>
                    </w:rPr>
                    <w:t>3..立柱采用38*38*1.5mm不锈钢方管配不锈钢可调子弹脚。</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四层平板货架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1200*500*1500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2.层板厚度≥1.5mm；</w:t>
                  </w:r>
                  <w:r>
                    <w:br/>
                  </w:r>
                  <w:r>
                    <w:rPr>
                      <w:rFonts w:ascii="仿宋_GB2312" w:hAnsi="仿宋_GB2312" w:cs="仿宋_GB2312" w:eastAsia="仿宋_GB2312"/>
                      <w:sz w:val="22"/>
                      <w:color w:val="000000"/>
                    </w:rPr>
                    <w:t>3.层板用不锈钢加强筋；</w:t>
                  </w:r>
                  <w:r>
                    <w:br/>
                  </w:r>
                  <w:r>
                    <w:rPr>
                      <w:rFonts w:ascii="仿宋_GB2312" w:hAnsi="仿宋_GB2312" w:cs="仿宋_GB2312" w:eastAsia="仿宋_GB2312"/>
                      <w:sz w:val="22"/>
                      <w:color w:val="000000"/>
                    </w:rPr>
                    <w:t>4.立柱采用38*38x1.5mm不锈钢管配可</w:t>
                  </w:r>
                  <w:r>
                    <w:br/>
                  </w:r>
                  <w:r>
                    <w:rPr>
                      <w:rFonts w:ascii="仿宋_GB2312" w:hAnsi="仿宋_GB2312" w:cs="仿宋_GB2312" w:eastAsia="仿宋_GB2312"/>
                      <w:sz w:val="22"/>
                      <w:color w:val="000000"/>
                    </w:rPr>
                    <w:t>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四门冰柜</w:t>
                  </w:r>
                  <w:r>
                    <w:rPr>
                      <w:rFonts w:ascii="仿宋_GB2312" w:hAnsi="仿宋_GB2312" w:cs="仿宋_GB2312" w:eastAsia="仿宋_GB2312"/>
                      <w:sz w:val="22"/>
                      <w:b/>
                      <w:color w:val="000000"/>
                    </w:rPr>
                    <w:t>（核心产品）</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双机双温</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不锈钢板材，全钢全铜；胆底拉伸；拉伸内胆门里、微电脑、自回门、方管层架、油膜亮板、箱体加高加厚、静音脚轮、压缩机加大管路加密、门框带除凝露装置。功率为</w:t>
                  </w:r>
                  <w:r>
                    <w:rPr>
                      <w:rFonts w:ascii="仿宋_GB2312" w:hAnsi="仿宋_GB2312" w:cs="仿宋_GB2312" w:eastAsia="仿宋_GB2312"/>
                      <w:sz w:val="22"/>
                      <w:color w:val="000000"/>
                    </w:rPr>
                    <w:t>0.5KW  220v提供合格有效的检验报告。最低制冷温度≤零下16度。</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调料柜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1200*500*1500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2.顶板、底板及层板厚度1.5mm；</w:t>
                  </w:r>
                  <w:r>
                    <w:br/>
                  </w:r>
                  <w:r>
                    <w:rPr>
                      <w:rFonts w:ascii="仿宋_GB2312" w:hAnsi="仿宋_GB2312" w:cs="仿宋_GB2312" w:eastAsia="仿宋_GB2312"/>
                      <w:sz w:val="22"/>
                      <w:color w:val="000000"/>
                    </w:rPr>
                    <w:t>3.侧板、后背板厚度1.5mm；</w:t>
                  </w:r>
                  <w:r>
                    <w:br/>
                  </w:r>
                  <w:r>
                    <w:rPr>
                      <w:rFonts w:ascii="仿宋_GB2312" w:hAnsi="仿宋_GB2312" w:cs="仿宋_GB2312" w:eastAsia="仿宋_GB2312"/>
                      <w:sz w:val="22"/>
                      <w:color w:val="000000"/>
                    </w:rPr>
                    <w:t>4.上下共4扇移门，双层门厚度1.5mm；</w:t>
                  </w:r>
                  <w:r>
                    <w:br/>
                  </w:r>
                  <w:r>
                    <w:rPr>
                      <w:rFonts w:ascii="仿宋_GB2312" w:hAnsi="仿宋_GB2312" w:cs="仿宋_GB2312" w:eastAsia="仿宋_GB2312"/>
                      <w:sz w:val="22"/>
                      <w:color w:val="000000"/>
                    </w:rPr>
                    <w:t>5.配备重力可调子弹脚。提供合格有效的检验报告。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粗加工间</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四门冰柜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双机双温</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优质不锈钢板材，经久耐锈，全钢全铜；胆底拉伸；拉伸内胆门里、微电脑、自回门、方管层架、油膜亮板、箱体加高加厚、静音脚轮、压缩机加大管路加密、门框带除凝露装置。功率为</w:t>
                  </w:r>
                  <w:r>
                    <w:rPr>
                      <w:rFonts w:ascii="仿宋_GB2312" w:hAnsi="仿宋_GB2312" w:cs="仿宋_GB2312" w:eastAsia="仿宋_GB2312"/>
                      <w:sz w:val="22"/>
                      <w:color w:val="000000"/>
                    </w:rPr>
                    <w:t>0.5KW  220v提供合格有效的检验报告。最低制冷温度≤零下16度。</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单斗水池</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2.台面厚度1.5mm,星盆厚度1.5mm；</w:t>
                  </w:r>
                  <w:r>
                    <w:br/>
                  </w:r>
                  <w:r>
                    <w:rPr>
                      <w:rFonts w:ascii="仿宋_GB2312" w:hAnsi="仿宋_GB2312" w:cs="仿宋_GB2312" w:eastAsia="仿宋_GB2312"/>
                      <w:sz w:val="22"/>
                      <w:color w:val="000000"/>
                    </w:rPr>
                    <w:t>3.横通采用25*25x1.5mm不锈钢管；</w:t>
                  </w:r>
                  <w:r>
                    <w:br/>
                  </w:r>
                  <w:r>
                    <w:rPr>
                      <w:rFonts w:ascii="仿宋_GB2312" w:hAnsi="仿宋_GB2312" w:cs="仿宋_GB2312" w:eastAsia="仿宋_GB2312"/>
                      <w:sz w:val="22"/>
                      <w:color w:val="000000"/>
                    </w:rPr>
                    <w:t>4.立柱采用38*38x1.5mm不锈钢管配可调子弹脚。</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双斗水池</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2.台面厚度1.5mm,星盆厚度1.5mm；</w:t>
                  </w:r>
                  <w:r>
                    <w:br/>
                  </w:r>
                  <w:r>
                    <w:rPr>
                      <w:rFonts w:ascii="仿宋_GB2312" w:hAnsi="仿宋_GB2312" w:cs="仿宋_GB2312" w:eastAsia="仿宋_GB2312"/>
                      <w:sz w:val="22"/>
                      <w:color w:val="000000"/>
                    </w:rPr>
                    <w:t>3.横通采用25*25x1.5mm不锈钢管；</w:t>
                  </w:r>
                  <w:r>
                    <w:br/>
                  </w:r>
                  <w:r>
                    <w:rPr>
                      <w:rFonts w:ascii="仿宋_GB2312" w:hAnsi="仿宋_GB2312" w:cs="仿宋_GB2312" w:eastAsia="仿宋_GB2312"/>
                      <w:sz w:val="22"/>
                      <w:color w:val="000000"/>
                    </w:rPr>
                    <w:t>4.立柱采用38*38x1.5mm不锈钢管配可调子弹脚。</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冷热水龙头</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冷热水</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全铜、鹅颈式</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挂墙双层架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2000*300*300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w:t>
                  </w:r>
                  <w:r>
                    <w:br/>
                  </w:r>
                  <w:r>
                    <w:rPr>
                      <w:rFonts w:ascii="仿宋_GB2312" w:hAnsi="仿宋_GB2312" w:cs="仿宋_GB2312" w:eastAsia="仿宋_GB2312"/>
                      <w:sz w:val="22"/>
                      <w:color w:val="000000"/>
                    </w:rPr>
                    <w:t>3.立柱采用38*38x1.5mm不锈钢管配可调子弹脚。</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四门平板货架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1200*500*1500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2.层板厚度1.5mm；</w:t>
                  </w:r>
                  <w:r>
                    <w:br/>
                  </w:r>
                  <w:r>
                    <w:rPr>
                      <w:rFonts w:ascii="仿宋_GB2312" w:hAnsi="仿宋_GB2312" w:cs="仿宋_GB2312" w:eastAsia="仿宋_GB2312"/>
                      <w:sz w:val="22"/>
                      <w:color w:val="000000"/>
                    </w:rPr>
                    <w:t>3.层板用不锈钢加强筋；</w:t>
                  </w:r>
                  <w:r>
                    <w:br/>
                  </w:r>
                  <w:r>
                    <w:rPr>
                      <w:rFonts w:ascii="仿宋_GB2312" w:hAnsi="仿宋_GB2312" w:cs="仿宋_GB2312" w:eastAsia="仿宋_GB2312"/>
                      <w:sz w:val="22"/>
                      <w:color w:val="000000"/>
                    </w:rPr>
                    <w:t>4.立柱采用38*38x1.5mm不锈钢管配可调子弹脚。提供合格有效的检验报告。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L型定制 工作台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w:t>
                  </w:r>
                  <w:r>
                    <w:br/>
                  </w:r>
                  <w:r>
                    <w:rPr>
                      <w:rFonts w:ascii="仿宋_GB2312" w:hAnsi="仿宋_GB2312" w:cs="仿宋_GB2312" w:eastAsia="仿宋_GB2312"/>
                      <w:sz w:val="22"/>
                      <w:color w:val="000000"/>
                    </w:rPr>
                    <w:t>3.层板厚度1.5mm；</w:t>
                  </w:r>
                  <w:r>
                    <w:br/>
                  </w:r>
                  <w:r>
                    <w:rPr>
                      <w:rFonts w:ascii="仿宋_GB2312" w:hAnsi="仿宋_GB2312" w:cs="仿宋_GB2312" w:eastAsia="仿宋_GB2312"/>
                      <w:sz w:val="22"/>
                      <w:color w:val="000000"/>
                    </w:rPr>
                    <w:t>4.立柱采用38*38x1.5mm不锈钢管配不锈钢可调子弹脚。提供合格有效的检验报告。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双层工作台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w:t>
                  </w:r>
                  <w:r>
                    <w:br/>
                  </w:r>
                  <w:r>
                    <w:rPr>
                      <w:rFonts w:ascii="仿宋_GB2312" w:hAnsi="仿宋_GB2312" w:cs="仿宋_GB2312" w:eastAsia="仿宋_GB2312"/>
                      <w:sz w:val="22"/>
                      <w:color w:val="000000"/>
                    </w:rPr>
                    <w:t>3.层板厚度1.5mm；</w:t>
                  </w:r>
                  <w:r>
                    <w:br/>
                  </w:r>
                  <w:r>
                    <w:rPr>
                      <w:rFonts w:ascii="仿宋_GB2312" w:hAnsi="仿宋_GB2312" w:cs="仿宋_GB2312" w:eastAsia="仿宋_GB2312"/>
                      <w:sz w:val="22"/>
                      <w:color w:val="000000"/>
                    </w:rPr>
                    <w:t>4.立柱采用38*38x1.5mm不锈钢管配不锈钢可调子弹脚。提供合格有效的检验报告。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多功能切菜机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1:技术参数：产量：300-1000kg/h</w:t>
                  </w:r>
                  <w:r>
                    <w:br/>
                  </w:r>
                  <w:r>
                    <w:rPr>
                      <w:rFonts w:ascii="仿宋_GB2312" w:hAnsi="仿宋_GB2312" w:cs="仿宋_GB2312" w:eastAsia="仿宋_GB2312"/>
                      <w:sz w:val="22"/>
                      <w:color w:val="000000"/>
                    </w:rPr>
                    <w:t>2:机器尺寸：约1160*530*1300mm</w:t>
                  </w:r>
                  <w:r>
                    <w:br/>
                  </w:r>
                  <w:r>
                    <w:rPr>
                      <w:rFonts w:ascii="仿宋_GB2312" w:hAnsi="仿宋_GB2312" w:cs="仿宋_GB2312" w:eastAsia="仿宋_GB2312"/>
                      <w:sz w:val="22"/>
                      <w:color w:val="000000"/>
                    </w:rPr>
                    <w:t>3:功率：≥2.2kw</w:t>
                  </w:r>
                  <w:r>
                    <w:br/>
                  </w:r>
                  <w:r>
                    <w:rPr>
                      <w:rFonts w:ascii="仿宋_GB2312" w:hAnsi="仿宋_GB2312" w:cs="仿宋_GB2312" w:eastAsia="仿宋_GB2312"/>
                      <w:sz w:val="22"/>
                      <w:color w:val="000000"/>
                    </w:rPr>
                    <w:t>4:电 源：220V 50Hz</w:t>
                  </w:r>
                  <w:r>
                    <w:br/>
                  </w:r>
                  <w:r>
                    <w:rPr>
                      <w:rFonts w:ascii="仿宋_GB2312" w:hAnsi="仿宋_GB2312" w:cs="仿宋_GB2312" w:eastAsia="仿宋_GB2312"/>
                      <w:sz w:val="22"/>
                      <w:color w:val="000000"/>
                    </w:rPr>
                    <w:t>5:叶菜切制规格：1-50mm（可调）球根切制规格（随机标配）：丁14mm 丝3mm 片3mm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洗地龙头</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10米</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加厚不锈钢卷盘和基座，可独立安装；弹簧合金，超过</w:t>
                  </w:r>
                  <w:r>
                    <w:rPr>
                      <w:rFonts w:ascii="仿宋_GB2312" w:hAnsi="仿宋_GB2312" w:cs="仿宋_GB2312" w:eastAsia="仿宋_GB2312"/>
                      <w:sz w:val="22"/>
                      <w:color w:val="000000"/>
                    </w:rPr>
                    <w:t>25K拉力测试，铜制旋转接头，单手扳机，黑色SBR橡胶止动块，EPDM软管，长度≥10m。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主操作间</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压片机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75型</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产量</w:t>
                  </w:r>
                  <w:r>
                    <w:rPr>
                      <w:rFonts w:ascii="仿宋_GB2312" w:hAnsi="仿宋_GB2312" w:cs="仿宋_GB2312" w:eastAsia="仿宋_GB2312"/>
                      <w:sz w:val="22"/>
                      <w:color w:val="000000"/>
                    </w:rPr>
                    <w:t>:75kg/小时,功率：1.5KW/380V,压面厚度：1-5mm ；压面宽度：260mm;自重：约120Kg冷轧钢机架。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单眼矮汤炉</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700*700*500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采用优质</w:t>
                  </w:r>
                  <w:r>
                    <w:rPr>
                      <w:rFonts w:ascii="仿宋_GB2312" w:hAnsi="仿宋_GB2312" w:cs="仿宋_GB2312" w:eastAsia="仿宋_GB2312"/>
                      <w:sz w:val="22"/>
                      <w:color w:val="000000"/>
                    </w:rPr>
                    <w:t xml:space="preserve">304不锈钢拉丝板，台面板厚≥1.5mm，侧面板厚≥1.5mm，炉体骨架40*40*4mm国标角铁，炉膛采用3mm厚黑铁板，炉脚Φ50mm不锈钢管，并包装Φ50mm*1.5mm不锈钢可调子弹脚，优质节能炉头；        </w:t>
                  </w:r>
                  <w:r>
                    <w:br/>
                  </w:r>
                  <w:r>
                    <w:rPr>
                      <w:rFonts w:ascii="仿宋_GB2312" w:hAnsi="仿宋_GB2312" w:cs="仿宋_GB2312" w:eastAsia="仿宋_GB2312"/>
                      <w:sz w:val="22"/>
                      <w:color w:val="000000"/>
                    </w:rPr>
                    <w:t>2、配安全制点火棒，炉膛与台面钢板加装隔热棉。</w:t>
                  </w:r>
                </w:p>
                <w:p>
                  <w:pPr>
                    <w:pStyle w:val="null3"/>
                    <w:jc w:val="left"/>
                  </w:pPr>
                  <w:r>
                    <w:rPr>
                      <w:rFonts w:ascii="仿宋_GB2312" w:hAnsi="仿宋_GB2312" w:cs="仿宋_GB2312" w:eastAsia="仿宋_GB2312"/>
                      <w:sz w:val="22"/>
                      <w:color w:val="000000"/>
                    </w:rPr>
                    <w:t>★3.产品具备国家强制要求的3C认证证书</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立式热水器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200升</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1.热水器型式：圆形直座落地、电控一体化；</w:t>
                  </w:r>
                </w:p>
                <w:p>
                  <w:pPr>
                    <w:pStyle w:val="null3"/>
                    <w:jc w:val="left"/>
                  </w:pPr>
                  <w:r>
                    <w:rPr>
                      <w:rFonts w:ascii="仿宋_GB2312" w:hAnsi="仿宋_GB2312" w:cs="仿宋_GB2312" w:eastAsia="仿宋_GB2312"/>
                      <w:sz w:val="22"/>
                      <w:color w:val="000000"/>
                    </w:rPr>
                    <w:t>2.防漏电过载短开关；</w:t>
                  </w:r>
                  <w:r>
                    <w:br/>
                  </w:r>
                  <w:r>
                    <w:rPr>
                      <w:rFonts w:ascii="仿宋_GB2312" w:hAnsi="仿宋_GB2312" w:cs="仿宋_GB2312" w:eastAsia="仿宋_GB2312"/>
                      <w:sz w:val="22"/>
                      <w:color w:val="000000"/>
                    </w:rPr>
                    <w:t>3.AKE TP 安全阀（0.75Mpa 和 90℃）；</w:t>
                  </w:r>
                  <w:r>
                    <w:br/>
                  </w:r>
                  <w:r>
                    <w:rPr>
                      <w:rFonts w:ascii="仿宋_GB2312" w:hAnsi="仿宋_GB2312" w:cs="仿宋_GB2312" w:eastAsia="仿宋_GB2312"/>
                      <w:sz w:val="22"/>
                      <w:color w:val="000000"/>
                    </w:rPr>
                    <w:t>4.外壳采用≥ 0.7mm 钢制板材喷涂处理；</w:t>
                  </w:r>
                  <w:r>
                    <w:br/>
                  </w:r>
                  <w:r>
                    <w:rPr>
                      <w:rFonts w:ascii="仿宋_GB2312" w:hAnsi="仿宋_GB2312" w:cs="仿宋_GB2312" w:eastAsia="仿宋_GB2312"/>
                      <w:sz w:val="22"/>
                      <w:color w:val="000000"/>
                    </w:rPr>
                    <w:t>5.内胆采用不锈钢内胆材料，加厚≥ 2.0mm；</w:t>
                  </w:r>
                  <w:r>
                    <w:br/>
                  </w:r>
                  <w:r>
                    <w:rPr>
                      <w:rFonts w:ascii="仿宋_GB2312" w:hAnsi="仿宋_GB2312" w:cs="仿宋_GB2312" w:eastAsia="仿宋_GB2312"/>
                      <w:sz w:val="22"/>
                      <w:color w:val="000000"/>
                    </w:rPr>
                    <w:t>6.保温材料：高密度聚氨酯发泡保温层大于 50mm 厚，保温 72 小时以上，节能省电；</w:t>
                  </w:r>
                  <w:r>
                    <w:br/>
                  </w:r>
                  <w:r>
                    <w:rPr>
                      <w:rFonts w:ascii="仿宋_GB2312" w:hAnsi="仿宋_GB2312" w:cs="仿宋_GB2312" w:eastAsia="仿宋_GB2312"/>
                      <w:sz w:val="22"/>
                      <w:color w:val="000000"/>
                    </w:rPr>
                    <w:t>7.采用可调温自动恒定温控器，配套极限超温保护。</w:t>
                  </w:r>
                  <w:r>
                    <w:br/>
                  </w:r>
                  <w:r>
                    <w:rPr>
                      <w:rFonts w:ascii="仿宋_GB2312" w:hAnsi="仿宋_GB2312" w:cs="仿宋_GB2312" w:eastAsia="仿宋_GB2312"/>
                      <w:sz w:val="22"/>
                      <w:color w:val="000000"/>
                    </w:rPr>
                    <w:t>8.高纯度阳极镁棒，中和水中腐蚀物质；</w:t>
                  </w:r>
                  <w:r>
                    <w:br/>
                  </w:r>
                  <w:r>
                    <w:rPr>
                      <w:rFonts w:ascii="仿宋_GB2312" w:hAnsi="仿宋_GB2312" w:cs="仿宋_GB2312" w:eastAsia="仿宋_GB2312"/>
                      <w:sz w:val="22"/>
                      <w:color w:val="000000"/>
                    </w:rPr>
                    <w:t>9.防倒流纯铜单向逆止阀，防止热水回流，防止停水回流；</w:t>
                  </w:r>
                  <w:r>
                    <w:br/>
                  </w:r>
                  <w:r>
                    <w:rPr>
                      <w:rFonts w:ascii="仿宋_GB2312" w:hAnsi="仿宋_GB2312" w:cs="仿宋_GB2312" w:eastAsia="仿宋_GB2312"/>
                      <w:sz w:val="22"/>
                      <w:color w:val="000000"/>
                    </w:rPr>
                    <w:t>10.额定工作压力≥ 1.0Mpa</w:t>
                  </w:r>
                  <w:r>
                    <w:br/>
                  </w:r>
                  <w:r>
                    <w:rPr>
                      <w:rFonts w:ascii="仿宋_GB2312" w:hAnsi="仿宋_GB2312" w:cs="仿宋_GB2312" w:eastAsia="仿宋_GB2312"/>
                      <w:sz w:val="22"/>
                      <w:color w:val="000000"/>
                    </w:rPr>
                    <w:t>额定试水压力</w:t>
                  </w:r>
                  <w:r>
                    <w:rPr>
                      <w:rFonts w:ascii="仿宋_GB2312" w:hAnsi="仿宋_GB2312" w:cs="仿宋_GB2312" w:eastAsia="仿宋_GB2312"/>
                      <w:sz w:val="22"/>
                      <w:color w:val="000000"/>
                    </w:rPr>
                    <w:t>≥ 1.2Mpa</w:t>
                  </w:r>
                  <w:r>
                    <w:br/>
                  </w:r>
                  <w:r>
                    <w:rPr>
                      <w:rFonts w:ascii="仿宋_GB2312" w:hAnsi="仿宋_GB2312" w:cs="仿宋_GB2312" w:eastAsia="仿宋_GB2312"/>
                      <w:sz w:val="22"/>
                      <w:color w:val="000000"/>
                    </w:rPr>
                    <w:t>温度范围</w:t>
                  </w:r>
                  <w:r>
                    <w:rPr>
                      <w:rFonts w:ascii="仿宋_GB2312" w:hAnsi="仿宋_GB2312" w:cs="仿宋_GB2312" w:eastAsia="仿宋_GB2312"/>
                      <w:sz w:val="22"/>
                      <w:color w:val="000000"/>
                    </w:rPr>
                    <w:t>恒温设定</w:t>
                  </w:r>
                  <w:r>
                    <w:rPr>
                      <w:rFonts w:ascii="仿宋_GB2312" w:hAnsi="仿宋_GB2312" w:cs="仿宋_GB2312" w:eastAsia="仿宋_GB2312"/>
                      <w:sz w:val="22"/>
                      <w:color w:val="000000"/>
                    </w:rPr>
                    <w:t>30-75℃温度可调，数码显示，自动温控</w:t>
                  </w:r>
                  <w:r>
                    <w:br/>
                  </w:r>
                  <w:r>
                    <w:rPr>
                      <w:rFonts w:ascii="仿宋_GB2312" w:hAnsi="仿宋_GB2312" w:cs="仿宋_GB2312" w:eastAsia="仿宋_GB2312"/>
                      <w:sz w:val="22"/>
                      <w:color w:val="000000"/>
                    </w:rPr>
                    <w:t>安全阀口径</w:t>
                  </w:r>
                  <w:r>
                    <w:rPr>
                      <w:rFonts w:ascii="仿宋_GB2312" w:hAnsi="仿宋_GB2312" w:cs="仿宋_GB2312" w:eastAsia="仿宋_GB2312"/>
                      <w:sz w:val="22"/>
                      <w:color w:val="000000"/>
                    </w:rPr>
                    <w:t>Rp3/4 DN20(6 分口径）</w:t>
                  </w:r>
                  <w:r>
                    <w:br/>
                  </w:r>
                  <w:r>
                    <w:rPr>
                      <w:rFonts w:ascii="仿宋_GB2312" w:hAnsi="仿宋_GB2312" w:cs="仿宋_GB2312" w:eastAsia="仿宋_GB2312"/>
                      <w:sz w:val="22"/>
                      <w:color w:val="000000"/>
                    </w:rPr>
                    <w:t>循环水口径</w:t>
                  </w:r>
                  <w:r>
                    <w:rPr>
                      <w:rFonts w:ascii="仿宋_GB2312" w:hAnsi="仿宋_GB2312" w:cs="仿宋_GB2312" w:eastAsia="仿宋_GB2312"/>
                      <w:sz w:val="22"/>
                      <w:color w:val="000000"/>
                    </w:rPr>
                    <w:t>Rp3/4 DN20(6 分口径）</w:t>
                  </w:r>
                  <w:r>
                    <w:br/>
                  </w:r>
                  <w:r>
                    <w:rPr>
                      <w:rFonts w:ascii="仿宋_GB2312" w:hAnsi="仿宋_GB2312" w:cs="仿宋_GB2312" w:eastAsia="仿宋_GB2312"/>
                      <w:sz w:val="22"/>
                      <w:color w:val="000000"/>
                    </w:rPr>
                    <w:t>产品尺寸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(直径 575*高度 1280)mm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双门蒸饭柜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24盘</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 304 磨纱贴塑不锈钢板；</w:t>
                  </w:r>
                  <w:r>
                    <w:br/>
                  </w:r>
                  <w:r>
                    <w:rPr>
                      <w:rFonts w:ascii="仿宋_GB2312" w:hAnsi="仿宋_GB2312" w:cs="仿宋_GB2312" w:eastAsia="仿宋_GB2312"/>
                      <w:sz w:val="22"/>
                      <w:color w:val="000000"/>
                    </w:rPr>
                    <w:t>2.上柜体厚度 ≥1.5mm，下柜体台面厚度≥1.5mm，面板、侧板 厚度 1.5mm；</w:t>
                  </w:r>
                  <w:r>
                    <w:br/>
                  </w:r>
                  <w:r>
                    <w:rPr>
                      <w:rFonts w:ascii="仿宋_GB2312" w:hAnsi="仿宋_GB2312" w:cs="仿宋_GB2312" w:eastAsia="仿宋_GB2312"/>
                      <w:sz w:val="22"/>
                      <w:color w:val="000000"/>
                    </w:rPr>
                    <w:t>3.炉体骨架结构为 40*40*4MM 角铁；</w:t>
                  </w:r>
                  <w:r>
                    <w:br/>
                  </w:r>
                  <w:r>
                    <w:rPr>
                      <w:rFonts w:ascii="仿宋_GB2312" w:hAnsi="仿宋_GB2312" w:cs="仿宋_GB2312" w:eastAsia="仿宋_GB2312"/>
                      <w:sz w:val="22"/>
                      <w:color w:val="000000"/>
                    </w:rPr>
                    <w:t>4.内胆采用≥5MM 厚热轧板，加 ≥10MM 厚隔热棉；</w:t>
                  </w:r>
                  <w:r>
                    <w:br/>
                  </w:r>
                  <w:r>
                    <w:rPr>
                      <w:rFonts w:ascii="仿宋_GB2312" w:hAnsi="仿宋_GB2312" w:cs="仿宋_GB2312" w:eastAsia="仿宋_GB2312"/>
                      <w:sz w:val="22"/>
                      <w:color w:val="000000"/>
                    </w:rPr>
                    <w:t>5.环保预混节 能炉头，配气制、风制，使用风气联动、配长明火；</w:t>
                  </w:r>
                  <w:r>
                    <w:br/>
                  </w:r>
                  <w:r>
                    <w:rPr>
                      <w:rFonts w:ascii="仿宋_GB2312" w:hAnsi="仿宋_GB2312" w:cs="仿宋_GB2312" w:eastAsia="仿宋_GB2312"/>
                      <w:sz w:val="22"/>
                      <w:color w:val="000000"/>
                    </w:rPr>
                    <w:t>6. 自动进水系统及超蒸气压力释放装置；</w:t>
                  </w:r>
                  <w:r>
                    <w:br/>
                  </w:r>
                  <w:r>
                    <w:rPr>
                      <w:rFonts w:ascii="仿宋_GB2312" w:hAnsi="仿宋_GB2312" w:cs="仿宋_GB2312" w:eastAsia="仿宋_GB2312"/>
                      <w:sz w:val="22"/>
                      <w:color w:val="000000"/>
                    </w:rPr>
                    <w:t>7.烟囱管采用厚度≥ 3mm 热轧板制作，附 ≥10MM 厚硅酸 铝板；</w:t>
                  </w:r>
                  <w:r>
                    <w:br/>
                  </w:r>
                  <w:r>
                    <w:rPr>
                      <w:rFonts w:ascii="仿宋_GB2312" w:hAnsi="仿宋_GB2312" w:cs="仿宋_GB2312" w:eastAsia="仿宋_GB2312"/>
                      <w:sz w:val="22"/>
                      <w:color w:val="000000"/>
                    </w:rPr>
                    <w:t>8.炉灶腿为 DN50 不锈钢管，内含支撑炉身的钢管及可调子弹脚。提供合格有效的检验报告。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单眼大锅灶</w:t>
                  </w:r>
                  <w:r>
                    <w:rPr>
                      <w:rFonts w:ascii="仿宋_GB2312" w:hAnsi="仿宋_GB2312" w:cs="仿宋_GB2312" w:eastAsia="仿宋_GB2312"/>
                      <w:sz w:val="22"/>
                      <w:b/>
                      <w:color w:val="000000"/>
                    </w:rPr>
                    <w:t>（核心产品）</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1300*1200*800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主材采用不锈钢</w:t>
                  </w:r>
                  <w:r>
                    <w:rPr>
                      <w:rFonts w:ascii="仿宋_GB2312" w:hAnsi="仿宋_GB2312" w:cs="仿宋_GB2312" w:eastAsia="仿宋_GB2312"/>
                      <w:sz w:val="22"/>
                      <w:color w:val="000000"/>
                    </w:rPr>
                    <w:t>SUS304-2B板：台面≥1.5mm、前面板、侧板及背板≥1.5mm；辅料采用Q235钢板及方钢：台面垫板1.5mm、炉膛1.5mm、框架底部采用方钢约40*40*2.5mm、支撑角钢约40*40*3mm，炉腿φ约48*3mm无缝钢管，外套约φ51*1.2mm不锈钢管及配铸铁可调炉脚；背板上配置摇摆式水龙头；炉头采用低噪音预混式节能炉头，一体式铸铁炉膛及红外辐射板，红外线节能及具备离锅断主火功能；;气掣、水掣、低噪音鼓风机；红外线控制电子打火，热效率大于45%，达到一级能效。提供合格有效的检验报告。</w:t>
                  </w:r>
                </w:p>
                <w:p>
                  <w:pPr>
                    <w:pStyle w:val="null3"/>
                    <w:jc w:val="left"/>
                  </w:pPr>
                  <w:r>
                    <w:rPr>
                      <w:rFonts w:ascii="仿宋_GB2312" w:hAnsi="仿宋_GB2312" w:cs="仿宋_GB2312" w:eastAsia="仿宋_GB2312"/>
                      <w:sz w:val="22"/>
                      <w:color w:val="000000"/>
                    </w:rPr>
                    <w:t>★产品具备国家强制要求的3C认证证书</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单通工作台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w:t>
                  </w:r>
                  <w:r>
                    <w:br/>
                  </w:r>
                  <w:r>
                    <w:rPr>
                      <w:rFonts w:ascii="仿宋_GB2312" w:hAnsi="仿宋_GB2312" w:cs="仿宋_GB2312" w:eastAsia="仿宋_GB2312"/>
                      <w:sz w:val="22"/>
                      <w:color w:val="000000"/>
                    </w:rPr>
                    <w:t>3.层板及底板厚度≥1.5mm；</w:t>
                  </w:r>
                  <w:r>
                    <w:br/>
                  </w:r>
                  <w:r>
                    <w:rPr>
                      <w:rFonts w:ascii="仿宋_GB2312" w:hAnsi="仿宋_GB2312" w:cs="仿宋_GB2312" w:eastAsia="仿宋_GB2312"/>
                      <w:sz w:val="22"/>
                      <w:color w:val="000000"/>
                    </w:rPr>
                    <w:t>4.侧板及后背板厚度≥1.5mm， 门≥1.5mm；</w:t>
                  </w:r>
                  <w:r>
                    <w:br/>
                  </w:r>
                  <w:r>
                    <w:rPr>
                      <w:rFonts w:ascii="仿宋_GB2312" w:hAnsi="仿宋_GB2312" w:cs="仿宋_GB2312" w:eastAsia="仿宋_GB2312"/>
                      <w:sz w:val="22"/>
                      <w:color w:val="000000"/>
                    </w:rPr>
                    <w:t>5.配备重力可调子弹脚。提供合格有效的检验报告。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双斗水池</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600*1400*800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2.台面厚度≥1.5mm,星盆厚度≥1.5mm；</w:t>
                  </w:r>
                  <w:r>
                    <w:br/>
                  </w:r>
                  <w:r>
                    <w:rPr>
                      <w:rFonts w:ascii="仿宋_GB2312" w:hAnsi="仿宋_GB2312" w:cs="仿宋_GB2312" w:eastAsia="仿宋_GB2312"/>
                      <w:sz w:val="22"/>
                      <w:color w:val="000000"/>
                    </w:rPr>
                    <w:t>3.横通采用约25*25x1.5mm不锈钢管；</w:t>
                  </w:r>
                  <w:r>
                    <w:br/>
                  </w:r>
                  <w:r>
                    <w:rPr>
                      <w:rFonts w:ascii="仿宋_GB2312" w:hAnsi="仿宋_GB2312" w:cs="仿宋_GB2312" w:eastAsia="仿宋_GB2312"/>
                      <w:sz w:val="22"/>
                      <w:color w:val="000000"/>
                    </w:rPr>
                    <w:t>4.立柱采用约38*38x1.5mm不锈钢管配可调子弹脚。提供合格有效的检验报告。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冷热水龙头</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冷热水</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全铜、鹅颈式</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双层工作台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w:t>
                  </w:r>
                  <w:r>
                    <w:br/>
                  </w:r>
                  <w:r>
                    <w:rPr>
                      <w:rFonts w:ascii="仿宋_GB2312" w:hAnsi="仿宋_GB2312" w:cs="仿宋_GB2312" w:eastAsia="仿宋_GB2312"/>
                      <w:sz w:val="22"/>
                      <w:color w:val="000000"/>
                    </w:rPr>
                    <w:t>3.层板厚度1.5mm；</w:t>
                  </w:r>
                  <w:r>
                    <w:br/>
                  </w:r>
                  <w:r>
                    <w:rPr>
                      <w:rFonts w:ascii="仿宋_GB2312" w:hAnsi="仿宋_GB2312" w:cs="仿宋_GB2312" w:eastAsia="仿宋_GB2312"/>
                      <w:sz w:val="22"/>
                      <w:color w:val="000000"/>
                    </w:rPr>
                    <w:t>4.立柱采用38*38x1.5mm不锈钢管配不锈钢可调子弹脚。提供合格有效的检验报告。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平冷工作台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不锈钢板材，全钢全铜；胆底拉伸；拉伸内胆门里、微电脑、自回门、方管层架、油膜亮板、箱体加高加厚、静音脚轮、压缩机加大管路加密、门框带除凝露装置。功率约</w:t>
                  </w:r>
                  <w:r>
                    <w:rPr>
                      <w:rFonts w:ascii="仿宋_GB2312" w:hAnsi="仿宋_GB2312" w:cs="仿宋_GB2312" w:eastAsia="仿宋_GB2312"/>
                      <w:sz w:val="22"/>
                      <w:color w:val="000000"/>
                    </w:rPr>
                    <w:t>≥0.5KW 电压380v提供合格有效的检验报告。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面粉车</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500*500*500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选用</w:t>
                  </w:r>
                  <w:r>
                    <w:rPr>
                      <w:rFonts w:ascii="仿宋_GB2312" w:hAnsi="仿宋_GB2312" w:cs="仿宋_GB2312" w:eastAsia="仿宋_GB2312"/>
                      <w:sz w:val="22"/>
                      <w:color w:val="000000"/>
                    </w:rPr>
                    <w:t>SUS304-2B 不锈钢板制作，δ=1.5mm。蝶形翻盖，配承重静音脚轮，其中两只带刹车掣。</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木案工作台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2.台面采用梨木，厚度70mm；</w:t>
                  </w:r>
                  <w:r>
                    <w:br/>
                  </w:r>
                  <w:r>
                    <w:rPr>
                      <w:rFonts w:ascii="仿宋_GB2312" w:hAnsi="仿宋_GB2312" w:cs="仿宋_GB2312" w:eastAsia="仿宋_GB2312"/>
                      <w:sz w:val="22"/>
                      <w:color w:val="000000"/>
                    </w:rPr>
                    <w:t>3.恒通采用38*25x1.5mm不锈钢管；</w:t>
                  </w:r>
                  <w:r>
                    <w:br/>
                  </w:r>
                  <w:r>
                    <w:rPr>
                      <w:rFonts w:ascii="仿宋_GB2312" w:hAnsi="仿宋_GB2312" w:cs="仿宋_GB2312" w:eastAsia="仿宋_GB2312"/>
                      <w:sz w:val="22"/>
                      <w:color w:val="000000"/>
                    </w:rPr>
                    <w:t>4.立柱采用38*38x1.5mm不锈钢管配可调子弹脚。</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和面机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50公斤</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尺寸：约</w:t>
                  </w:r>
                  <w:r>
                    <w:rPr>
                      <w:rFonts w:ascii="仿宋_GB2312" w:hAnsi="仿宋_GB2312" w:cs="仿宋_GB2312" w:eastAsia="仿宋_GB2312"/>
                      <w:sz w:val="22"/>
                      <w:color w:val="000000"/>
                    </w:rPr>
                    <w:t>930*680*970mm。生产量：50KG/次，采用优质加厚304不锈钢板材，轴承加轴套结构免保养，传动平稳，低噪音，电机自带过载保护功能；额定功率：2.2KW。</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电烤箱</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三层六盘</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1.不锈钢板材制造。采用远红外线电加热管辐射加热，热力均匀，定时报警装置，炉底炉面双重控制， 自动控温功能。不锈钢板材制造，万向轮脚架。</w:t>
                  </w:r>
                  <w:r>
                    <w:br/>
                  </w:r>
                  <w:r>
                    <w:rPr>
                      <w:rFonts w:ascii="仿宋_GB2312" w:hAnsi="仿宋_GB2312" w:cs="仿宋_GB2312" w:eastAsia="仿宋_GB2312"/>
                      <w:sz w:val="22"/>
                      <w:color w:val="000000"/>
                    </w:rPr>
                    <w:t>2.温度范围：30-400℃，</w:t>
                  </w:r>
                  <w:r>
                    <w:br/>
                  </w:r>
                  <w:r>
                    <w:rPr>
                      <w:rFonts w:ascii="仿宋_GB2312" w:hAnsi="仿宋_GB2312" w:cs="仿宋_GB2312" w:eastAsia="仿宋_GB2312"/>
                      <w:sz w:val="22"/>
                      <w:color w:val="000000"/>
                    </w:rPr>
                    <w:t>3.电压：380V，</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灭火系统</w:t>
                  </w:r>
                  <w:r>
                    <w:rPr>
                      <w:rFonts w:ascii="仿宋_GB2312" w:hAnsi="仿宋_GB2312" w:cs="仿宋_GB2312" w:eastAsia="仿宋_GB2312"/>
                      <w:sz w:val="22"/>
                      <w:b/>
                      <w:color w:val="000000"/>
                    </w:rPr>
                    <w:t>（核心产品）</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双瓶</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1.必须在外界温度达到200-400℃可以正常工作。将185度温度探测器侦测到的火情迅速转换为数字信号，在9MS内使火情信号反馈给控制装置。材质要求SUS304不锈钢，使用300℃高温信号线。</w:t>
                  </w:r>
                  <w:r>
                    <w:br/>
                  </w:r>
                  <w:r>
                    <w:rPr>
                      <w:rFonts w:ascii="仿宋_GB2312" w:hAnsi="仿宋_GB2312" w:cs="仿宋_GB2312" w:eastAsia="仿宋_GB2312"/>
                      <w:sz w:val="22"/>
                      <w:color w:val="000000"/>
                    </w:rPr>
                    <w:t>2.使用湿式技术的食用油专用灭火剂，灭火剂为环保无毒级。</w:t>
                  </w:r>
                  <w:r>
                    <w:br/>
                  </w:r>
                  <w:r>
                    <w:rPr>
                      <w:rFonts w:ascii="仿宋_GB2312" w:hAnsi="仿宋_GB2312" w:cs="仿宋_GB2312" w:eastAsia="仿宋_GB2312"/>
                      <w:sz w:val="22"/>
                      <w:color w:val="000000"/>
                    </w:rPr>
                    <w:t>3.发生火情时厨房灭火系统3—5秒扑灭火情。</w:t>
                  </w:r>
                  <w:r>
                    <w:br/>
                  </w:r>
                  <w:r>
                    <w:rPr>
                      <w:rFonts w:ascii="仿宋_GB2312" w:hAnsi="仿宋_GB2312" w:cs="仿宋_GB2312" w:eastAsia="仿宋_GB2312"/>
                      <w:sz w:val="22"/>
                      <w:color w:val="000000"/>
                    </w:rPr>
                    <w:t>4.两组或两组以上烟罩共用同一主排烟管道，并安装有两套或两套以上的厨房灭火系统时，在任何一个温度探测器发现火情，这两套或者以上的厨房灭火系统可以联动同时启动，有效预防火情漫延扩大。</w:t>
                  </w:r>
                  <w:r>
                    <w:br/>
                  </w:r>
                  <w:r>
                    <w:rPr>
                      <w:rFonts w:ascii="仿宋_GB2312" w:hAnsi="仿宋_GB2312" w:cs="仿宋_GB2312" w:eastAsia="仿宋_GB2312"/>
                      <w:sz w:val="22"/>
                      <w:color w:val="000000"/>
                    </w:rPr>
                    <w:t>5.厨房灭火系统每次操作的历史记录可查，维保到期有预警，灭火剂过期有提示。</w:t>
                  </w:r>
                  <w:r>
                    <w:br/>
                  </w:r>
                  <w:r>
                    <w:rPr>
                      <w:rFonts w:ascii="仿宋_GB2312" w:hAnsi="仿宋_GB2312" w:cs="仿宋_GB2312" w:eastAsia="仿宋_GB2312"/>
                      <w:sz w:val="22"/>
                      <w:color w:val="000000"/>
                    </w:rPr>
                    <w:t>6.可以与厨房监控摄像头联动，发生火情时帮助分析火情发生原因。</w:t>
                  </w:r>
                  <w:r>
                    <w:br/>
                  </w:r>
                  <w:r>
                    <w:rPr>
                      <w:rFonts w:ascii="仿宋_GB2312" w:hAnsi="仿宋_GB2312" w:cs="仿宋_GB2312" w:eastAsia="仿宋_GB2312"/>
                      <w:sz w:val="22"/>
                      <w:color w:val="000000"/>
                    </w:rPr>
                    <w:t>7.降温喷水时间根据现场地沟排量时间可调，可调时间3-30分钟。</w:t>
                  </w:r>
                  <w:r>
                    <w:br/>
                  </w:r>
                  <w:r>
                    <w:rPr>
                      <w:rFonts w:ascii="仿宋_GB2312" w:hAnsi="仿宋_GB2312" w:cs="仿宋_GB2312" w:eastAsia="仿宋_GB2312"/>
                      <w:sz w:val="22"/>
                      <w:color w:val="000000"/>
                    </w:rPr>
                    <w:t>8.清洗、保洁厨房灭火设备及烟罩、烟道时有专用安全保险销。</w:t>
                  </w:r>
                  <w:r>
                    <w:br/>
                  </w:r>
                  <w:r>
                    <w:rPr>
                      <w:rFonts w:ascii="仿宋_GB2312" w:hAnsi="仿宋_GB2312" w:cs="仿宋_GB2312" w:eastAsia="仿宋_GB2312"/>
                      <w:sz w:val="22"/>
                      <w:color w:val="000000"/>
                    </w:rPr>
                    <w:t>9.发生火情时可以选装关闭厨房排油烟风柜可以打开消防风柜。</w:t>
                  </w:r>
                  <w:r>
                    <w:br/>
                  </w:r>
                  <w:r>
                    <w:rPr>
                      <w:rFonts w:ascii="仿宋_GB2312" w:hAnsi="仿宋_GB2312" w:cs="仿宋_GB2312" w:eastAsia="仿宋_GB2312"/>
                      <w:sz w:val="22"/>
                      <w:color w:val="000000"/>
                    </w:rPr>
                    <w:t>10.每套灭火系统都可以选装分别在消防通道、管理员办公室、消防总控室安装第二个启动器及声光报警装置。</w:t>
                  </w:r>
                </w:p>
                <w:p>
                  <w:pPr>
                    <w:pStyle w:val="null3"/>
                    <w:jc w:val="left"/>
                  </w:pPr>
                  <w:r>
                    <w:rPr>
                      <w:rFonts w:ascii="仿宋_GB2312" w:hAnsi="仿宋_GB2312" w:cs="仿宋_GB2312" w:eastAsia="仿宋_GB2312"/>
                      <w:sz w:val="22"/>
                      <w:color w:val="000000"/>
                    </w:rPr>
                    <w:t>11.F类火灾水系灭火剂，提供第三方检验报告。</w:t>
                  </w:r>
                  <w:r>
                    <w:br/>
                  </w:r>
                  <w:r>
                    <w:rPr>
                      <w:rFonts w:ascii="仿宋_GB2312" w:hAnsi="仿宋_GB2312" w:cs="仿宋_GB2312" w:eastAsia="仿宋_GB2312"/>
                      <w:sz w:val="22"/>
                      <w:color w:val="000000"/>
                    </w:rPr>
                    <w:t>★12雾化喷头金属保护帽高低温实验:按照GB/T2423.2-2008的检测方法，分别进行高温200℃/48h,低温-20℃/48h。测试后，所有样品表面均无明显变化，无开裂、无起泡、无剥落。</w:t>
                  </w:r>
                  <w:r>
                    <w:br/>
                  </w:r>
                  <w:r>
                    <w:rPr>
                      <w:rFonts w:ascii="仿宋_GB2312" w:hAnsi="仿宋_GB2312" w:cs="仿宋_GB2312" w:eastAsia="仿宋_GB2312"/>
                      <w:sz w:val="22"/>
                      <w:color w:val="000000"/>
                    </w:rPr>
                    <w:t>★13厨房灭火装置机械式水流联动阀，按照GB4806.9-2016食品安全国家标准:食品接触用金属材料及制品。按照GB31604.38-2016标准检测:砷、镉、铅迁移量符合要求。</w:t>
                  </w:r>
                  <w:r>
                    <w:br/>
                  </w:r>
                  <w:r>
                    <w:rPr>
                      <w:rFonts w:ascii="仿宋_GB2312" w:hAnsi="仿宋_GB2312" w:cs="仿宋_GB2312" w:eastAsia="仿宋_GB2312"/>
                      <w:sz w:val="22"/>
                      <w:color w:val="000000"/>
                    </w:rPr>
                    <w:t>14提供有消防产品认证证书，厨房设备灭火装置类:满足产品认证实施规则 CCCF-CPRZ-21:2019的要求。需提供CMA或CNAS第三方机构出具的检验报告复印件。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油烟净化一体机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1600*1200*550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不锈钢外框/内部航空净化铝材，耐清洗材质吸附电场，高低压一体成型式，低压区≤1.95厘米吸附距离，采用低噪音风机，功率1.1KW，风机箱自由可拆卸移动，六方向自主调节，配备智能语音控制面板，可手动触摸开启排风/净化/照明/关闭/开启，也可靠语音唤醒全部功能,配备4个高速甩油轮</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2"/>
                      <w:color w:val="000000"/>
                    </w:rPr>
                    <w:t>★2.机械静电复合式饮食业油烟净化一体机达到国家检测标准，符合《饮食业油烟净化设备技术要求及检测技术规范》（HJ/T 62-2001）要求，并提供中国环境保护产品认证中心颁发的CEP证书</w:t>
                  </w:r>
                </w:p>
                <w:p>
                  <w:pPr>
                    <w:pStyle w:val="null3"/>
                    <w:jc w:val="left"/>
                  </w:pPr>
                  <w:r>
                    <w:rPr>
                      <w:rFonts w:ascii="仿宋_GB2312" w:hAnsi="仿宋_GB2312" w:cs="仿宋_GB2312" w:eastAsia="仿宋_GB2312"/>
                      <w:sz w:val="22"/>
                      <w:color w:val="000000"/>
                    </w:rPr>
                    <w:t>★3. 机械静电复合式饮食业油烟净化一体机达到国家检测标准，依据以下标准：HJ 1077-2019固定污染源废气 油烟和油雾的测定红外分光光度法</w:t>
                  </w:r>
                </w:p>
                <w:p>
                  <w:pPr>
                    <w:pStyle w:val="null3"/>
                    <w:jc w:val="left"/>
                  </w:pPr>
                  <w:r>
                    <w:rPr>
                      <w:rFonts w:ascii="仿宋_GB2312" w:hAnsi="仿宋_GB2312" w:cs="仿宋_GB2312" w:eastAsia="仿宋_GB2312"/>
                      <w:sz w:val="22"/>
                      <w:color w:val="000000"/>
                    </w:rPr>
                    <w:t>饮食业油烟净化设备技术要求及检测技术规范</w:t>
                  </w:r>
                  <w:r>
                    <w:rPr>
                      <w:rFonts w:ascii="仿宋_GB2312" w:hAnsi="仿宋_GB2312" w:cs="仿宋_GB2312" w:eastAsia="仿宋_GB2312"/>
                      <w:sz w:val="22"/>
                      <w:color w:val="000000"/>
                    </w:rPr>
                    <w:t>(试行)HJ/T62-2001DB11/T1485-2017</w:t>
                  </w:r>
                </w:p>
                <w:p>
                  <w:pPr>
                    <w:pStyle w:val="null3"/>
                    <w:jc w:val="left"/>
                  </w:pPr>
                  <w:r>
                    <w:rPr>
                      <w:rFonts w:ascii="仿宋_GB2312" w:hAnsi="仿宋_GB2312" w:cs="仿宋_GB2312" w:eastAsia="仿宋_GB2312"/>
                      <w:sz w:val="22"/>
                      <w:color w:val="000000"/>
                    </w:rPr>
                    <w:t>餐饮业颗粒物的测定</w:t>
                  </w:r>
                  <w:r>
                    <w:rPr>
                      <w:rFonts w:ascii="仿宋_GB2312" w:hAnsi="仿宋_GB2312" w:cs="仿宋_GB2312" w:eastAsia="仿宋_GB2312"/>
                      <w:sz w:val="22"/>
                      <w:color w:val="000000"/>
                    </w:rPr>
                    <w:t>手工称重法</w:t>
                  </w:r>
                </w:p>
                <w:p>
                  <w:pPr>
                    <w:pStyle w:val="null3"/>
                    <w:jc w:val="left"/>
                  </w:pPr>
                  <w:r>
                    <w:rPr>
                      <w:rFonts w:ascii="仿宋_GB2312" w:hAnsi="仿宋_GB2312" w:cs="仿宋_GB2312" w:eastAsia="仿宋_GB2312"/>
                      <w:sz w:val="22"/>
                      <w:color w:val="000000"/>
                    </w:rPr>
                    <w:t>DB11/1488-2018</w:t>
                  </w:r>
                  <w:r>
                    <w:rPr>
                      <w:rFonts w:ascii="仿宋_GB2312" w:hAnsi="仿宋_GB2312" w:cs="仿宋_GB2312" w:eastAsia="仿宋_GB2312"/>
                      <w:sz w:val="22"/>
                      <w:color w:val="000000"/>
                    </w:rPr>
                    <w:t>餐饮业大气污染物排放标准，并提供检测报告。</w:t>
                  </w:r>
                </w:p>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米</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油烟净化一体机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2000*1400*550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不锈钢外框/内部航空净化铝材，耐清洗材质吸附电场，高低压一体成型式，低压区≤1.95厘米吸附距离，采用低噪音风机，功率1.1KW，风机箱自由可拆卸移动，六方向自主调节，配备智能语音控制面板，可手动触摸开启排风/净化/照明/关闭/开启，也可靠语音唤醒全部功能,配备4个高速甩油轮</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2"/>
                      <w:color w:val="000000"/>
                    </w:rPr>
                    <w:t>★2.机械静电复合式饮食业油烟净化一体机达到国家检测标准，符合《饮食业油烟净化设备技术要求及检测技术规范》（HJ/T 62-2001）要求，并提供中国环境保护产品认证中心颁发的CEP证书</w:t>
                  </w:r>
                </w:p>
                <w:p>
                  <w:pPr>
                    <w:pStyle w:val="null3"/>
                    <w:jc w:val="left"/>
                  </w:pPr>
                  <w:r>
                    <w:rPr>
                      <w:rFonts w:ascii="仿宋_GB2312" w:hAnsi="仿宋_GB2312" w:cs="仿宋_GB2312" w:eastAsia="仿宋_GB2312"/>
                      <w:sz w:val="22"/>
                      <w:color w:val="000000"/>
                    </w:rPr>
                    <w:t>★3. 机械静电复合式饮食业油烟净化一体机达到国家检测标准，依据以下标准：HJ 1077-2019固定污染源废气 油烟和油雾的测定红外分光光度法</w:t>
                  </w:r>
                </w:p>
                <w:p>
                  <w:pPr>
                    <w:pStyle w:val="null3"/>
                    <w:jc w:val="left"/>
                  </w:pPr>
                  <w:r>
                    <w:rPr>
                      <w:rFonts w:ascii="仿宋_GB2312" w:hAnsi="仿宋_GB2312" w:cs="仿宋_GB2312" w:eastAsia="仿宋_GB2312"/>
                      <w:sz w:val="22"/>
                      <w:color w:val="000000"/>
                    </w:rPr>
                    <w:t>饮食业油烟净化设备技术要求及检测技术规范</w:t>
                  </w:r>
                  <w:r>
                    <w:rPr>
                      <w:rFonts w:ascii="仿宋_GB2312" w:hAnsi="仿宋_GB2312" w:cs="仿宋_GB2312" w:eastAsia="仿宋_GB2312"/>
                      <w:sz w:val="22"/>
                      <w:color w:val="000000"/>
                    </w:rPr>
                    <w:t>(试行)HJ/T62-2001DB11/T1485-2017</w:t>
                  </w:r>
                </w:p>
                <w:p>
                  <w:pPr>
                    <w:pStyle w:val="null3"/>
                    <w:jc w:val="left"/>
                  </w:pPr>
                  <w:r>
                    <w:rPr>
                      <w:rFonts w:ascii="仿宋_GB2312" w:hAnsi="仿宋_GB2312" w:cs="仿宋_GB2312" w:eastAsia="仿宋_GB2312"/>
                      <w:sz w:val="22"/>
                      <w:color w:val="000000"/>
                    </w:rPr>
                    <w:t>餐饮业颗粒物的测定</w:t>
                  </w:r>
                  <w:r>
                    <w:rPr>
                      <w:rFonts w:ascii="仿宋_GB2312" w:hAnsi="仿宋_GB2312" w:cs="仿宋_GB2312" w:eastAsia="仿宋_GB2312"/>
                      <w:sz w:val="22"/>
                      <w:color w:val="000000"/>
                    </w:rPr>
                    <w:t>手工称重法</w:t>
                  </w:r>
                </w:p>
                <w:p>
                  <w:pPr>
                    <w:pStyle w:val="null3"/>
                    <w:jc w:val="left"/>
                  </w:pPr>
                  <w:r>
                    <w:rPr>
                      <w:rFonts w:ascii="仿宋_GB2312" w:hAnsi="仿宋_GB2312" w:cs="仿宋_GB2312" w:eastAsia="仿宋_GB2312"/>
                      <w:sz w:val="22"/>
                      <w:color w:val="000000"/>
                    </w:rPr>
                    <w:t>DB11/1488-2018</w:t>
                  </w:r>
                  <w:r>
                    <w:rPr>
                      <w:rFonts w:ascii="仿宋_GB2312" w:hAnsi="仿宋_GB2312" w:cs="仿宋_GB2312" w:eastAsia="仿宋_GB2312"/>
                      <w:sz w:val="22"/>
                      <w:color w:val="000000"/>
                    </w:rPr>
                    <w:t>餐饮业大气污染物排放标准，并提供检测报告。</w:t>
                  </w:r>
                </w:p>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米</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油烟净化一体机</w:t>
                  </w:r>
                  <w:r>
                    <w:rPr>
                      <w:rFonts w:ascii="仿宋_GB2312" w:hAnsi="仿宋_GB2312" w:cs="仿宋_GB2312" w:eastAsia="仿宋_GB2312"/>
                      <w:sz w:val="22"/>
                      <w:b/>
                      <w:color w:val="000000"/>
                    </w:rPr>
                    <w:t>（核心产品）</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2600*1400*550*2</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不锈钢外框/内部航空净化铝材，耐清洗材质吸附电场，高低压一体成型式，低压区≤1.95厘米吸附距离，采用低噪音风机，功率1.1KW，风机箱自由可拆卸移动，六方向自主调节，配备智能语音控制面板，可手动触摸开启排风/净化/照明/关闭/开启，也可靠语音唤醒全部功能,配备4个高速甩油轮</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2"/>
                      <w:color w:val="000000"/>
                    </w:rPr>
                    <w:t>★2.机械静电复合式饮食业油烟净化一体机达到国家检测标准，符合《饮食业油烟净化设备技术要求及检测技术规范》（HJ/T 62-2001）要求，并提供中国环境保护产品认证中心颁发的CEP证书</w:t>
                  </w:r>
                </w:p>
                <w:p>
                  <w:pPr>
                    <w:pStyle w:val="null3"/>
                    <w:jc w:val="left"/>
                  </w:pPr>
                  <w:r>
                    <w:rPr>
                      <w:rFonts w:ascii="仿宋_GB2312" w:hAnsi="仿宋_GB2312" w:cs="仿宋_GB2312" w:eastAsia="仿宋_GB2312"/>
                      <w:sz w:val="22"/>
                      <w:color w:val="000000"/>
                    </w:rPr>
                    <w:t>★3. 机械静电复合式饮食业油烟净化一体机达到国家检测标准，依据以下标准：HJ 1077-2019固定污染源废气 油烟和油雾的测定红外分光光度法</w:t>
                  </w:r>
                </w:p>
                <w:p>
                  <w:pPr>
                    <w:pStyle w:val="null3"/>
                    <w:jc w:val="left"/>
                  </w:pPr>
                  <w:r>
                    <w:rPr>
                      <w:rFonts w:ascii="仿宋_GB2312" w:hAnsi="仿宋_GB2312" w:cs="仿宋_GB2312" w:eastAsia="仿宋_GB2312"/>
                      <w:sz w:val="22"/>
                      <w:color w:val="000000"/>
                    </w:rPr>
                    <w:t>饮食业油烟净化设备技术要求及检测技术规范</w:t>
                  </w:r>
                  <w:r>
                    <w:rPr>
                      <w:rFonts w:ascii="仿宋_GB2312" w:hAnsi="仿宋_GB2312" w:cs="仿宋_GB2312" w:eastAsia="仿宋_GB2312"/>
                      <w:sz w:val="22"/>
                      <w:color w:val="000000"/>
                    </w:rPr>
                    <w:t>(试行)HJ/T62-2001DB11/T1485-2017</w:t>
                  </w:r>
                </w:p>
                <w:p>
                  <w:pPr>
                    <w:pStyle w:val="null3"/>
                    <w:jc w:val="left"/>
                  </w:pPr>
                  <w:r>
                    <w:rPr>
                      <w:rFonts w:ascii="仿宋_GB2312" w:hAnsi="仿宋_GB2312" w:cs="仿宋_GB2312" w:eastAsia="仿宋_GB2312"/>
                      <w:sz w:val="22"/>
                      <w:color w:val="000000"/>
                    </w:rPr>
                    <w:t>餐饮业颗粒物的测定</w:t>
                  </w:r>
                  <w:r>
                    <w:rPr>
                      <w:rFonts w:ascii="仿宋_GB2312" w:hAnsi="仿宋_GB2312" w:cs="仿宋_GB2312" w:eastAsia="仿宋_GB2312"/>
                      <w:sz w:val="22"/>
                      <w:color w:val="000000"/>
                    </w:rPr>
                    <w:t>手工称重法</w:t>
                  </w:r>
                </w:p>
                <w:p>
                  <w:pPr>
                    <w:pStyle w:val="null3"/>
                    <w:jc w:val="left"/>
                  </w:pPr>
                  <w:r>
                    <w:rPr>
                      <w:rFonts w:ascii="仿宋_GB2312" w:hAnsi="仿宋_GB2312" w:cs="仿宋_GB2312" w:eastAsia="仿宋_GB2312"/>
                      <w:sz w:val="22"/>
                      <w:color w:val="000000"/>
                    </w:rPr>
                    <w:t>DB11/1488-2018</w:t>
                  </w:r>
                  <w:r>
                    <w:rPr>
                      <w:rFonts w:ascii="仿宋_GB2312" w:hAnsi="仿宋_GB2312" w:cs="仿宋_GB2312" w:eastAsia="仿宋_GB2312"/>
                      <w:sz w:val="22"/>
                      <w:color w:val="000000"/>
                    </w:rPr>
                    <w:t>餐饮业大气污染物排放标准，并提供检测报告。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米</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油烟净化一体机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2200*1200*550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不锈钢外框/内部航空净化铝材，耐清洗材质吸附电场，高低压一体成型式，低压区≤1.95厘米吸附距离，采用低噪音风机，功率1.1KW，风机箱自由可拆卸移动，六方向自主调节，配备智能语音控制面板，可手动触摸开启排风/净化/照明/关闭/开启，也可靠语音唤醒全部功能,配备4个高速甩油轮</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2"/>
                      <w:color w:val="000000"/>
                    </w:rPr>
                    <w:t>★2.机械静电复合式饮食业油烟净化一体机达到国家检测标准，符合《饮食业油烟净化设备技术要求及检测技术规范》（HJ/T 62-2001）要求，并提供中国环境保护产品认证中心颁发的CEP证书</w:t>
                  </w:r>
                </w:p>
                <w:p>
                  <w:pPr>
                    <w:pStyle w:val="null3"/>
                    <w:jc w:val="left"/>
                  </w:pPr>
                  <w:r>
                    <w:rPr>
                      <w:rFonts w:ascii="仿宋_GB2312" w:hAnsi="仿宋_GB2312" w:cs="仿宋_GB2312" w:eastAsia="仿宋_GB2312"/>
                      <w:sz w:val="22"/>
                      <w:color w:val="000000"/>
                    </w:rPr>
                    <w:t>★3. 机械静电复合式饮食业油烟净化一体机达到国家检测标准，依据以下标准：HJ 1077-2019固定污染源废气 油烟和油雾的测定红外分光光度法</w:t>
                  </w:r>
                </w:p>
                <w:p>
                  <w:pPr>
                    <w:pStyle w:val="null3"/>
                    <w:jc w:val="left"/>
                  </w:pPr>
                  <w:r>
                    <w:rPr>
                      <w:rFonts w:ascii="仿宋_GB2312" w:hAnsi="仿宋_GB2312" w:cs="仿宋_GB2312" w:eastAsia="仿宋_GB2312"/>
                      <w:sz w:val="22"/>
                      <w:color w:val="000000"/>
                    </w:rPr>
                    <w:t>饮食业油烟净化设备技术要求及检测技术规范</w:t>
                  </w:r>
                  <w:r>
                    <w:rPr>
                      <w:rFonts w:ascii="仿宋_GB2312" w:hAnsi="仿宋_GB2312" w:cs="仿宋_GB2312" w:eastAsia="仿宋_GB2312"/>
                      <w:sz w:val="22"/>
                      <w:color w:val="000000"/>
                    </w:rPr>
                    <w:t>(试行)HJ/T62-2001DB11/T1485-2017</w:t>
                  </w:r>
                </w:p>
                <w:p>
                  <w:pPr>
                    <w:pStyle w:val="null3"/>
                    <w:jc w:val="left"/>
                  </w:pPr>
                  <w:r>
                    <w:rPr>
                      <w:rFonts w:ascii="仿宋_GB2312" w:hAnsi="仿宋_GB2312" w:cs="仿宋_GB2312" w:eastAsia="仿宋_GB2312"/>
                      <w:sz w:val="22"/>
                      <w:color w:val="000000"/>
                    </w:rPr>
                    <w:t>餐饮业颗粒物的测定</w:t>
                  </w:r>
                  <w:r>
                    <w:rPr>
                      <w:rFonts w:ascii="仿宋_GB2312" w:hAnsi="仿宋_GB2312" w:cs="仿宋_GB2312" w:eastAsia="仿宋_GB2312"/>
                      <w:sz w:val="22"/>
                      <w:color w:val="000000"/>
                    </w:rPr>
                    <w:t>手工称重法</w:t>
                  </w:r>
                </w:p>
                <w:p>
                  <w:pPr>
                    <w:pStyle w:val="null3"/>
                    <w:jc w:val="left"/>
                  </w:pPr>
                  <w:r>
                    <w:rPr>
                      <w:rFonts w:ascii="仿宋_GB2312" w:hAnsi="仿宋_GB2312" w:cs="仿宋_GB2312" w:eastAsia="仿宋_GB2312"/>
                      <w:sz w:val="22"/>
                      <w:color w:val="000000"/>
                    </w:rPr>
                    <w:t>DB11/1488-2018</w:t>
                  </w:r>
                  <w:r>
                    <w:rPr>
                      <w:rFonts w:ascii="仿宋_GB2312" w:hAnsi="仿宋_GB2312" w:cs="仿宋_GB2312" w:eastAsia="仿宋_GB2312"/>
                      <w:sz w:val="22"/>
                      <w:color w:val="000000"/>
                    </w:rPr>
                    <w:t>餐饮业大气污染物排放标准，并提供检测报告</w:t>
                  </w:r>
                </w:p>
                <w:p>
                  <w:pPr>
                    <w:pStyle w:val="null3"/>
                    <w:jc w:val="left"/>
                  </w:pP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米</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电蒸饭柜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24盘</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380V,≥24KW，箱体采用整体发泡技术，纯铜出气帽，旋转式门把手，可调节柜门松紧，外形尺寸：约1350*760*1535</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电饼铛</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5KW</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1.功率：5kw/380V。</w:t>
                  </w:r>
                  <w:r>
                    <w:br/>
                  </w:r>
                  <w:r>
                    <w:rPr>
                      <w:rFonts w:ascii="仿宋_GB2312" w:hAnsi="仿宋_GB2312" w:cs="仿宋_GB2312" w:eastAsia="仿宋_GB2312"/>
                      <w:sz w:val="22"/>
                      <w:color w:val="000000"/>
                    </w:rPr>
                    <w:t>2.不锈钢外壳，铝合金制铛体；</w:t>
                  </w:r>
                  <w:r>
                    <w:br/>
                  </w:r>
                  <w:r>
                    <w:rPr>
                      <w:rFonts w:ascii="仿宋_GB2312" w:hAnsi="仿宋_GB2312" w:cs="仿宋_GB2312" w:eastAsia="仿宋_GB2312"/>
                      <w:sz w:val="22"/>
                      <w:color w:val="000000"/>
                    </w:rPr>
                    <w:t>3.上下双控温，温度在50℃-250℃范围</w:t>
                  </w:r>
                  <w:r>
                    <w:br/>
                  </w:r>
                  <w:r>
                    <w:rPr>
                      <w:rFonts w:ascii="仿宋_GB2312" w:hAnsi="仿宋_GB2312" w:cs="仿宋_GB2312" w:eastAsia="仿宋_GB2312"/>
                      <w:sz w:val="22"/>
                      <w:color w:val="000000"/>
                    </w:rPr>
                    <w:t>自动恒温，</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菜墩刀具消毒柜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双门</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TP-M1 ，功率：750W </w:t>
                  </w:r>
                  <w:r>
                    <w:br/>
                  </w:r>
                  <w:r>
                    <w:rPr>
                      <w:rFonts w:ascii="仿宋_GB2312" w:hAnsi="仿宋_GB2312" w:cs="仿宋_GB2312" w:eastAsia="仿宋_GB2312"/>
                      <w:sz w:val="22"/>
                      <w:color w:val="000000"/>
                    </w:rPr>
                    <w:t>1.可容纳厚度≤10厘米砧板9块，刀具29把，毛巾若干，消毒时间＞30分钟。2.毛巾柜采用紫外线+ 臭氧双重消毒，红外线烘干 3.刀具和砧板采用紫外线+臭氧消毒，带循环风机，360度无死角。4.砧板架可拆卸设计。</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洗地龙头</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10米</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加厚不锈钢卷盘和基座，可独立安装；弹簧合金，超过</w:t>
                  </w:r>
                  <w:r>
                    <w:rPr>
                      <w:rFonts w:ascii="仿宋_GB2312" w:hAnsi="仿宋_GB2312" w:cs="仿宋_GB2312" w:eastAsia="仿宋_GB2312"/>
                      <w:sz w:val="22"/>
                      <w:color w:val="000000"/>
                    </w:rPr>
                    <w:t>25K拉力测试，铜制旋转接头，单手扳机，黑色SBR橡胶止动块，EPDM软管，长度10m。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洗消间</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双斗水池</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2.台面厚度≥1.5mm,星盆厚度≥1.5mm；</w:t>
                  </w:r>
                  <w:r>
                    <w:br/>
                  </w:r>
                  <w:r>
                    <w:rPr>
                      <w:rFonts w:ascii="仿宋_GB2312" w:hAnsi="仿宋_GB2312" w:cs="仿宋_GB2312" w:eastAsia="仿宋_GB2312"/>
                      <w:sz w:val="22"/>
                      <w:color w:val="000000"/>
                    </w:rPr>
                    <w:t>3.横通采用约25*25x1.5mm不锈钢管；</w:t>
                  </w:r>
                  <w:r>
                    <w:br/>
                  </w:r>
                  <w:r>
                    <w:rPr>
                      <w:rFonts w:ascii="仿宋_GB2312" w:hAnsi="仿宋_GB2312" w:cs="仿宋_GB2312" w:eastAsia="仿宋_GB2312"/>
                      <w:sz w:val="22"/>
                      <w:color w:val="000000"/>
                    </w:rPr>
                    <w:t>4.立柱采用约38*38x1.5mm不锈钢管配可调子弹脚。</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冷热水龙头</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冷热水</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全铜、鹅颈式</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双门消毒柜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热风循环</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消毒温度范围</w:t>
                  </w:r>
                  <w:r>
                    <w:rPr>
                      <w:rFonts w:ascii="仿宋_GB2312" w:hAnsi="仿宋_GB2312" w:cs="仿宋_GB2312" w:eastAsia="仿宋_GB2312"/>
                      <w:sz w:val="22"/>
                      <w:color w:val="000000"/>
                    </w:rPr>
                    <w:t>≥125度，能有效的消除臭氧、蒸汽、紫外线等方式难免的消毒死角，对肝炎病毒、芽胞杆菌、金黄色葡萄球体、大肠杆菌等多种较难杀灭的细菌病毒，干式高温消毒使餐具无残留水迹，集餐具消毒与烘干及无菌储存功能于一身，达到国家卫生部检测要求，采用优质不锈钢201板材。电源电压：220V。额定功率：4.4KW。控制方式：机械式。容积：720L。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200升</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1.热水器型式：圆形直座落地、电控一体化；</w:t>
                  </w:r>
                </w:p>
                <w:p>
                  <w:pPr>
                    <w:pStyle w:val="null3"/>
                    <w:jc w:val="left"/>
                  </w:pPr>
                  <w:r>
                    <w:rPr>
                      <w:rFonts w:ascii="仿宋_GB2312" w:hAnsi="仿宋_GB2312" w:cs="仿宋_GB2312" w:eastAsia="仿宋_GB2312"/>
                      <w:sz w:val="22"/>
                      <w:color w:val="000000"/>
                    </w:rPr>
                    <w:t>2.防漏电过载短开关；</w:t>
                  </w:r>
                  <w:r>
                    <w:br/>
                  </w:r>
                  <w:r>
                    <w:rPr>
                      <w:rFonts w:ascii="仿宋_GB2312" w:hAnsi="仿宋_GB2312" w:cs="仿宋_GB2312" w:eastAsia="仿宋_GB2312"/>
                      <w:sz w:val="22"/>
                      <w:color w:val="000000"/>
                    </w:rPr>
                    <w:t>3.AKE TP 安全阀（0.75Mpa 和 90℃）；</w:t>
                  </w:r>
                  <w:r>
                    <w:br/>
                  </w:r>
                  <w:r>
                    <w:rPr>
                      <w:rFonts w:ascii="仿宋_GB2312" w:hAnsi="仿宋_GB2312" w:cs="仿宋_GB2312" w:eastAsia="仿宋_GB2312"/>
                      <w:sz w:val="22"/>
                      <w:color w:val="000000"/>
                    </w:rPr>
                    <w:t>4.外壳采用≥ 0.7mm 钢制板材喷涂处理；</w:t>
                  </w:r>
                  <w:r>
                    <w:br/>
                  </w:r>
                  <w:r>
                    <w:rPr>
                      <w:rFonts w:ascii="仿宋_GB2312" w:hAnsi="仿宋_GB2312" w:cs="仿宋_GB2312" w:eastAsia="仿宋_GB2312"/>
                      <w:sz w:val="22"/>
                      <w:color w:val="000000"/>
                    </w:rPr>
                    <w:t>5.内胆采用不锈钢内胆材料，加厚≥ 2.0mm；</w:t>
                  </w:r>
                  <w:r>
                    <w:br/>
                  </w:r>
                  <w:r>
                    <w:rPr>
                      <w:rFonts w:ascii="仿宋_GB2312" w:hAnsi="仿宋_GB2312" w:cs="仿宋_GB2312" w:eastAsia="仿宋_GB2312"/>
                      <w:sz w:val="22"/>
                      <w:color w:val="000000"/>
                    </w:rPr>
                    <w:t>6.保温材料：高密度聚氨酯发泡保温层大于 50mm 厚，保温 72 小时以上，节能省电；</w:t>
                  </w:r>
                  <w:r>
                    <w:br/>
                  </w:r>
                  <w:r>
                    <w:rPr>
                      <w:rFonts w:ascii="仿宋_GB2312" w:hAnsi="仿宋_GB2312" w:cs="仿宋_GB2312" w:eastAsia="仿宋_GB2312"/>
                      <w:sz w:val="22"/>
                      <w:color w:val="000000"/>
                    </w:rPr>
                    <w:t>7.采用可调温自动恒定温控器，配套极限超温保护。</w:t>
                  </w:r>
                  <w:r>
                    <w:br/>
                  </w:r>
                  <w:r>
                    <w:rPr>
                      <w:rFonts w:ascii="仿宋_GB2312" w:hAnsi="仿宋_GB2312" w:cs="仿宋_GB2312" w:eastAsia="仿宋_GB2312"/>
                      <w:sz w:val="22"/>
                      <w:color w:val="000000"/>
                    </w:rPr>
                    <w:t>8.高纯度阳极镁棒，中和水中腐蚀物质；</w:t>
                  </w:r>
                  <w:r>
                    <w:br/>
                  </w:r>
                  <w:r>
                    <w:rPr>
                      <w:rFonts w:ascii="仿宋_GB2312" w:hAnsi="仿宋_GB2312" w:cs="仿宋_GB2312" w:eastAsia="仿宋_GB2312"/>
                      <w:sz w:val="22"/>
                      <w:color w:val="000000"/>
                    </w:rPr>
                    <w:t>9.防倒流纯铜单向逆止阀，防止热水回流，防止停水回流；</w:t>
                  </w:r>
                  <w:r>
                    <w:br/>
                  </w:r>
                  <w:r>
                    <w:rPr>
                      <w:rFonts w:ascii="仿宋_GB2312" w:hAnsi="仿宋_GB2312" w:cs="仿宋_GB2312" w:eastAsia="仿宋_GB2312"/>
                      <w:sz w:val="22"/>
                      <w:color w:val="000000"/>
                    </w:rPr>
                    <w:t>10.额定工作压力≥ 1.0Mpa</w:t>
                  </w:r>
                  <w:r>
                    <w:br/>
                  </w:r>
                  <w:r>
                    <w:rPr>
                      <w:rFonts w:ascii="仿宋_GB2312" w:hAnsi="仿宋_GB2312" w:cs="仿宋_GB2312" w:eastAsia="仿宋_GB2312"/>
                      <w:sz w:val="22"/>
                      <w:color w:val="000000"/>
                    </w:rPr>
                    <w:t>额定试水压力</w:t>
                  </w:r>
                  <w:r>
                    <w:rPr>
                      <w:rFonts w:ascii="仿宋_GB2312" w:hAnsi="仿宋_GB2312" w:cs="仿宋_GB2312" w:eastAsia="仿宋_GB2312"/>
                      <w:sz w:val="22"/>
                      <w:color w:val="000000"/>
                    </w:rPr>
                    <w:t>≥ 1.2Mpa</w:t>
                  </w:r>
                  <w:r>
                    <w:br/>
                  </w:r>
                  <w:r>
                    <w:rPr>
                      <w:rFonts w:ascii="仿宋_GB2312" w:hAnsi="仿宋_GB2312" w:cs="仿宋_GB2312" w:eastAsia="仿宋_GB2312"/>
                      <w:sz w:val="22"/>
                      <w:color w:val="000000"/>
                    </w:rPr>
                    <w:t>温度范围</w:t>
                  </w:r>
                  <w:r>
                    <w:rPr>
                      <w:rFonts w:ascii="仿宋_GB2312" w:hAnsi="仿宋_GB2312" w:cs="仿宋_GB2312" w:eastAsia="仿宋_GB2312"/>
                      <w:sz w:val="22"/>
                      <w:color w:val="000000"/>
                    </w:rPr>
                    <w:t>恒温设定</w:t>
                  </w:r>
                  <w:r>
                    <w:rPr>
                      <w:rFonts w:ascii="仿宋_GB2312" w:hAnsi="仿宋_GB2312" w:cs="仿宋_GB2312" w:eastAsia="仿宋_GB2312"/>
                      <w:sz w:val="22"/>
                      <w:color w:val="000000"/>
                    </w:rPr>
                    <w:t>30-75℃温度可调，数码显示，自动温控</w:t>
                  </w:r>
                  <w:r>
                    <w:br/>
                  </w:r>
                  <w:r>
                    <w:rPr>
                      <w:rFonts w:ascii="仿宋_GB2312" w:hAnsi="仿宋_GB2312" w:cs="仿宋_GB2312" w:eastAsia="仿宋_GB2312"/>
                      <w:sz w:val="22"/>
                      <w:color w:val="000000"/>
                    </w:rPr>
                    <w:t>安全阀口径</w:t>
                  </w:r>
                  <w:r>
                    <w:rPr>
                      <w:rFonts w:ascii="仿宋_GB2312" w:hAnsi="仿宋_GB2312" w:cs="仿宋_GB2312" w:eastAsia="仿宋_GB2312"/>
                      <w:sz w:val="22"/>
                      <w:color w:val="000000"/>
                    </w:rPr>
                    <w:t>Rp3/4 DN20(6 分口径）</w:t>
                  </w:r>
                  <w:r>
                    <w:br/>
                  </w:r>
                  <w:r>
                    <w:rPr>
                      <w:rFonts w:ascii="仿宋_GB2312" w:hAnsi="仿宋_GB2312" w:cs="仿宋_GB2312" w:eastAsia="仿宋_GB2312"/>
                      <w:sz w:val="22"/>
                      <w:color w:val="000000"/>
                    </w:rPr>
                    <w:t>循环水口径</w:t>
                  </w:r>
                  <w:r>
                    <w:rPr>
                      <w:rFonts w:ascii="仿宋_GB2312" w:hAnsi="仿宋_GB2312" w:cs="仿宋_GB2312" w:eastAsia="仿宋_GB2312"/>
                      <w:sz w:val="22"/>
                      <w:color w:val="000000"/>
                    </w:rPr>
                    <w:t>Rp3/4 DN20(6 分口径）</w:t>
                  </w:r>
                  <w:r>
                    <w:br/>
                  </w:r>
                  <w:r>
                    <w:rPr>
                      <w:rFonts w:ascii="仿宋_GB2312" w:hAnsi="仿宋_GB2312" w:cs="仿宋_GB2312" w:eastAsia="仿宋_GB2312"/>
                      <w:sz w:val="22"/>
                      <w:color w:val="000000"/>
                    </w:rPr>
                    <w:t>产品尺寸</w:t>
                  </w:r>
                  <w:r>
                    <w:rPr>
                      <w:rFonts w:ascii="仿宋_GB2312" w:hAnsi="仿宋_GB2312" w:cs="仿宋_GB2312" w:eastAsia="仿宋_GB2312"/>
                      <w:sz w:val="22"/>
                      <w:color w:val="000000"/>
                    </w:rPr>
                    <w:t>约</w:t>
                  </w:r>
                  <w:r>
                    <w:rPr>
                      <w:rFonts w:ascii="仿宋_GB2312" w:hAnsi="仿宋_GB2312" w:cs="仿宋_GB2312" w:eastAsia="仿宋_GB2312"/>
                      <w:sz w:val="22"/>
                      <w:color w:val="000000"/>
                    </w:rPr>
                    <w:t>(直径 575*高度 1280)mm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洗地龙头</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10米</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加厚不锈钢卷盘和基座，可独立安装；弹簧合金，超过</w:t>
                  </w:r>
                  <w:r>
                    <w:rPr>
                      <w:rFonts w:ascii="仿宋_GB2312" w:hAnsi="仿宋_GB2312" w:cs="仿宋_GB2312" w:eastAsia="仿宋_GB2312"/>
                      <w:sz w:val="22"/>
                      <w:color w:val="000000"/>
                    </w:rPr>
                    <w:t>25K拉力测试，铜制旋转接头，单手扳机，黑色SBR橡胶止动块，EPDM软管，长度≥10m。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备餐间</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留样柜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单门</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不锈钢板材，全钢全铜；胆底拉伸；拉伸内胆门里、微电脑、自回门、方管层架、油膜亮板、箱体加高加厚、静音脚轮、压缩机加大管路加密、门框带除凝露装置。功率为</w:t>
                  </w:r>
                  <w:r>
                    <w:rPr>
                      <w:rFonts w:ascii="仿宋_GB2312" w:hAnsi="仿宋_GB2312" w:cs="仿宋_GB2312" w:eastAsia="仿宋_GB2312"/>
                      <w:sz w:val="22"/>
                      <w:color w:val="000000"/>
                    </w:rPr>
                    <w:t>0.5KW  220v提供合格有效的检验报告。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双层工作台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1800*700*800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2.台面厚度≥1.5mm；</w:t>
                  </w:r>
                  <w:r>
                    <w:br/>
                  </w:r>
                  <w:r>
                    <w:rPr>
                      <w:rFonts w:ascii="仿宋_GB2312" w:hAnsi="仿宋_GB2312" w:cs="仿宋_GB2312" w:eastAsia="仿宋_GB2312"/>
                      <w:sz w:val="22"/>
                      <w:color w:val="000000"/>
                    </w:rPr>
                    <w:t>3.层板厚度≥1.5mm；</w:t>
                  </w:r>
                  <w:r>
                    <w:br/>
                  </w:r>
                  <w:r>
                    <w:rPr>
                      <w:rFonts w:ascii="仿宋_GB2312" w:hAnsi="仿宋_GB2312" w:cs="仿宋_GB2312" w:eastAsia="仿宋_GB2312"/>
                      <w:sz w:val="22"/>
                      <w:color w:val="000000"/>
                    </w:rPr>
                    <w:t>4.立柱采用38*38x1.5mm不锈钢管配不锈钢可调子弹脚。提供合格有效的检验报告。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双门消毒柜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热风循环</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消毒温度范围</w:t>
                  </w:r>
                  <w:r>
                    <w:rPr>
                      <w:rFonts w:ascii="仿宋_GB2312" w:hAnsi="仿宋_GB2312" w:cs="仿宋_GB2312" w:eastAsia="仿宋_GB2312"/>
                      <w:sz w:val="22"/>
                      <w:color w:val="000000"/>
                    </w:rPr>
                    <w:t>≥125度，能有效的消除臭氧、蒸汽、紫外线等方式难免的消毒死角，对肝炎病毒、芽胞杆菌、金黄色葡萄球体、大肠杆菌等多种较难杀灭的细菌病毒，干式高温消毒使餐具无残留水迹，集餐具消毒与烘干及无菌储存功能于一身，达到国家卫生部检测要求，采用优质不锈钢201板材。电源电压：220V。额定功率：4.4KW。控制方式：机械式。容积：720L。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四层冲孔货架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1200*500*1500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2.层板厚度≥1.5mm；</w:t>
                  </w:r>
                  <w:r>
                    <w:br/>
                  </w:r>
                  <w:r>
                    <w:rPr>
                      <w:rFonts w:ascii="仿宋_GB2312" w:hAnsi="仿宋_GB2312" w:cs="仿宋_GB2312" w:eastAsia="仿宋_GB2312"/>
                      <w:sz w:val="22"/>
                      <w:color w:val="000000"/>
                    </w:rPr>
                    <w:t>3.层板用不锈钢加强筋；</w:t>
                  </w:r>
                  <w:r>
                    <w:br/>
                  </w:r>
                  <w:r>
                    <w:rPr>
                      <w:rFonts w:ascii="仿宋_GB2312" w:hAnsi="仿宋_GB2312" w:cs="仿宋_GB2312" w:eastAsia="仿宋_GB2312"/>
                      <w:sz w:val="22"/>
                      <w:color w:val="000000"/>
                    </w:rPr>
                    <w:t>4.立柱采用38*38x1.5mm不锈钢管配可调子弹脚。提供合格有效的检验报告。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送餐车</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定制</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1.板材均选用304磨纱贴塑不锈钢板；</w:t>
                  </w:r>
                  <w:r>
                    <w:br/>
                  </w:r>
                  <w:r>
                    <w:rPr>
                      <w:rFonts w:ascii="仿宋_GB2312" w:hAnsi="仿宋_GB2312" w:cs="仿宋_GB2312" w:eastAsia="仿宋_GB2312"/>
                      <w:sz w:val="22"/>
                      <w:color w:val="000000"/>
                    </w:rPr>
                    <w:t>2.面板厚度≥1.5mm，推手采用φ38圆管一次成型；</w:t>
                  </w:r>
                  <w:r>
                    <w:br/>
                  </w:r>
                  <w:r>
                    <w:rPr>
                      <w:rFonts w:ascii="仿宋_GB2312" w:hAnsi="仿宋_GB2312" w:cs="仿宋_GB2312" w:eastAsia="仿宋_GB2312"/>
                      <w:sz w:val="22"/>
                      <w:color w:val="000000"/>
                    </w:rPr>
                    <w:t>3.4个4”平底轮，其中2个带刹车制。提供合格有效的检验报告。</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拖把及洁具柜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1200*600*1900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1.可容纳：拖把9把，扫把，抹布，洗涤用品等卫生间工具及用品</w:t>
                  </w:r>
                  <w:r>
                    <w:br/>
                  </w:r>
                  <w:r>
                    <w:rPr>
                      <w:rFonts w:ascii="仿宋_GB2312" w:hAnsi="仿宋_GB2312" w:cs="仿宋_GB2312" w:eastAsia="仿宋_GB2312"/>
                      <w:sz w:val="22"/>
                      <w:color w:val="000000"/>
                    </w:rPr>
                    <w:t>2.紫外线+臭氧消毒，</w:t>
                  </w:r>
                  <w:r>
                    <w:br/>
                  </w:r>
                  <w:r>
                    <w:rPr>
                      <w:rFonts w:ascii="仿宋_GB2312" w:hAnsi="仿宋_GB2312" w:cs="仿宋_GB2312" w:eastAsia="仿宋_GB2312"/>
                      <w:sz w:val="22"/>
                      <w:color w:val="000000"/>
                    </w:rPr>
                    <w:t>3.光波加热装置</w:t>
                  </w:r>
                  <w:r>
                    <w:br/>
                  </w:r>
                  <w:r>
                    <w:rPr>
                      <w:rFonts w:ascii="仿宋_GB2312" w:hAnsi="仿宋_GB2312" w:cs="仿宋_GB2312" w:eastAsia="仿宋_GB2312"/>
                      <w:sz w:val="22"/>
                      <w:color w:val="000000"/>
                    </w:rPr>
                    <w:t>4.独立热风循环风道，防止进水</w:t>
                  </w:r>
                  <w:r>
                    <w:br/>
                  </w:r>
                  <w:r>
                    <w:rPr>
                      <w:rFonts w:ascii="仿宋_GB2312" w:hAnsi="仿宋_GB2312" w:cs="仿宋_GB2312" w:eastAsia="仿宋_GB2312"/>
                      <w:sz w:val="22"/>
                      <w:color w:val="000000"/>
                    </w:rPr>
                    <w:t>5.定时和温度可调节</w:t>
                  </w:r>
                  <w:r>
                    <w:br/>
                  </w:r>
                  <w:r>
                    <w:rPr>
                      <w:rFonts w:ascii="仿宋_GB2312" w:hAnsi="仿宋_GB2312" w:cs="仿宋_GB2312" w:eastAsia="仿宋_GB2312"/>
                      <w:sz w:val="22"/>
                      <w:color w:val="000000"/>
                    </w:rPr>
                    <w:t>6.接入自动上水可直接清洗卫生工具。</w:t>
                  </w:r>
                  <w:r>
                    <w:br/>
                  </w:r>
                  <w:r>
                    <w:rPr>
                      <w:rFonts w:ascii="仿宋_GB2312" w:hAnsi="仿宋_GB2312" w:cs="仿宋_GB2312" w:eastAsia="仿宋_GB2312"/>
                      <w:sz w:val="22"/>
                      <w:color w:val="000000"/>
                    </w:rPr>
                    <w:t>7.外置式污水排放功能</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洁具柜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1000*600*1900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1.可容纳：拖把6把，扫把，抹布，洗涤用品等卫生间工具及用品</w:t>
                  </w:r>
                  <w:r>
                    <w:br/>
                  </w:r>
                  <w:r>
                    <w:rPr>
                      <w:rFonts w:ascii="仿宋_GB2312" w:hAnsi="仿宋_GB2312" w:cs="仿宋_GB2312" w:eastAsia="仿宋_GB2312"/>
                      <w:sz w:val="22"/>
                      <w:color w:val="000000"/>
                    </w:rPr>
                    <w:t>2.紫外线+臭氧消毒，</w:t>
                  </w:r>
                  <w:r>
                    <w:br/>
                  </w:r>
                  <w:r>
                    <w:rPr>
                      <w:rFonts w:ascii="仿宋_GB2312" w:hAnsi="仿宋_GB2312" w:cs="仿宋_GB2312" w:eastAsia="仿宋_GB2312"/>
                      <w:sz w:val="22"/>
                      <w:color w:val="000000"/>
                    </w:rPr>
                    <w:t>3.光波加热装置</w:t>
                  </w:r>
                  <w:r>
                    <w:br/>
                  </w:r>
                  <w:r>
                    <w:rPr>
                      <w:rFonts w:ascii="仿宋_GB2312" w:hAnsi="仿宋_GB2312" w:cs="仿宋_GB2312" w:eastAsia="仿宋_GB2312"/>
                      <w:sz w:val="22"/>
                      <w:color w:val="000000"/>
                    </w:rPr>
                    <w:t>4.独立热风循环风道，防止进水</w:t>
                  </w:r>
                  <w:r>
                    <w:br/>
                  </w:r>
                  <w:r>
                    <w:rPr>
                      <w:rFonts w:ascii="仿宋_GB2312" w:hAnsi="仿宋_GB2312" w:cs="仿宋_GB2312" w:eastAsia="仿宋_GB2312"/>
                      <w:sz w:val="22"/>
                      <w:color w:val="000000"/>
                    </w:rPr>
                    <w:t>5.定时和温度可调节</w:t>
                  </w:r>
                  <w:r>
                    <w:br/>
                  </w:r>
                  <w:r>
                    <w:rPr>
                      <w:rFonts w:ascii="仿宋_GB2312" w:hAnsi="仿宋_GB2312" w:cs="仿宋_GB2312" w:eastAsia="仿宋_GB2312"/>
                      <w:sz w:val="22"/>
                      <w:color w:val="000000"/>
                    </w:rPr>
                    <w:t>6.接入自动上水可直接清洗卫生工具。</w:t>
                  </w:r>
                  <w:r>
                    <w:br/>
                  </w:r>
                  <w:r>
                    <w:rPr>
                      <w:rFonts w:ascii="仿宋_GB2312" w:hAnsi="仿宋_GB2312" w:cs="仿宋_GB2312" w:eastAsia="仿宋_GB2312"/>
                      <w:sz w:val="22"/>
                      <w:color w:val="000000"/>
                    </w:rPr>
                    <w:t>7.外置式污水排放功能，</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送风系统</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中压低噪音离心风柜</w:t>
                  </w:r>
                  <w:r>
                    <w:rPr>
                      <w:rFonts w:ascii="仿宋_GB2312" w:hAnsi="仿宋_GB2312" w:cs="仿宋_GB2312" w:eastAsia="仿宋_GB2312"/>
                      <w:sz w:val="22"/>
                      <w:b/>
                      <w:color w:val="000000"/>
                    </w:rPr>
                    <w:t>（核心产品）</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3KW</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1.风量：≥15077m³/h全压：≥603Pa.</w:t>
                  </w:r>
                  <w:r>
                    <w:br/>
                  </w:r>
                  <w:r>
                    <w:rPr>
                      <w:rFonts w:ascii="仿宋_GB2312" w:hAnsi="仿宋_GB2312" w:cs="仿宋_GB2312" w:eastAsia="仿宋_GB2312"/>
                      <w:sz w:val="22"/>
                      <w:color w:val="000000"/>
                    </w:rPr>
                    <w:t>2.多翼式离心结构，双吸式蜗壳吸风；骨架Q235-L50*5角铁，外壳为2.0mm厚静电喷漆SPCC冷轧板或镀锌板；低碳钢叶轮 B型三角带。提供合格有效的检验报告。</w:t>
                  </w:r>
                </w:p>
                <w:p>
                  <w:pPr>
                    <w:pStyle w:val="null3"/>
                    <w:jc w:val="left"/>
                  </w:pPr>
                  <w:r>
                    <w:rPr>
                      <w:rFonts w:ascii="仿宋_GB2312" w:hAnsi="仿宋_GB2312" w:cs="仿宋_GB2312" w:eastAsia="仿宋_GB2312"/>
                      <w:sz w:val="22"/>
                      <w:color w:val="000000"/>
                    </w:rPr>
                    <w:t>3、通过GB/T 1236-2017《工业通风机 用标准化风道性能试验》，GB/T 2888-2008&lt;&lt;风机和罗茨鼓风机噪声测量方法》，JB/T 8689-2014《通风机振动检测及其限值》，JB/T 8690-2014&lt;&lt;通风机 噪声限值》，JB/T 10563-2006《一般用途离心通风机技术条件》。提供具有国家权威CMA/ILAC-MRA/CNAS认证机构出具的有效期范围内检测报告，复印件加盖厂家公章；</w:t>
                  </w:r>
                </w:p>
                <w:p>
                  <w:pPr>
                    <w:pStyle w:val="null3"/>
                    <w:jc w:val="left"/>
                  </w:pPr>
                  <w:r>
                    <w:rPr>
                      <w:rFonts w:ascii="仿宋_GB2312" w:hAnsi="仿宋_GB2312" w:cs="仿宋_GB2312" w:eastAsia="仿宋_GB2312"/>
                      <w:sz w:val="22"/>
                      <w:color w:val="000000"/>
                    </w:rPr>
                    <w:t>★4、型号系列符合GB19761-2020《通风机能效限定值及能效等级》，能源效率等级评定为2级，提供有效期范围内检测报告，复印件加盖厂家公章；</w:t>
                  </w:r>
                </w:p>
                <w:p>
                  <w:pPr>
                    <w:pStyle w:val="null3"/>
                    <w:jc w:val="left"/>
                  </w:pPr>
                  <w:r>
                    <w:rPr>
                      <w:rFonts w:ascii="仿宋_GB2312" w:hAnsi="仿宋_GB2312" w:cs="仿宋_GB2312" w:eastAsia="仿宋_GB2312"/>
                      <w:sz w:val="22"/>
                      <w:color w:val="000000"/>
                    </w:rPr>
                    <w:t>5、核心部件叶轮通过JB/T6445-2017《通风机叶轮超速试验》检测，平衡品质等级达到G2.5，并评定合格。提供具有国家权威CMA/ILAC-MRA/CNAS认证机构出具的有效期范围内检测报告，复印件加盖厂家公章；</w:t>
                  </w:r>
                </w:p>
                <w:p>
                  <w:pPr>
                    <w:pStyle w:val="null3"/>
                    <w:jc w:val="left"/>
                  </w:pPr>
                  <w:r>
                    <w:rPr>
                      <w:rFonts w:ascii="仿宋_GB2312" w:hAnsi="仿宋_GB2312" w:cs="仿宋_GB2312" w:eastAsia="仿宋_GB2312"/>
                      <w:sz w:val="22"/>
                      <w:color w:val="000000"/>
                    </w:rPr>
                    <w:t>★6、风机品牌企业制造提供标识有CNAS标志的《CCCF产品认证证书》，复印件加盖厂家公章。                                                                ★7、所投风机具有通过 GB/T 4208-2017《电气产品防水等级认证实施规则》要求，防水等级:IPX4。提供第三方认证机构出具《电气产品防水等级认证证书》复印件。                                                                  ★8、所投风机具有通过电工电器产品防腐性能要求，防腐等级：WF2。提供第三方认证机构出具《防腐蚀等级认证证书》复印件。                                                                  ★9、所投风机具有通过GB 8624-2012产品标准和技术要求</w:t>
                  </w:r>
                </w:p>
                <w:p>
                  <w:pPr>
                    <w:pStyle w:val="null3"/>
                    <w:jc w:val="left"/>
                  </w:pPr>
                  <w:r>
                    <w:rPr>
                      <w:rFonts w:ascii="仿宋_GB2312" w:hAnsi="仿宋_GB2312" w:cs="仿宋_GB2312" w:eastAsia="仿宋_GB2312"/>
                      <w:sz w:val="22"/>
                      <w:color w:val="000000"/>
                    </w:rPr>
                    <w:t>符合</w:t>
                  </w:r>
                  <w:r>
                    <w:rPr>
                      <w:rFonts w:ascii="仿宋_GB2312" w:hAnsi="仿宋_GB2312" w:cs="仿宋_GB2312" w:eastAsia="仿宋_GB2312"/>
                      <w:sz w:val="22"/>
                      <w:color w:val="000000"/>
                    </w:rPr>
                    <w:t>CVC04023-2023 《CVC标志认证实施规则建筑材料及其制品燃烧性能等级认证》要求，燃烧等级：A级。提供第三方认证机构出具《产品燃烧性能等级认证证书》复印件。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风柜支架连减震器</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1.根据风柜尺寸定，选用∠50*50*4的角钢焊接而成，并做防锈处理，与管道连接选用铁铆钉；如与标准发生冲突， 以标准执行。 2、优质钢材一体成型。能在-40℃-110℃环境下正常工作。</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风柜控制箱</w:t>
                  </w:r>
                  <w:r>
                    <w:br/>
                  </w:r>
                  <w:r>
                    <w:rPr>
                      <w:rFonts w:ascii="仿宋_GB2312" w:hAnsi="仿宋_GB2312" w:cs="仿宋_GB2312" w:eastAsia="仿宋_GB2312"/>
                      <w:sz w:val="22"/>
                      <w:color w:val="000000"/>
                    </w:rPr>
                    <w:t>(不含电源线布线)</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3KW</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1.达到二次降压功能，有电流过载、缺相、过热保护作用.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软连接</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采用国标角铁，耐火、防水帆布。</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新风百叶风口</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铝合金材质，定制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镀锌新风管道</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采用优质镀锌板材，厚度</w:t>
                  </w:r>
                  <w:r>
                    <w:rPr>
                      <w:rFonts w:ascii="仿宋_GB2312" w:hAnsi="仿宋_GB2312" w:cs="仿宋_GB2312" w:eastAsia="仿宋_GB2312"/>
                      <w:sz w:val="22"/>
                      <w:color w:val="000000"/>
                    </w:rPr>
                    <w:t>1.5mm，风管法兰铆焊连接。</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平方</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百叶窗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铝合金材质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调风阀</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1.安装在排烟管路上， 内置叶片，起到调节风向的作用的阀门。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25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后厨杂件</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快餐盘</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四格</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汤碗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面碗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筷子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木制</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木制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勺子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亚克力醋壶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亚克力</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亚克力</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酱油壶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环保塑料</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辣子盅</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盐瓶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亚克力</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亚克力</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圆托</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亚克力</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亚克力</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松木菜墩</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松木</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松木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红菜筐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红菜筐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红菜筐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火凤凰油石</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74mm*20mm*11mm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保鲜盒</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6101#</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保鲜盒</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6104#</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保鲜盒</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6103#</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保鲜盒</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6102#</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斗盆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斗盆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加厚斗盆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味盅</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味盅</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不锈钢带锁刀架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腰斗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锅刷</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竹制</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竹制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手铲</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砍刀</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厨刀</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汤桶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汤桶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汤桶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台秤</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30KG</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30KG</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小克称</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500G</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500G</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大国</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一米</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加长大锅铲</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不锈钢尺寸为</w:t>
                  </w:r>
                  <w:r>
                    <w:rPr>
                      <w:rFonts w:ascii="仿宋_GB2312" w:hAnsi="仿宋_GB2312" w:cs="仿宋_GB2312" w:eastAsia="仿宋_GB2312"/>
                      <w:sz w:val="22"/>
                      <w:color w:val="000000"/>
                    </w:rPr>
                    <w:t>80cm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大漏勺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不锈钢尺寸为</w:t>
                  </w:r>
                  <w:r>
                    <w:rPr>
                      <w:rFonts w:ascii="仿宋_GB2312" w:hAnsi="仿宋_GB2312" w:cs="仿宋_GB2312" w:eastAsia="仿宋_GB2312"/>
                      <w:sz w:val="22"/>
                      <w:color w:val="000000"/>
                    </w:rPr>
                    <w:t>30cm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擀面杖</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松木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面杖</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松木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刮刀</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环保塑料</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保鲜膜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环保塑料</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漏托</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60*40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浅托</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40*60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深托</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60*40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浅托</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50*30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浅托</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40*30*2.8</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深托</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50*35*4.8</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水瓢</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小密漏</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双耳密漏</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20cm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笊篱</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20cm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钢漏瓢</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20cm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汤勺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20cm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周转箱</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2#尺寸：450*300mm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长调味勺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18cm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长筷子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木质</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木质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钢丝球</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r>
                    <w:rPr>
                      <w:rFonts w:ascii="仿宋_GB2312" w:hAnsi="仿宋_GB2312" w:cs="仿宋_GB2312" w:eastAsia="仿宋_GB2312"/>
                      <w:sz w:val="22"/>
                      <w:color w:val="000000"/>
                    </w:rPr>
                    <w:t>,直径150mm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白毛巾</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棉布尺寸：</w:t>
                  </w:r>
                  <w:r>
                    <w:rPr>
                      <w:rFonts w:ascii="仿宋_GB2312" w:hAnsi="仿宋_GB2312" w:cs="仿宋_GB2312" w:eastAsia="仿宋_GB2312"/>
                      <w:sz w:val="22"/>
                      <w:color w:val="000000"/>
                    </w:rPr>
                    <w:t>500*300mm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棉布</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剪刀</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20cm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削皮刀</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20cm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木柄钢丝刷</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25cm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鱼刷</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不锈钢长度</w:t>
                  </w:r>
                  <w:r>
                    <w:rPr>
                      <w:rFonts w:ascii="仿宋_GB2312" w:hAnsi="仿宋_GB2312" w:cs="仿宋_GB2312" w:eastAsia="仿宋_GB2312"/>
                      <w:sz w:val="22"/>
                      <w:color w:val="000000"/>
                    </w:rPr>
                    <w:t>18cm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一次性手套</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环保塑料</w:t>
                  </w:r>
                  <w:r>
                    <w:rPr>
                      <w:rFonts w:ascii="仿宋_GB2312" w:hAnsi="仿宋_GB2312" w:cs="仿宋_GB2312" w:eastAsia="仿宋_GB2312"/>
                      <w:sz w:val="22"/>
                      <w:color w:val="000000"/>
                    </w:rPr>
                    <w:t>,加厚型</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油刷</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环保塑料，木把子</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低帽</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棉布</w:t>
                  </w:r>
                  <w:r>
                    <w:rPr>
                      <w:rFonts w:ascii="仿宋_GB2312" w:hAnsi="仿宋_GB2312" w:cs="仿宋_GB2312" w:eastAsia="仿宋_GB2312"/>
                      <w:sz w:val="22"/>
                      <w:color w:val="000000"/>
                    </w:rPr>
                    <w:t>，直径</w:t>
                  </w:r>
                  <w:r>
                    <w:rPr>
                      <w:rFonts w:ascii="仿宋_GB2312" w:hAnsi="仿宋_GB2312" w:cs="仿宋_GB2312" w:eastAsia="仿宋_GB2312"/>
                      <w:sz w:val="22"/>
                      <w:color w:val="000000"/>
                    </w:rPr>
                    <w:t>30厘米，高度30cm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棉布</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高帽</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棉布</w:t>
                  </w:r>
                  <w:r>
                    <w:rPr>
                      <w:rFonts w:ascii="仿宋_GB2312" w:hAnsi="仿宋_GB2312" w:cs="仿宋_GB2312" w:eastAsia="仿宋_GB2312"/>
                      <w:sz w:val="22"/>
                      <w:color w:val="000000"/>
                    </w:rPr>
                    <w:t>，直径</w:t>
                  </w:r>
                  <w:r>
                    <w:rPr>
                      <w:rFonts w:ascii="仿宋_GB2312" w:hAnsi="仿宋_GB2312" w:cs="仿宋_GB2312" w:eastAsia="仿宋_GB2312"/>
                      <w:sz w:val="22"/>
                      <w:color w:val="000000"/>
                    </w:rPr>
                    <w:t>30厘米，高度50cm</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棉布</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绿菜筐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大号，尺寸</w:t>
                  </w:r>
                  <w:r>
                    <w:rPr>
                      <w:rFonts w:ascii="仿宋_GB2312" w:hAnsi="仿宋_GB2312" w:cs="仿宋_GB2312" w:eastAsia="仿宋_GB2312"/>
                      <w:sz w:val="22"/>
                      <w:color w:val="000000"/>
                    </w:rPr>
                    <w:t>600*400*400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绿菜筐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中，尺寸</w:t>
                  </w:r>
                  <w:r>
                    <w:rPr>
                      <w:rFonts w:ascii="仿宋_GB2312" w:hAnsi="仿宋_GB2312" w:cs="仿宋_GB2312" w:eastAsia="仿宋_GB2312"/>
                      <w:sz w:val="22"/>
                      <w:color w:val="000000"/>
                    </w:rPr>
                    <w:t>500*350*400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环保塑料</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厨师工服上衣</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棉布</w:t>
                  </w:r>
                  <w:r>
                    <w:rPr>
                      <w:rFonts w:ascii="仿宋_GB2312" w:hAnsi="仿宋_GB2312" w:cs="仿宋_GB2312" w:eastAsia="仿宋_GB2312"/>
                      <w:sz w:val="22"/>
                      <w:color w:val="000000"/>
                    </w:rPr>
                    <w:t>170型号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棉布</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皮围裙</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皮质长度</w:t>
                  </w:r>
                  <w:r>
                    <w:rPr>
                      <w:rFonts w:ascii="仿宋_GB2312" w:hAnsi="仿宋_GB2312" w:cs="仿宋_GB2312" w:eastAsia="仿宋_GB2312"/>
                      <w:sz w:val="22"/>
                      <w:color w:val="000000"/>
                    </w:rPr>
                    <w:t>1米</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皮质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布围裙</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纤维材质长度</w:t>
                  </w:r>
                  <w:r>
                    <w:rPr>
                      <w:rFonts w:ascii="仿宋_GB2312" w:hAnsi="仿宋_GB2312" w:cs="仿宋_GB2312" w:eastAsia="仿宋_GB2312"/>
                      <w:sz w:val="22"/>
                      <w:color w:val="000000"/>
                    </w:rPr>
                    <w:t>1米</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纤维</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份数盒</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一分之一</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不锈钢送餐桶</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30型</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打菜勺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打饭勺子</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SUS304#不锈钢制</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挡鼠板</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定做</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整体采用优质不锈钢制作，厚度</w:t>
                  </w:r>
                  <w:r>
                    <w:rPr>
                      <w:rFonts w:ascii="仿宋_GB2312" w:hAnsi="仿宋_GB2312" w:cs="仿宋_GB2312" w:eastAsia="仿宋_GB2312"/>
                      <w:sz w:val="22"/>
                      <w:color w:val="000000"/>
                    </w:rPr>
                    <w:t>2.0mm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风幕机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L=1200</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不锈钢外壳，双温，功率</w:t>
                  </w:r>
                  <w:r>
                    <w:rPr>
                      <w:rFonts w:ascii="仿宋_GB2312" w:hAnsi="仿宋_GB2312" w:cs="仿宋_GB2312" w:eastAsia="仿宋_GB2312"/>
                      <w:sz w:val="22"/>
                      <w:color w:val="000000"/>
                    </w:rPr>
                    <w:t>1KW  电压220v</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标的名称：课桌椅、监控设备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1"/>
              <w:gridCol w:w="248"/>
              <w:gridCol w:w="1862"/>
              <w:gridCol w:w="158"/>
              <w:gridCol w:w="146"/>
            </w:tblGrid>
            <w:tr>
              <w:tc>
                <w:tcPr>
                  <w:tcW w:type="dxa" w:w="254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课桌椅清单</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设备名称</w:t>
                  </w:r>
                </w:p>
              </w:tc>
              <w:tc>
                <w:tcPr>
                  <w:tcW w:type="dxa" w:w="1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设备参数及规格要求</w:t>
                  </w:r>
                </w:p>
              </w:tc>
              <w:tc>
                <w:tcPr>
                  <w:tcW w:type="dxa" w:w="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学生课桌椅</w:t>
                  </w:r>
                </w:p>
              </w:tc>
              <w:tc>
                <w:tcPr>
                  <w:tcW w:type="dxa" w:w="1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一、学生桌具体参数：</w:t>
                  </w:r>
                  <w:r>
                    <w:br/>
                  </w:r>
                  <w:r>
                    <w:rPr>
                      <w:rFonts w:ascii="仿宋_GB2312" w:hAnsi="仿宋_GB2312" w:cs="仿宋_GB2312" w:eastAsia="仿宋_GB2312"/>
                      <w:sz w:val="22"/>
                      <w:color w:val="000000"/>
                    </w:rPr>
                    <w:t>1．桌面规格为650mm×450mm×(660-780)mm，,长*宽*高度（可调），材质为E1级优质环保型三聚氰胺板注塑封边，厚≥18mm，表面贴110g三聚氰胺防火面板，颜色由用户指定。</w:t>
                  </w:r>
                  <w:r>
                    <w:br/>
                  </w:r>
                  <w:r>
                    <w:rPr>
                      <w:rFonts w:ascii="仿宋_GB2312" w:hAnsi="仿宋_GB2312" w:cs="仿宋_GB2312" w:eastAsia="仿宋_GB2312"/>
                      <w:sz w:val="22"/>
                      <w:color w:val="000000"/>
                    </w:rPr>
                    <w:t>2．桌斗规格450mm×300mm×150mm，钢制书斗，材质为厚度≥0.8mm冷轧钢板一次拉伸成型。钢制书斗前沿加φ8mm加强筋，书斗下与立柱管间加40mm×20mm×1.1mm横管一根,桌面与桌斗架采用M5大帽拉铆钉连接，侧面有物件挂钩。</w:t>
                  </w:r>
                  <w:r>
                    <w:br/>
                  </w:r>
                  <w:r>
                    <w:rPr>
                      <w:rFonts w:ascii="仿宋_GB2312" w:hAnsi="仿宋_GB2312" w:cs="仿宋_GB2312" w:eastAsia="仿宋_GB2312"/>
                      <w:sz w:val="22"/>
                      <w:color w:val="000000"/>
                    </w:rPr>
                    <w:t>3．金属桌架主要为椭圆钢管，要求均为中小各四级升降。椭圆管的规格为升降上管≥40mm×20mm，管壁厚≥1.2mm；升降下管≥50mm×25mm，管壁厚≥1.2mm；脚登管20*40mm，椭圆管管壁厚≥1.2mm。</w:t>
                  </w:r>
                  <w:r>
                    <w:br/>
                  </w:r>
                  <w:r>
                    <w:rPr>
                      <w:rFonts w:ascii="仿宋_GB2312" w:hAnsi="仿宋_GB2312" w:cs="仿宋_GB2312" w:eastAsia="仿宋_GB2312"/>
                      <w:sz w:val="22"/>
                      <w:color w:val="000000"/>
                    </w:rPr>
                    <w:t>二、学生椅具体参数：</w:t>
                  </w:r>
                  <w:r>
                    <w:br/>
                  </w:r>
                  <w:r>
                    <w:rPr>
                      <w:rFonts w:ascii="仿宋_GB2312" w:hAnsi="仿宋_GB2312" w:cs="仿宋_GB2312" w:eastAsia="仿宋_GB2312"/>
                      <w:sz w:val="22"/>
                      <w:color w:val="000000"/>
                    </w:rPr>
                    <w:t>1．椅面规格为410mm×350mm×(380-480)mm，,长*宽*座高（可调），选优等PP材料，中空吹塑一次成型，表面有防滑设计，配件使用增强塑料，防火防水，所有板架连接部位、五金配件质量等应符合国家规范要求。</w:t>
                  </w:r>
                  <w:r>
                    <w:br/>
                  </w:r>
                  <w:r>
                    <w:rPr>
                      <w:rFonts w:ascii="仿宋_GB2312" w:hAnsi="仿宋_GB2312" w:cs="仿宋_GB2312" w:eastAsia="仿宋_GB2312"/>
                      <w:sz w:val="22"/>
                      <w:color w:val="000000"/>
                    </w:rPr>
                    <w:t>2．金属椅架主要为椭圆钢管，要求均为中小各四级升降。椭圆管的规格为升降上管≥40mm×20mm，管壁厚≥1.2mm；升降下管≥50mm×25mm，管壁厚≥1.2mm；脚登管20*40mm椭圆管，管壁厚≥1.2mm。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bl>
          <w:tbl>
            <w:tblPr>
              <w:tblBorders>
                <w:top w:val="none" w:color="000000" w:sz="4"/>
                <w:left w:val="none" w:color="000000" w:sz="4"/>
                <w:bottom w:val="none" w:color="000000" w:sz="4"/>
                <w:right w:val="none" w:color="000000" w:sz="4"/>
                <w:insideH w:val="none"/>
                <w:insideV w:val="none"/>
              </w:tblBorders>
            </w:tblPr>
            <w:tblGrid>
              <w:gridCol w:w="171"/>
              <w:gridCol w:w="122"/>
              <w:gridCol w:w="106"/>
              <w:gridCol w:w="2155"/>
            </w:tblGrid>
            <w:tr>
              <w:tc>
                <w:tcPr>
                  <w:tcW w:type="dxa" w:w="2554"/>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监控设备清单</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POE</w:t>
                  </w:r>
                  <w:r>
                    <w:rPr>
                      <w:rFonts w:ascii="仿宋_GB2312" w:hAnsi="仿宋_GB2312" w:cs="仿宋_GB2312" w:eastAsia="仿宋_GB2312"/>
                      <w:sz w:val="21"/>
                    </w:rPr>
                    <w:t>高清半球摄像机（核心产品）</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采用高性能</w:t>
                  </w:r>
                  <w:r>
                    <w:rPr>
                      <w:rFonts w:ascii="仿宋_GB2312" w:hAnsi="仿宋_GB2312" w:cs="仿宋_GB2312" w:eastAsia="仿宋_GB2312"/>
                      <w:sz w:val="21"/>
                    </w:rPr>
                    <w:t>400</w:t>
                  </w:r>
                  <w:r>
                    <w:rPr>
                      <w:rFonts w:ascii="仿宋_GB2312" w:hAnsi="仿宋_GB2312" w:cs="仿宋_GB2312" w:eastAsia="仿宋_GB2312"/>
                      <w:sz w:val="21"/>
                    </w:rPr>
                    <w:t>万像素</w:t>
                  </w:r>
                  <w:r>
                    <w:rPr>
                      <w:rFonts w:ascii="仿宋_GB2312" w:hAnsi="仿宋_GB2312" w:cs="仿宋_GB2312" w:eastAsia="仿宋_GB2312"/>
                      <w:sz w:val="21"/>
                    </w:rPr>
                    <w:t>1/3</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图像传感器，低照度效果好，图像清晰度高</w:t>
                  </w:r>
                  <w:r>
                    <w:br/>
                  </w:r>
                  <w:r>
                    <w:rPr>
                      <w:rFonts w:ascii="仿宋_GB2312" w:hAnsi="仿宋_GB2312" w:cs="仿宋_GB2312" w:eastAsia="仿宋_GB2312"/>
                      <w:sz w:val="21"/>
                    </w:rPr>
                    <w:t>可输出</w:t>
                  </w:r>
                  <w:r>
                    <w:rPr>
                      <w:rFonts w:ascii="仿宋_GB2312" w:hAnsi="仿宋_GB2312" w:cs="仿宋_GB2312" w:eastAsia="仿宋_GB2312"/>
                      <w:sz w:val="22"/>
                      <w:color w:val="000000"/>
                    </w:rPr>
                    <w:t>≥</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 xml:space="preserve">(2560 </w:t>
                  </w:r>
                  <w:r>
                    <w:rPr>
                      <w:rFonts w:ascii="仿宋_GB2312" w:hAnsi="仿宋_GB2312" w:cs="仿宋_GB2312" w:eastAsia="仿宋_GB2312"/>
                      <w:sz w:val="21"/>
                    </w:rPr>
                    <w:t xml:space="preserve">× </w:t>
                  </w:r>
                  <w:r>
                    <w:rPr>
                      <w:rFonts w:ascii="仿宋_GB2312" w:hAnsi="仿宋_GB2312" w:cs="仿宋_GB2312" w:eastAsia="仿宋_GB2312"/>
                      <w:sz w:val="21"/>
                    </w:rPr>
                    <w:t>1440)@25fps</w:t>
                  </w:r>
                  <w:r>
                    <w:br/>
                  </w:r>
                  <w:r>
                    <w:rPr>
                      <w:rFonts w:ascii="仿宋_GB2312" w:hAnsi="仿宋_GB2312" w:cs="仿宋_GB2312" w:eastAsia="仿宋_GB2312"/>
                      <w:sz w:val="21"/>
                    </w:rPr>
                    <w:t>支持</w:t>
                  </w:r>
                  <w:r>
                    <w:rPr>
                      <w:rFonts w:ascii="仿宋_GB2312" w:hAnsi="仿宋_GB2312" w:cs="仿宋_GB2312" w:eastAsia="仿宋_GB2312"/>
                      <w:sz w:val="21"/>
                    </w:rPr>
                    <w:t>H.265</w:t>
                  </w:r>
                  <w:r>
                    <w:rPr>
                      <w:rFonts w:ascii="仿宋_GB2312" w:hAnsi="仿宋_GB2312" w:cs="仿宋_GB2312" w:eastAsia="仿宋_GB2312"/>
                      <w:sz w:val="21"/>
                    </w:rPr>
                    <w:t>编码，压缩比高，超低码流</w:t>
                  </w:r>
                  <w:r>
                    <w:br/>
                  </w:r>
                  <w:r>
                    <w:rPr>
                      <w:rFonts w:ascii="仿宋_GB2312" w:hAnsi="仿宋_GB2312" w:cs="仿宋_GB2312" w:eastAsia="仿宋_GB2312"/>
                      <w:sz w:val="21"/>
                    </w:rPr>
                    <w:t>内置高效红外补光灯，最大红外监控距离</w:t>
                  </w:r>
                  <w:r>
                    <w:rPr>
                      <w:rFonts w:ascii="仿宋_GB2312" w:hAnsi="仿宋_GB2312" w:cs="仿宋_GB2312" w:eastAsia="仿宋_GB2312"/>
                      <w:sz w:val="22"/>
                      <w:color w:val="000000"/>
                    </w:rPr>
                    <w:t>≥</w:t>
                  </w:r>
                  <w:r>
                    <w:rPr>
                      <w:rFonts w:ascii="仿宋_GB2312" w:hAnsi="仿宋_GB2312" w:cs="仿宋_GB2312" w:eastAsia="仿宋_GB2312"/>
                      <w:sz w:val="21"/>
                    </w:rPr>
                    <w:t>50</w:t>
                  </w:r>
                  <w:r>
                    <w:rPr>
                      <w:rFonts w:ascii="仿宋_GB2312" w:hAnsi="仿宋_GB2312" w:cs="仿宋_GB2312" w:eastAsia="仿宋_GB2312"/>
                      <w:sz w:val="21"/>
                    </w:rPr>
                    <w:t>米</w:t>
                  </w:r>
                  <w:r>
                    <w:br/>
                  </w:r>
                  <w:r>
                    <w:rPr>
                      <w:rFonts w:ascii="仿宋_GB2312" w:hAnsi="仿宋_GB2312" w:cs="仿宋_GB2312" w:eastAsia="仿宋_GB2312"/>
                      <w:sz w:val="21"/>
                    </w:rPr>
                    <w:t>支持</w:t>
                  </w:r>
                  <w:r>
                    <w:rPr>
                      <w:rFonts w:ascii="仿宋_GB2312" w:hAnsi="仿宋_GB2312" w:cs="仿宋_GB2312" w:eastAsia="仿宋_GB2312"/>
                      <w:sz w:val="21"/>
                    </w:rPr>
                    <w:t>ROI</w:t>
                  </w:r>
                  <w:r>
                    <w:rPr>
                      <w:rFonts w:ascii="仿宋_GB2312" w:hAnsi="仿宋_GB2312" w:cs="仿宋_GB2312" w:eastAsia="仿宋_GB2312"/>
                      <w:sz w:val="21"/>
                    </w:rPr>
                    <w:t>，</w:t>
                  </w:r>
                  <w:r>
                    <w:rPr>
                      <w:rFonts w:ascii="仿宋_GB2312" w:hAnsi="仿宋_GB2312" w:cs="仿宋_GB2312" w:eastAsia="仿宋_GB2312"/>
                      <w:sz w:val="21"/>
                    </w:rPr>
                    <w:t>SMART H.264/H.265</w:t>
                  </w:r>
                  <w:r>
                    <w:rPr>
                      <w:rFonts w:ascii="仿宋_GB2312" w:hAnsi="仿宋_GB2312" w:cs="仿宋_GB2312" w:eastAsia="仿宋_GB2312"/>
                      <w:sz w:val="21"/>
                    </w:rPr>
                    <w:t>，灵活编码，适用不同带宽和存储环境</w:t>
                  </w:r>
                  <w:r>
                    <w:br/>
                  </w:r>
                  <w:r>
                    <w:rPr>
                      <w:rFonts w:ascii="仿宋_GB2312" w:hAnsi="仿宋_GB2312" w:cs="仿宋_GB2312" w:eastAsia="仿宋_GB2312"/>
                      <w:sz w:val="21"/>
                    </w:rPr>
                    <w:t>支持数字宽动态，</w:t>
                  </w:r>
                  <w:r>
                    <w:rPr>
                      <w:rFonts w:ascii="仿宋_GB2312" w:hAnsi="仿宋_GB2312" w:cs="仿宋_GB2312" w:eastAsia="仿宋_GB2312"/>
                      <w:sz w:val="21"/>
                    </w:rPr>
                    <w:t>3D</w:t>
                  </w:r>
                  <w:r>
                    <w:rPr>
                      <w:rFonts w:ascii="仿宋_GB2312" w:hAnsi="仿宋_GB2312" w:cs="仿宋_GB2312" w:eastAsia="仿宋_GB2312"/>
                      <w:sz w:val="21"/>
                    </w:rPr>
                    <w:t>降噪，强光抑制，背光补偿，数字水印，适用不同监控环境</w:t>
                  </w:r>
                  <w:r>
                    <w:br/>
                  </w:r>
                  <w:r>
                    <w:rPr>
                      <w:rFonts w:ascii="仿宋_GB2312" w:hAnsi="仿宋_GB2312" w:cs="仿宋_GB2312" w:eastAsia="仿宋_GB2312"/>
                      <w:sz w:val="21"/>
                    </w:rPr>
                    <w:t>支持多种异常检测：动态检测，视频遮挡，网络断开，</w:t>
                  </w:r>
                  <w:r>
                    <w:rPr>
                      <w:rFonts w:ascii="仿宋_GB2312" w:hAnsi="仿宋_GB2312" w:cs="仿宋_GB2312" w:eastAsia="仿宋_GB2312"/>
                      <w:sz w:val="21"/>
                    </w:rPr>
                    <w:t>IP</w:t>
                  </w:r>
                  <w:r>
                    <w:rPr>
                      <w:rFonts w:ascii="仿宋_GB2312" w:hAnsi="仿宋_GB2312" w:cs="仿宋_GB2312" w:eastAsia="仿宋_GB2312"/>
                      <w:sz w:val="21"/>
                    </w:rPr>
                    <w:t>冲突，音频异常侦测，非法访问</w:t>
                  </w:r>
                  <w:r>
                    <w:br/>
                  </w:r>
                  <w:r>
                    <w:rPr>
                      <w:rFonts w:ascii="仿宋_GB2312" w:hAnsi="仿宋_GB2312" w:cs="仿宋_GB2312" w:eastAsia="仿宋_GB2312"/>
                      <w:sz w:val="21"/>
                    </w:rPr>
                    <w:t>内置</w:t>
                  </w:r>
                  <w:r>
                    <w:rPr>
                      <w:rFonts w:ascii="仿宋_GB2312" w:hAnsi="仿宋_GB2312" w:cs="仿宋_GB2312" w:eastAsia="仿宋_GB2312"/>
                      <w:sz w:val="21"/>
                    </w:rPr>
                    <w:t>MIC</w:t>
                  </w:r>
                  <w:r>
                    <w:br/>
                  </w:r>
                  <w:r>
                    <w:rPr>
                      <w:rFonts w:ascii="仿宋_GB2312" w:hAnsi="仿宋_GB2312" w:cs="仿宋_GB2312" w:eastAsia="仿宋_GB2312"/>
                      <w:sz w:val="21"/>
                    </w:rPr>
                    <w:t>支持</w:t>
                  </w:r>
                  <w:r>
                    <w:rPr>
                      <w:rFonts w:ascii="仿宋_GB2312" w:hAnsi="仿宋_GB2312" w:cs="仿宋_GB2312" w:eastAsia="仿宋_GB2312"/>
                      <w:sz w:val="21"/>
                    </w:rPr>
                    <w:t>DC12V/POE</w:t>
                  </w:r>
                  <w:r>
                    <w:rPr>
                      <w:rFonts w:ascii="仿宋_GB2312" w:hAnsi="仿宋_GB2312" w:cs="仿宋_GB2312" w:eastAsia="仿宋_GB2312"/>
                      <w:sz w:val="21"/>
                    </w:rPr>
                    <w:t>供电方式</w:t>
                  </w:r>
                  <w:r>
                    <w:br/>
                  </w:r>
                  <w:r>
                    <w:rPr>
                      <w:rFonts w:ascii="仿宋_GB2312" w:hAnsi="仿宋_GB2312" w:cs="仿宋_GB2312" w:eastAsia="仿宋_GB2312"/>
                      <w:sz w:val="21"/>
                    </w:rPr>
                    <w:t>支持</w:t>
                  </w:r>
                  <w:r>
                    <w:rPr>
                      <w:rFonts w:ascii="仿宋_GB2312" w:hAnsi="仿宋_GB2312" w:cs="仿宋_GB2312" w:eastAsia="仿宋_GB2312"/>
                      <w:sz w:val="21"/>
                    </w:rPr>
                    <w:t>IP67</w:t>
                  </w:r>
                  <w:r>
                    <w:rPr>
                      <w:rFonts w:ascii="仿宋_GB2312" w:hAnsi="仿宋_GB2312" w:cs="仿宋_GB2312" w:eastAsia="仿宋_GB2312"/>
                      <w:sz w:val="21"/>
                    </w:rPr>
                    <w:t>防护等级</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半球支架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r>
                    <w:rPr>
                      <w:rFonts w:ascii="仿宋_GB2312" w:hAnsi="仿宋_GB2312" w:cs="仿宋_GB2312" w:eastAsia="仿宋_GB2312"/>
                      <w:sz w:val="21"/>
                    </w:rPr>
                    <w:t>路高清录像机（</w:t>
                  </w:r>
                  <w:r>
                    <w:rPr>
                      <w:rFonts w:ascii="仿宋_GB2312" w:hAnsi="仿宋_GB2312" w:cs="仿宋_GB2312" w:eastAsia="仿宋_GB2312"/>
                      <w:sz w:val="21"/>
                    </w:rPr>
                    <w:t>8</w:t>
                  </w:r>
                  <w:r>
                    <w:rPr>
                      <w:rFonts w:ascii="仿宋_GB2312" w:hAnsi="仿宋_GB2312" w:cs="仿宋_GB2312" w:eastAsia="仿宋_GB2312"/>
                      <w:sz w:val="21"/>
                    </w:rPr>
                    <w:t>）盘位</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WEB</w:t>
                  </w:r>
                  <w:r>
                    <w:rPr>
                      <w:rFonts w:ascii="仿宋_GB2312" w:hAnsi="仿宋_GB2312" w:cs="仿宋_GB2312" w:eastAsia="仿宋_GB2312"/>
                      <w:sz w:val="21"/>
                    </w:rPr>
                    <w:t>、本地</w:t>
                  </w:r>
                  <w:r>
                    <w:rPr>
                      <w:rFonts w:ascii="仿宋_GB2312" w:hAnsi="仿宋_GB2312" w:cs="仿宋_GB2312" w:eastAsia="仿宋_GB2312"/>
                      <w:sz w:val="21"/>
                    </w:rPr>
                    <w:t>GUI</w:t>
                  </w:r>
                  <w:r>
                    <w:rPr>
                      <w:rFonts w:ascii="仿宋_GB2312" w:hAnsi="仿宋_GB2312" w:cs="仿宋_GB2312" w:eastAsia="仿宋_GB2312"/>
                      <w:sz w:val="21"/>
                    </w:rPr>
                    <w:t>界面操作</w:t>
                  </w:r>
                  <w:r>
                    <w:br/>
                  </w:r>
                  <w:r>
                    <w:rPr>
                      <w:rFonts w:ascii="仿宋_GB2312" w:hAnsi="仿宋_GB2312" w:cs="仿宋_GB2312" w:eastAsia="仿宋_GB2312"/>
                      <w:sz w:val="21"/>
                    </w:rPr>
                    <w:t>支持最大</w:t>
                  </w:r>
                  <w:r>
                    <w:rPr>
                      <w:rFonts w:ascii="仿宋_GB2312" w:hAnsi="仿宋_GB2312" w:cs="仿宋_GB2312" w:eastAsia="仿宋_GB2312"/>
                      <w:sz w:val="21"/>
                    </w:rPr>
                    <w:t>64</w:t>
                  </w:r>
                  <w:r>
                    <w:rPr>
                      <w:rFonts w:ascii="仿宋_GB2312" w:hAnsi="仿宋_GB2312" w:cs="仿宋_GB2312" w:eastAsia="仿宋_GB2312"/>
                      <w:sz w:val="21"/>
                    </w:rPr>
                    <w:t>路网络视频接入，网络性能</w:t>
                  </w:r>
                  <w:r>
                    <w:rPr>
                      <w:rFonts w:ascii="仿宋_GB2312" w:hAnsi="仿宋_GB2312" w:cs="仿宋_GB2312" w:eastAsia="仿宋_GB2312"/>
                      <w:sz w:val="21"/>
                    </w:rPr>
                    <w:t>384Mbps</w:t>
                  </w:r>
                  <w:r>
                    <w:rPr>
                      <w:rFonts w:ascii="仿宋_GB2312" w:hAnsi="仿宋_GB2312" w:cs="仿宋_GB2312" w:eastAsia="仿宋_GB2312"/>
                      <w:sz w:val="21"/>
                    </w:rPr>
                    <w:t>接入、</w:t>
                  </w:r>
                  <w:r>
                    <w:rPr>
                      <w:rFonts w:ascii="仿宋_GB2312" w:hAnsi="仿宋_GB2312" w:cs="仿宋_GB2312" w:eastAsia="仿宋_GB2312"/>
                      <w:sz w:val="21"/>
                    </w:rPr>
                    <w:t>384Mbps</w:t>
                  </w:r>
                  <w:r>
                    <w:rPr>
                      <w:rFonts w:ascii="仿宋_GB2312" w:hAnsi="仿宋_GB2312" w:cs="仿宋_GB2312" w:eastAsia="仿宋_GB2312"/>
                      <w:sz w:val="21"/>
                    </w:rPr>
                    <w:t>储存、</w:t>
                  </w:r>
                  <w:r>
                    <w:rPr>
                      <w:rFonts w:ascii="仿宋_GB2312" w:hAnsi="仿宋_GB2312" w:cs="仿宋_GB2312" w:eastAsia="仿宋_GB2312"/>
                      <w:sz w:val="21"/>
                    </w:rPr>
                    <w:t>384Mbps</w:t>
                  </w:r>
                  <w:r>
                    <w:rPr>
                      <w:rFonts w:ascii="仿宋_GB2312" w:hAnsi="仿宋_GB2312" w:cs="仿宋_GB2312" w:eastAsia="仿宋_GB2312"/>
                      <w:sz w:val="21"/>
                    </w:rPr>
                    <w:t>转发</w:t>
                  </w:r>
                  <w:r>
                    <w:br/>
                  </w:r>
                  <w:r>
                    <w:rPr>
                      <w:rFonts w:ascii="仿宋_GB2312" w:hAnsi="仿宋_GB2312" w:cs="仿宋_GB2312" w:eastAsia="仿宋_GB2312"/>
                      <w:sz w:val="21"/>
                    </w:rPr>
                    <w:t>支持</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32MP@25fps</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24MP@25fps</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路</w:t>
                  </w:r>
                  <w:r>
                    <w:rPr>
                      <w:rFonts w:ascii="仿宋_GB2312" w:hAnsi="仿宋_GB2312" w:cs="仿宋_GB2312" w:eastAsia="仿宋_GB2312"/>
                      <w:sz w:val="21"/>
                    </w:rPr>
                    <w:t>16MP@30fps</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路</w:t>
                  </w:r>
                  <w:r>
                    <w:rPr>
                      <w:rFonts w:ascii="仿宋_GB2312" w:hAnsi="仿宋_GB2312" w:cs="仿宋_GB2312" w:eastAsia="仿宋_GB2312"/>
                      <w:sz w:val="21"/>
                    </w:rPr>
                    <w:t>12MP@30fps</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路</w:t>
                  </w:r>
                  <w:r>
                    <w:rPr>
                      <w:rFonts w:ascii="仿宋_GB2312" w:hAnsi="仿宋_GB2312" w:cs="仿宋_GB2312" w:eastAsia="仿宋_GB2312"/>
                      <w:sz w:val="21"/>
                    </w:rPr>
                    <w:t>8MP@30fps</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路</w:t>
                  </w:r>
                  <w:r>
                    <w:rPr>
                      <w:rFonts w:ascii="仿宋_GB2312" w:hAnsi="仿宋_GB2312" w:cs="仿宋_GB2312" w:eastAsia="仿宋_GB2312"/>
                      <w:sz w:val="21"/>
                    </w:rPr>
                    <w:t>6MP@30fps</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路</w:t>
                  </w:r>
                  <w:r>
                    <w:rPr>
                      <w:rFonts w:ascii="仿宋_GB2312" w:hAnsi="仿宋_GB2312" w:cs="仿宋_GB2312" w:eastAsia="仿宋_GB2312"/>
                      <w:sz w:val="21"/>
                    </w:rPr>
                    <w:t>5MP@30fps</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路</w:t>
                  </w:r>
                  <w:r>
                    <w:rPr>
                      <w:rFonts w:ascii="仿宋_GB2312" w:hAnsi="仿宋_GB2312" w:cs="仿宋_GB2312" w:eastAsia="仿宋_GB2312"/>
                      <w:sz w:val="21"/>
                    </w:rPr>
                    <w:t>4MP@30fps</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路</w:t>
                  </w:r>
                  <w:r>
                    <w:rPr>
                      <w:rFonts w:ascii="仿宋_GB2312" w:hAnsi="仿宋_GB2312" w:cs="仿宋_GB2312" w:eastAsia="仿宋_GB2312"/>
                      <w:sz w:val="21"/>
                    </w:rPr>
                    <w:t>1080p@30fps</w:t>
                  </w:r>
                  <w:r>
                    <w:rPr>
                      <w:rFonts w:ascii="仿宋_GB2312" w:hAnsi="仿宋_GB2312" w:cs="仿宋_GB2312" w:eastAsia="仿宋_GB2312"/>
                      <w:sz w:val="21"/>
                    </w:rPr>
                    <w:t>解码。最大支持</w:t>
                  </w:r>
                  <w:r>
                    <w:rPr>
                      <w:rFonts w:ascii="仿宋_GB2312" w:hAnsi="仿宋_GB2312" w:cs="仿宋_GB2312" w:eastAsia="仿宋_GB2312"/>
                      <w:sz w:val="21"/>
                    </w:rPr>
                    <w:t>16</w:t>
                  </w:r>
                  <w:r>
                    <w:rPr>
                      <w:rFonts w:ascii="仿宋_GB2312" w:hAnsi="仿宋_GB2312" w:cs="仿宋_GB2312" w:eastAsia="仿宋_GB2312"/>
                      <w:sz w:val="21"/>
                    </w:rPr>
                    <w:t>路视频回放</w:t>
                  </w:r>
                  <w:r>
                    <w:br/>
                  </w:r>
                  <w:r>
                    <w:rPr>
                      <w:rFonts w:ascii="仿宋_GB2312" w:hAnsi="仿宋_GB2312" w:cs="仿宋_GB2312" w:eastAsia="仿宋_GB2312"/>
                      <w:sz w:val="21"/>
                    </w:rPr>
                    <w:t>支持</w:t>
                  </w:r>
                  <w:r>
                    <w:rPr>
                      <w:rFonts w:ascii="仿宋_GB2312" w:hAnsi="仿宋_GB2312" w:cs="仿宋_GB2312" w:eastAsia="仿宋_GB2312"/>
                      <w:sz w:val="21"/>
                    </w:rPr>
                    <w:t>32MP; 24MP; 16MP; 12MP; 8MP; 6MP; 5MP; 4MP; 3MP; 1080p; 960p; 720p; D1; CIF; QCIF IPC</w:t>
                  </w:r>
                  <w:r>
                    <w:rPr>
                      <w:rFonts w:ascii="仿宋_GB2312" w:hAnsi="仿宋_GB2312" w:cs="仿宋_GB2312" w:eastAsia="仿宋_GB2312"/>
                      <w:sz w:val="21"/>
                    </w:rPr>
                    <w:t>分辨率接入</w:t>
                  </w:r>
                  <w:r>
                    <w:br/>
                  </w:r>
                  <w:r>
                    <w:rPr>
                      <w:rFonts w:ascii="仿宋_GB2312" w:hAnsi="仿宋_GB2312" w:cs="仿宋_GB2312" w:eastAsia="仿宋_GB2312"/>
                      <w:sz w:val="21"/>
                    </w:rPr>
                    <w:t>支持前智能：人脸检测比对、周界防范、视频结构化、通用行为分析、立体行为分析、人群分布、人数统计、热度图、车牌识别、智能动检</w:t>
                  </w:r>
                  <w:r>
                    <w:br/>
                  </w:r>
                  <w:r>
                    <w:rPr>
                      <w:rFonts w:ascii="仿宋_GB2312" w:hAnsi="仿宋_GB2312" w:cs="仿宋_GB2312" w:eastAsia="仿宋_GB2312"/>
                      <w:sz w:val="21"/>
                    </w:rPr>
                    <w:t>支持</w:t>
                  </w:r>
                  <w:r>
                    <w:rPr>
                      <w:rFonts w:ascii="仿宋_GB2312" w:hAnsi="仿宋_GB2312" w:cs="仿宋_GB2312" w:eastAsia="仿宋_GB2312"/>
                      <w:sz w:val="21"/>
                    </w:rPr>
                    <w:t>2</w:t>
                  </w:r>
                  <w:r>
                    <w:rPr>
                      <w:rFonts w:ascii="仿宋_GB2312" w:hAnsi="仿宋_GB2312" w:cs="仿宋_GB2312" w:eastAsia="仿宋_GB2312"/>
                      <w:sz w:val="21"/>
                    </w:rPr>
                    <w:t>路后智能人脸检测比对；或</w:t>
                  </w:r>
                  <w:r>
                    <w:rPr>
                      <w:rFonts w:ascii="仿宋_GB2312" w:hAnsi="仿宋_GB2312" w:cs="仿宋_GB2312" w:eastAsia="仿宋_GB2312"/>
                      <w:sz w:val="21"/>
                    </w:rPr>
                    <w:t>4</w:t>
                  </w:r>
                  <w:r>
                    <w:rPr>
                      <w:rFonts w:ascii="仿宋_GB2312" w:hAnsi="仿宋_GB2312" w:cs="仿宋_GB2312" w:eastAsia="仿宋_GB2312"/>
                      <w:sz w:val="21"/>
                    </w:rPr>
                    <w:t>路后智能周界防范；或</w:t>
                  </w:r>
                  <w:r>
                    <w:rPr>
                      <w:rFonts w:ascii="仿宋_GB2312" w:hAnsi="仿宋_GB2312" w:cs="仿宋_GB2312" w:eastAsia="仿宋_GB2312"/>
                      <w:sz w:val="21"/>
                    </w:rPr>
                    <w:t>8</w:t>
                  </w:r>
                  <w:r>
                    <w:rPr>
                      <w:rFonts w:ascii="仿宋_GB2312" w:hAnsi="仿宋_GB2312" w:cs="仿宋_GB2312" w:eastAsia="仿宋_GB2312"/>
                      <w:sz w:val="21"/>
                    </w:rPr>
                    <w:t>路后智能智能动检</w:t>
                  </w:r>
                  <w:r>
                    <w:br/>
                  </w:r>
                  <w:r>
                    <w:rPr>
                      <w:rFonts w:ascii="仿宋_GB2312" w:hAnsi="仿宋_GB2312" w:cs="仿宋_GB2312" w:eastAsia="仿宋_GB2312"/>
                      <w:sz w:val="21"/>
                    </w:rPr>
                    <w:t>支持最大</w:t>
                  </w:r>
                  <w:r>
                    <w:rPr>
                      <w:rFonts w:ascii="仿宋_GB2312" w:hAnsi="仿宋_GB2312" w:cs="仿宋_GB2312" w:eastAsia="仿宋_GB2312"/>
                      <w:sz w:val="21"/>
                    </w:rPr>
                    <w:t>20</w:t>
                  </w:r>
                  <w:r>
                    <w:rPr>
                      <w:rFonts w:ascii="仿宋_GB2312" w:hAnsi="仿宋_GB2312" w:cs="仿宋_GB2312" w:eastAsia="仿宋_GB2312"/>
                      <w:sz w:val="21"/>
                    </w:rPr>
                    <w:t>个人脸库，不少于</w:t>
                  </w:r>
                  <w:r>
                    <w:rPr>
                      <w:rFonts w:ascii="仿宋_GB2312" w:hAnsi="仿宋_GB2312" w:cs="仿宋_GB2312" w:eastAsia="仿宋_GB2312"/>
                      <w:sz w:val="21"/>
                    </w:rPr>
                    <w:t>2</w:t>
                  </w:r>
                  <w:r>
                    <w:rPr>
                      <w:rFonts w:ascii="仿宋_GB2312" w:hAnsi="仿宋_GB2312" w:cs="仿宋_GB2312" w:eastAsia="仿宋_GB2312"/>
                      <w:sz w:val="21"/>
                    </w:rPr>
                    <w:t>万张人脸图片</w:t>
                  </w:r>
                  <w:r>
                    <w:br/>
                  </w:r>
                  <w:r>
                    <w:rPr>
                      <w:rFonts w:ascii="仿宋_GB2312" w:hAnsi="仿宋_GB2312" w:cs="仿宋_GB2312" w:eastAsia="仿宋_GB2312"/>
                      <w:sz w:val="21"/>
                    </w:rPr>
                    <w:t>支持</w:t>
                  </w:r>
                  <w:r>
                    <w:rPr>
                      <w:rFonts w:ascii="仿宋_GB2312" w:hAnsi="仿宋_GB2312" w:cs="仿宋_GB2312" w:eastAsia="仿宋_GB2312"/>
                      <w:sz w:val="21"/>
                    </w:rPr>
                    <w:t>8</w:t>
                  </w:r>
                  <w:r>
                    <w:rPr>
                      <w:rFonts w:ascii="仿宋_GB2312" w:hAnsi="仿宋_GB2312" w:cs="仿宋_GB2312" w:eastAsia="仿宋_GB2312"/>
                      <w:sz w:val="21"/>
                    </w:rPr>
                    <w:t>个内置</w:t>
                  </w:r>
                  <w:r>
                    <w:rPr>
                      <w:rFonts w:ascii="仿宋_GB2312" w:hAnsi="仿宋_GB2312" w:cs="仿宋_GB2312" w:eastAsia="仿宋_GB2312"/>
                      <w:sz w:val="21"/>
                    </w:rPr>
                    <w:t>SATA</w:t>
                  </w:r>
                  <w:r>
                    <w:rPr>
                      <w:rFonts w:ascii="仿宋_GB2312" w:hAnsi="仿宋_GB2312" w:cs="仿宋_GB2312" w:eastAsia="仿宋_GB2312"/>
                      <w:sz w:val="21"/>
                    </w:rPr>
                    <w:t>接口，单盘最大容量支持</w:t>
                  </w:r>
                  <w:r>
                    <w:rPr>
                      <w:rFonts w:ascii="仿宋_GB2312" w:hAnsi="仿宋_GB2312" w:cs="仿宋_GB2312" w:eastAsia="仿宋_GB2312"/>
                      <w:sz w:val="21"/>
                    </w:rPr>
                    <w:t>20T</w:t>
                  </w:r>
                  <w:r>
                    <w:rPr>
                      <w:rFonts w:ascii="仿宋_GB2312" w:hAnsi="仿宋_GB2312" w:cs="仿宋_GB2312" w:eastAsia="仿宋_GB2312"/>
                      <w:sz w:val="21"/>
                    </w:rPr>
                    <w:t>，可配置成单盘，支持</w:t>
                  </w:r>
                  <w:r>
                    <w:rPr>
                      <w:rFonts w:ascii="仿宋_GB2312" w:hAnsi="仿宋_GB2312" w:cs="仿宋_GB2312" w:eastAsia="仿宋_GB2312"/>
                      <w:sz w:val="21"/>
                    </w:rPr>
                    <w:t>Raid0</w:t>
                  </w:r>
                  <w:r>
                    <w:rPr>
                      <w:rFonts w:ascii="仿宋_GB2312" w:hAnsi="仿宋_GB2312" w:cs="仿宋_GB2312" w:eastAsia="仿宋_GB2312"/>
                      <w:sz w:val="21"/>
                    </w:rPr>
                    <w:t>、</w:t>
                  </w:r>
                  <w:r>
                    <w:rPr>
                      <w:rFonts w:ascii="仿宋_GB2312" w:hAnsi="仿宋_GB2312" w:cs="仿宋_GB2312" w:eastAsia="仿宋_GB2312"/>
                      <w:sz w:val="21"/>
                    </w:rPr>
                    <w:t>Raid1</w:t>
                  </w:r>
                  <w:r>
                    <w:rPr>
                      <w:rFonts w:ascii="仿宋_GB2312" w:hAnsi="仿宋_GB2312" w:cs="仿宋_GB2312" w:eastAsia="仿宋_GB2312"/>
                      <w:sz w:val="21"/>
                    </w:rPr>
                    <w:t>、</w:t>
                  </w:r>
                  <w:r>
                    <w:rPr>
                      <w:rFonts w:ascii="仿宋_GB2312" w:hAnsi="仿宋_GB2312" w:cs="仿宋_GB2312" w:eastAsia="仿宋_GB2312"/>
                      <w:sz w:val="21"/>
                    </w:rPr>
                    <w:t>Raid5</w:t>
                  </w:r>
                  <w:r>
                    <w:rPr>
                      <w:rFonts w:ascii="仿宋_GB2312" w:hAnsi="仿宋_GB2312" w:cs="仿宋_GB2312" w:eastAsia="仿宋_GB2312"/>
                      <w:sz w:val="21"/>
                    </w:rPr>
                    <w:t>、</w:t>
                  </w:r>
                  <w:r>
                    <w:rPr>
                      <w:rFonts w:ascii="仿宋_GB2312" w:hAnsi="仿宋_GB2312" w:cs="仿宋_GB2312" w:eastAsia="仿宋_GB2312"/>
                      <w:sz w:val="21"/>
                    </w:rPr>
                    <w:t>Raid6</w:t>
                  </w:r>
                  <w:r>
                    <w:rPr>
                      <w:rFonts w:ascii="仿宋_GB2312" w:hAnsi="仿宋_GB2312" w:cs="仿宋_GB2312" w:eastAsia="仿宋_GB2312"/>
                      <w:sz w:val="21"/>
                    </w:rPr>
                    <w:t>、</w:t>
                  </w:r>
                  <w:r>
                    <w:rPr>
                      <w:rFonts w:ascii="仿宋_GB2312" w:hAnsi="仿宋_GB2312" w:cs="仿宋_GB2312" w:eastAsia="仿宋_GB2312"/>
                      <w:sz w:val="21"/>
                    </w:rPr>
                    <w:t>Raid10</w:t>
                  </w:r>
                  <w:r>
                    <w:rPr>
                      <w:rFonts w:ascii="仿宋_GB2312" w:hAnsi="仿宋_GB2312" w:cs="仿宋_GB2312" w:eastAsia="仿宋_GB2312"/>
                      <w:sz w:val="21"/>
                    </w:rPr>
                    <w:t>、</w:t>
                  </w:r>
                  <w:r>
                    <w:rPr>
                      <w:rFonts w:ascii="仿宋_GB2312" w:hAnsi="仿宋_GB2312" w:cs="仿宋_GB2312" w:eastAsia="仿宋_GB2312"/>
                      <w:sz w:val="21"/>
                    </w:rPr>
                    <w:t>JBOD</w:t>
                  </w:r>
                  <w:r>
                    <w:rPr>
                      <w:rFonts w:ascii="仿宋_GB2312" w:hAnsi="仿宋_GB2312" w:cs="仿宋_GB2312" w:eastAsia="仿宋_GB2312"/>
                      <w:sz w:val="21"/>
                    </w:rPr>
                    <w:t>等各种数据保护模式</w:t>
                  </w:r>
                  <w:r>
                    <w:br/>
                  </w:r>
                  <w:r>
                    <w:rPr>
                      <w:rFonts w:ascii="仿宋_GB2312" w:hAnsi="仿宋_GB2312" w:cs="仿宋_GB2312" w:eastAsia="仿宋_GB2312"/>
                      <w:sz w:val="21"/>
                    </w:rPr>
                    <w:t>支持</w:t>
                  </w:r>
                  <w:r>
                    <w:rPr>
                      <w:rFonts w:ascii="仿宋_GB2312" w:hAnsi="仿宋_GB2312" w:cs="仿宋_GB2312" w:eastAsia="仿宋_GB2312"/>
                      <w:sz w:val="21"/>
                    </w:rPr>
                    <w:t>N+M</w:t>
                  </w:r>
                  <w:r>
                    <w:rPr>
                      <w:rFonts w:ascii="仿宋_GB2312" w:hAnsi="仿宋_GB2312" w:cs="仿宋_GB2312" w:eastAsia="仿宋_GB2312"/>
                      <w:sz w:val="21"/>
                    </w:rPr>
                    <w:t>集群管理功能，当主机发生故障时，备机可替换故障主机继续录像，故障恢复后，备机可将存储的录像回传至故障主机</w:t>
                  </w:r>
                  <w:r>
                    <w:br/>
                  </w:r>
                  <w:r>
                    <w:rPr>
                      <w:rFonts w:ascii="仿宋_GB2312" w:hAnsi="仿宋_GB2312" w:cs="仿宋_GB2312" w:eastAsia="仿宋_GB2312"/>
                      <w:sz w:val="21"/>
                    </w:rPr>
                    <w:t>支持</w:t>
                  </w:r>
                  <w:r>
                    <w:rPr>
                      <w:rFonts w:ascii="仿宋_GB2312" w:hAnsi="仿宋_GB2312" w:cs="仿宋_GB2312" w:eastAsia="仿宋_GB2312"/>
                      <w:sz w:val="21"/>
                    </w:rPr>
                    <w:t>iSCSI</w:t>
                  </w:r>
                  <w:r>
                    <w:rPr>
                      <w:rFonts w:ascii="仿宋_GB2312" w:hAnsi="仿宋_GB2312" w:cs="仿宋_GB2312" w:eastAsia="仿宋_GB2312"/>
                      <w:sz w:val="21"/>
                    </w:rPr>
                    <w:t>扩展存储功能，支持</w:t>
                  </w:r>
                  <w:r>
                    <w:rPr>
                      <w:rFonts w:ascii="仿宋_GB2312" w:hAnsi="仿宋_GB2312" w:cs="仿宋_GB2312" w:eastAsia="仿宋_GB2312"/>
                      <w:sz w:val="21"/>
                    </w:rPr>
                    <w:t>iSCSI</w:t>
                  </w:r>
                  <w:r>
                    <w:rPr>
                      <w:rFonts w:ascii="仿宋_GB2312" w:hAnsi="仿宋_GB2312" w:cs="仿宋_GB2312" w:eastAsia="仿宋_GB2312"/>
                      <w:sz w:val="21"/>
                    </w:rPr>
                    <w:t>方式对接</w:t>
                  </w:r>
                  <w:r>
                    <w:rPr>
                      <w:rFonts w:ascii="仿宋_GB2312" w:hAnsi="仿宋_GB2312" w:cs="仿宋_GB2312" w:eastAsia="仿宋_GB2312"/>
                      <w:sz w:val="21"/>
                    </w:rPr>
                    <w:t>IP SAN</w:t>
                  </w:r>
                  <w:r>
                    <w:rPr>
                      <w:rFonts w:ascii="仿宋_GB2312" w:hAnsi="仿宋_GB2312" w:cs="仿宋_GB2312" w:eastAsia="仿宋_GB2312"/>
                      <w:sz w:val="21"/>
                    </w:rPr>
                    <w:t>设备，实现扩容存储</w:t>
                  </w:r>
                  <w:r>
                    <w:br/>
                  </w:r>
                  <w:r>
                    <w:rPr>
                      <w:rFonts w:ascii="仿宋_GB2312" w:hAnsi="仿宋_GB2312" w:cs="仿宋_GB2312" w:eastAsia="仿宋_GB2312"/>
                      <w:sz w:val="21"/>
                    </w:rPr>
                    <w:t>支持电子云台，将全景画面中多个感兴趣区域提取成单独细节画面，当区域内有人、车目标经过时对应细节画面随目标跟踪展示</w:t>
                  </w:r>
                  <w:r>
                    <w:br/>
                  </w:r>
                  <w:r>
                    <w:rPr>
                      <w:rFonts w:ascii="仿宋_GB2312" w:hAnsi="仿宋_GB2312" w:cs="仿宋_GB2312" w:eastAsia="仿宋_GB2312"/>
                      <w:sz w:val="21"/>
                    </w:rPr>
                    <w:t>支持提供主动注册服务，前端相机支持以主动注册方式添加到设备上</w:t>
                  </w:r>
                  <w:r>
                    <w:br/>
                  </w:r>
                  <w:r>
                    <w:rPr>
                      <w:rFonts w:ascii="仿宋_GB2312" w:hAnsi="仿宋_GB2312" w:cs="仿宋_GB2312" w:eastAsia="仿宋_GB2312"/>
                      <w:sz w:val="21"/>
                    </w:rPr>
                    <w:t>支持主动注册客户端功能，设备可以以主动注册方式添加到平台</w:t>
                  </w:r>
                  <w:r>
                    <w:br/>
                  </w:r>
                  <w:r>
                    <w:rPr>
                      <w:rFonts w:ascii="仿宋_GB2312" w:hAnsi="仿宋_GB2312" w:cs="仿宋_GB2312" w:eastAsia="仿宋_GB2312"/>
                      <w:sz w:val="21"/>
                    </w:rPr>
                    <w:t>支持</w:t>
                  </w:r>
                  <w:r>
                    <w:rPr>
                      <w:rFonts w:ascii="仿宋_GB2312" w:hAnsi="仿宋_GB2312" w:cs="仿宋_GB2312" w:eastAsia="仿宋_GB2312"/>
                      <w:sz w:val="21"/>
                    </w:rPr>
                    <w:t>16</w:t>
                  </w:r>
                  <w:r>
                    <w:rPr>
                      <w:rFonts w:ascii="仿宋_GB2312" w:hAnsi="仿宋_GB2312" w:cs="仿宋_GB2312" w:eastAsia="仿宋_GB2312"/>
                      <w:sz w:val="21"/>
                    </w:rPr>
                    <w:t>路报警输入、</w:t>
                  </w:r>
                  <w:r>
                    <w:rPr>
                      <w:rFonts w:ascii="仿宋_GB2312" w:hAnsi="仿宋_GB2312" w:cs="仿宋_GB2312" w:eastAsia="仿宋_GB2312"/>
                      <w:sz w:val="21"/>
                    </w:rPr>
                    <w:t>6</w:t>
                  </w:r>
                  <w:r>
                    <w:rPr>
                      <w:rFonts w:ascii="仿宋_GB2312" w:hAnsi="仿宋_GB2312" w:cs="仿宋_GB2312" w:eastAsia="仿宋_GB2312"/>
                      <w:sz w:val="21"/>
                    </w:rPr>
                    <w:t>路报警输出，其中</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12V1A ctrl</w:t>
                  </w:r>
                  <w:r>
                    <w:rPr>
                      <w:rFonts w:ascii="仿宋_GB2312" w:hAnsi="仿宋_GB2312" w:cs="仿宋_GB2312" w:eastAsia="仿宋_GB2312"/>
                      <w:sz w:val="21"/>
                    </w:rPr>
                    <w:t>输出</w:t>
                  </w:r>
                  <w:r>
                    <w:br/>
                  </w:r>
                  <w:r>
                    <w:rPr>
                      <w:rFonts w:ascii="仿宋_GB2312" w:hAnsi="仿宋_GB2312" w:cs="仿宋_GB2312" w:eastAsia="仿宋_GB2312"/>
                      <w:sz w:val="21"/>
                    </w:rPr>
                    <w:t>支持</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个前置</w:t>
                  </w:r>
                  <w:r>
                    <w:rPr>
                      <w:rFonts w:ascii="仿宋_GB2312" w:hAnsi="仿宋_GB2312" w:cs="仿宋_GB2312" w:eastAsia="仿宋_GB2312"/>
                      <w:sz w:val="21"/>
                    </w:rPr>
                    <w:t>USB2.0</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个后置</w:t>
                  </w:r>
                  <w:r>
                    <w:rPr>
                      <w:rFonts w:ascii="仿宋_GB2312" w:hAnsi="仿宋_GB2312" w:cs="仿宋_GB2312" w:eastAsia="仿宋_GB2312"/>
                      <w:sz w:val="21"/>
                    </w:rPr>
                    <w:t>USB3.0</w:t>
                  </w:r>
                  <w:r>
                    <w:rPr>
                      <w:rFonts w:ascii="仿宋_GB2312" w:hAnsi="仿宋_GB2312" w:cs="仿宋_GB2312" w:eastAsia="仿宋_GB2312"/>
                      <w:sz w:val="21"/>
                    </w:rPr>
                    <w:t>接口）</w:t>
                  </w:r>
                  <w:r>
                    <w:br/>
                  </w:r>
                  <w:r>
                    <w:rPr>
                      <w:rFonts w:ascii="仿宋_GB2312" w:hAnsi="仿宋_GB2312" w:cs="仿宋_GB2312" w:eastAsia="仿宋_GB2312"/>
                      <w:sz w:val="21"/>
                    </w:rPr>
                    <w:t>支持</w:t>
                  </w:r>
                  <w:r>
                    <w:rPr>
                      <w:rFonts w:ascii="仿宋_GB2312" w:hAnsi="仿宋_GB2312" w:cs="仿宋_GB2312" w:eastAsia="仿宋_GB2312"/>
                      <w:sz w:val="21"/>
                    </w:rPr>
                    <w:t>2</w:t>
                  </w:r>
                  <w:r>
                    <w:rPr>
                      <w:rFonts w:ascii="仿宋_GB2312" w:hAnsi="仿宋_GB2312" w:cs="仿宋_GB2312" w:eastAsia="仿宋_GB2312"/>
                      <w:sz w:val="21"/>
                    </w:rPr>
                    <w:t>个千兆以太网口，支持</w:t>
                  </w:r>
                  <w:r>
                    <w:rPr>
                      <w:rFonts w:ascii="仿宋_GB2312" w:hAnsi="仿宋_GB2312" w:cs="仿宋_GB2312" w:eastAsia="仿宋_GB2312"/>
                      <w:sz w:val="21"/>
                    </w:rPr>
                    <w:t>2</w:t>
                  </w:r>
                  <w:r>
                    <w:rPr>
                      <w:rFonts w:ascii="仿宋_GB2312" w:hAnsi="仿宋_GB2312" w:cs="仿宋_GB2312" w:eastAsia="仿宋_GB2312"/>
                      <w:sz w:val="21"/>
                    </w:rPr>
                    <w:t>个不同段</w:t>
                  </w:r>
                  <w:r>
                    <w:rPr>
                      <w:rFonts w:ascii="仿宋_GB2312" w:hAnsi="仿宋_GB2312" w:cs="仿宋_GB2312" w:eastAsia="仿宋_GB2312"/>
                      <w:sz w:val="21"/>
                    </w:rPr>
                    <w:t>IP</w:t>
                  </w:r>
                  <w:r>
                    <w:rPr>
                      <w:rFonts w:ascii="仿宋_GB2312" w:hAnsi="仿宋_GB2312" w:cs="仿宋_GB2312" w:eastAsia="仿宋_GB2312"/>
                      <w:sz w:val="21"/>
                    </w:rPr>
                    <w:t>地址的</w:t>
                  </w:r>
                  <w:r>
                    <w:rPr>
                      <w:rFonts w:ascii="仿宋_GB2312" w:hAnsi="仿宋_GB2312" w:cs="仿宋_GB2312" w:eastAsia="仿宋_GB2312"/>
                      <w:sz w:val="21"/>
                    </w:rPr>
                    <w:t>IPC</w:t>
                  </w:r>
                  <w:r>
                    <w:rPr>
                      <w:rFonts w:ascii="仿宋_GB2312" w:hAnsi="仿宋_GB2312" w:cs="仿宋_GB2312" w:eastAsia="仿宋_GB2312"/>
                      <w:sz w:val="21"/>
                    </w:rPr>
                    <w:t>设备接入，支持将多网口设置同一个</w:t>
                  </w:r>
                  <w:r>
                    <w:rPr>
                      <w:rFonts w:ascii="仿宋_GB2312" w:hAnsi="仿宋_GB2312" w:cs="仿宋_GB2312" w:eastAsia="仿宋_GB2312"/>
                      <w:sz w:val="21"/>
                    </w:rPr>
                    <w:t>IP</w:t>
                  </w:r>
                  <w:r>
                    <w:rPr>
                      <w:rFonts w:ascii="仿宋_GB2312" w:hAnsi="仿宋_GB2312" w:cs="仿宋_GB2312" w:eastAsia="仿宋_GB2312"/>
                      <w:sz w:val="21"/>
                    </w:rPr>
                    <w:t>地址，实现数据链路冗余</w:t>
                  </w:r>
                  <w:r>
                    <w:br/>
                  </w:r>
                  <w:r>
                    <w:rPr>
                      <w:rFonts w:ascii="仿宋_GB2312" w:hAnsi="仿宋_GB2312" w:cs="仿宋_GB2312" w:eastAsia="仿宋_GB2312"/>
                      <w:sz w:val="21"/>
                    </w:rPr>
                    <w:t>支持</w:t>
                  </w:r>
                  <w:r>
                    <w:rPr>
                      <w:rFonts w:ascii="仿宋_GB2312" w:hAnsi="仿宋_GB2312" w:cs="仿宋_GB2312" w:eastAsia="仿宋_GB2312"/>
                      <w:sz w:val="21"/>
                    </w:rPr>
                    <w:t>2</w:t>
                  </w:r>
                  <w:r>
                    <w:rPr>
                      <w:rFonts w:ascii="仿宋_GB2312" w:hAnsi="仿宋_GB2312" w:cs="仿宋_GB2312" w:eastAsia="仿宋_GB2312"/>
                      <w:sz w:val="21"/>
                    </w:rPr>
                    <w:t>路</w:t>
                  </w:r>
                  <w:r>
                    <w:rPr>
                      <w:rFonts w:ascii="仿宋_GB2312" w:hAnsi="仿宋_GB2312" w:cs="仿宋_GB2312" w:eastAsia="仿宋_GB2312"/>
                      <w:sz w:val="21"/>
                    </w:rPr>
                    <w:t>VGA</w:t>
                  </w:r>
                  <w:r>
                    <w:rPr>
                      <w:rFonts w:ascii="仿宋_GB2312" w:hAnsi="仿宋_GB2312" w:cs="仿宋_GB2312" w:eastAsia="仿宋_GB2312"/>
                      <w:sz w:val="21"/>
                    </w:rPr>
                    <w:t>输出，</w:t>
                  </w:r>
                  <w:r>
                    <w:rPr>
                      <w:rFonts w:ascii="仿宋_GB2312" w:hAnsi="仿宋_GB2312" w:cs="仿宋_GB2312" w:eastAsia="仿宋_GB2312"/>
                      <w:sz w:val="21"/>
                    </w:rPr>
                    <w:t>2</w:t>
                  </w:r>
                  <w:r>
                    <w:rPr>
                      <w:rFonts w:ascii="仿宋_GB2312" w:hAnsi="仿宋_GB2312" w:cs="仿宋_GB2312" w:eastAsia="仿宋_GB2312"/>
                      <w:sz w:val="21"/>
                    </w:rPr>
                    <w:t>路</w:t>
                  </w:r>
                  <w:r>
                    <w:rPr>
                      <w:rFonts w:ascii="仿宋_GB2312" w:hAnsi="仿宋_GB2312" w:cs="仿宋_GB2312" w:eastAsia="仿宋_GB2312"/>
                      <w:sz w:val="21"/>
                    </w:rPr>
                    <w:t>HDMI</w:t>
                  </w:r>
                  <w:r>
                    <w:rPr>
                      <w:rFonts w:ascii="仿宋_GB2312" w:hAnsi="仿宋_GB2312" w:cs="仿宋_GB2312" w:eastAsia="仿宋_GB2312"/>
                      <w:sz w:val="21"/>
                    </w:rPr>
                    <w:t>输出。同源模式：</w:t>
                  </w:r>
                  <w:r>
                    <w:rPr>
                      <w:rFonts w:ascii="仿宋_GB2312" w:hAnsi="仿宋_GB2312" w:cs="仿宋_GB2312" w:eastAsia="仿宋_GB2312"/>
                      <w:sz w:val="21"/>
                    </w:rPr>
                    <w:t>VGA1</w:t>
                  </w:r>
                  <w:r>
                    <w:rPr>
                      <w:rFonts w:ascii="仿宋_GB2312" w:hAnsi="仿宋_GB2312" w:cs="仿宋_GB2312" w:eastAsia="仿宋_GB2312"/>
                      <w:sz w:val="21"/>
                    </w:rPr>
                    <w:t>和</w:t>
                  </w:r>
                  <w:r>
                    <w:rPr>
                      <w:rFonts w:ascii="仿宋_GB2312" w:hAnsi="仿宋_GB2312" w:cs="仿宋_GB2312" w:eastAsia="仿宋_GB2312"/>
                      <w:sz w:val="21"/>
                    </w:rPr>
                    <w:t>VGA2</w:t>
                  </w:r>
                  <w:r>
                    <w:rPr>
                      <w:rFonts w:ascii="仿宋_GB2312" w:hAnsi="仿宋_GB2312" w:cs="仿宋_GB2312" w:eastAsia="仿宋_GB2312"/>
                      <w:sz w:val="21"/>
                    </w:rPr>
                    <w:t>最大支持</w:t>
                  </w:r>
                  <w:r>
                    <w:rPr>
                      <w:rFonts w:ascii="仿宋_GB2312" w:hAnsi="仿宋_GB2312" w:cs="仿宋_GB2312" w:eastAsia="仿宋_GB2312"/>
                      <w:sz w:val="21"/>
                    </w:rPr>
                    <w:t>1080P</w:t>
                  </w:r>
                  <w:r>
                    <w:rPr>
                      <w:rFonts w:ascii="仿宋_GB2312" w:hAnsi="仿宋_GB2312" w:cs="仿宋_GB2312" w:eastAsia="仿宋_GB2312"/>
                      <w:sz w:val="21"/>
                    </w:rPr>
                    <w:t>显示，</w:t>
                  </w:r>
                  <w:r>
                    <w:rPr>
                      <w:rFonts w:ascii="仿宋_GB2312" w:hAnsi="仿宋_GB2312" w:cs="仿宋_GB2312" w:eastAsia="仿宋_GB2312"/>
                      <w:sz w:val="21"/>
                    </w:rPr>
                    <w:t>HDMI1</w:t>
                  </w:r>
                  <w:r>
                    <w:rPr>
                      <w:rFonts w:ascii="仿宋_GB2312" w:hAnsi="仿宋_GB2312" w:cs="仿宋_GB2312" w:eastAsia="仿宋_GB2312"/>
                      <w:sz w:val="21"/>
                    </w:rPr>
                    <w:t>和</w:t>
                  </w:r>
                  <w:r>
                    <w:rPr>
                      <w:rFonts w:ascii="仿宋_GB2312" w:hAnsi="仿宋_GB2312" w:cs="仿宋_GB2312" w:eastAsia="仿宋_GB2312"/>
                      <w:sz w:val="21"/>
                    </w:rPr>
                    <w:t>HDMI2</w:t>
                  </w:r>
                  <w:r>
                    <w:rPr>
                      <w:rFonts w:ascii="仿宋_GB2312" w:hAnsi="仿宋_GB2312" w:cs="仿宋_GB2312" w:eastAsia="仿宋_GB2312"/>
                      <w:sz w:val="21"/>
                    </w:rPr>
                    <w:t>最大支持</w:t>
                  </w:r>
                  <w:r>
                    <w:rPr>
                      <w:rFonts w:ascii="仿宋_GB2312" w:hAnsi="仿宋_GB2312" w:cs="仿宋_GB2312" w:eastAsia="仿宋_GB2312"/>
                      <w:sz w:val="21"/>
                    </w:rPr>
                    <w:t>4K</w:t>
                  </w:r>
                  <w:r>
                    <w:rPr>
                      <w:rFonts w:ascii="仿宋_GB2312" w:hAnsi="仿宋_GB2312" w:cs="仿宋_GB2312" w:eastAsia="仿宋_GB2312"/>
                      <w:sz w:val="21"/>
                    </w:rPr>
                    <w:t>显示；异源模式：</w:t>
                  </w:r>
                  <w:r>
                    <w:rPr>
                      <w:rFonts w:ascii="仿宋_GB2312" w:hAnsi="仿宋_GB2312" w:cs="仿宋_GB2312" w:eastAsia="仿宋_GB2312"/>
                      <w:sz w:val="21"/>
                    </w:rPr>
                    <w:t>VGA1</w:t>
                  </w:r>
                  <w:r>
                    <w:rPr>
                      <w:rFonts w:ascii="仿宋_GB2312" w:hAnsi="仿宋_GB2312" w:cs="仿宋_GB2312" w:eastAsia="仿宋_GB2312"/>
                      <w:sz w:val="21"/>
                    </w:rPr>
                    <w:t>和</w:t>
                  </w:r>
                  <w:r>
                    <w:rPr>
                      <w:rFonts w:ascii="仿宋_GB2312" w:hAnsi="仿宋_GB2312" w:cs="仿宋_GB2312" w:eastAsia="仿宋_GB2312"/>
                      <w:sz w:val="21"/>
                    </w:rPr>
                    <w:t xml:space="preserve">HDMI1 </w:t>
                  </w:r>
                  <w:r>
                    <w:rPr>
                      <w:rFonts w:ascii="仿宋_GB2312" w:hAnsi="仿宋_GB2312" w:cs="仿宋_GB2312" w:eastAsia="仿宋_GB2312"/>
                      <w:sz w:val="21"/>
                    </w:rPr>
                    <w:t>同源输出，</w:t>
                  </w:r>
                  <w:r>
                    <w:rPr>
                      <w:rFonts w:ascii="仿宋_GB2312" w:hAnsi="仿宋_GB2312" w:cs="仿宋_GB2312" w:eastAsia="仿宋_GB2312"/>
                      <w:sz w:val="21"/>
                    </w:rPr>
                    <w:t>VGA2</w:t>
                  </w:r>
                  <w:r>
                    <w:rPr>
                      <w:rFonts w:ascii="仿宋_GB2312" w:hAnsi="仿宋_GB2312" w:cs="仿宋_GB2312" w:eastAsia="仿宋_GB2312"/>
                      <w:sz w:val="21"/>
                    </w:rPr>
                    <w:t>和</w:t>
                  </w:r>
                  <w:r>
                    <w:rPr>
                      <w:rFonts w:ascii="仿宋_GB2312" w:hAnsi="仿宋_GB2312" w:cs="仿宋_GB2312" w:eastAsia="仿宋_GB2312"/>
                      <w:sz w:val="21"/>
                    </w:rPr>
                    <w:t xml:space="preserve">HDMI2 </w:t>
                  </w:r>
                  <w:r>
                    <w:rPr>
                      <w:rFonts w:ascii="仿宋_GB2312" w:hAnsi="仿宋_GB2312" w:cs="仿宋_GB2312" w:eastAsia="仿宋_GB2312"/>
                      <w:sz w:val="21"/>
                    </w:rPr>
                    <w:t>同源输出，</w:t>
                  </w:r>
                  <w:r>
                    <w:rPr>
                      <w:rFonts w:ascii="仿宋_GB2312" w:hAnsi="仿宋_GB2312" w:cs="仿宋_GB2312" w:eastAsia="仿宋_GB2312"/>
                      <w:sz w:val="21"/>
                    </w:rPr>
                    <w:t>VGA1</w:t>
                  </w:r>
                  <w:r>
                    <w:rPr>
                      <w:rFonts w:ascii="仿宋_GB2312" w:hAnsi="仿宋_GB2312" w:cs="仿宋_GB2312" w:eastAsia="仿宋_GB2312"/>
                      <w:sz w:val="21"/>
                    </w:rPr>
                    <w:t>和</w:t>
                  </w:r>
                  <w:r>
                    <w:rPr>
                      <w:rFonts w:ascii="仿宋_GB2312" w:hAnsi="仿宋_GB2312" w:cs="仿宋_GB2312" w:eastAsia="仿宋_GB2312"/>
                      <w:sz w:val="21"/>
                    </w:rPr>
                    <w:t>VGA2</w:t>
                  </w:r>
                  <w:r>
                    <w:rPr>
                      <w:rFonts w:ascii="仿宋_GB2312" w:hAnsi="仿宋_GB2312" w:cs="仿宋_GB2312" w:eastAsia="仿宋_GB2312"/>
                      <w:sz w:val="21"/>
                    </w:rPr>
                    <w:t>最大支持</w:t>
                  </w:r>
                  <w:r>
                    <w:rPr>
                      <w:rFonts w:ascii="仿宋_GB2312" w:hAnsi="仿宋_GB2312" w:cs="仿宋_GB2312" w:eastAsia="仿宋_GB2312"/>
                      <w:sz w:val="21"/>
                    </w:rPr>
                    <w:t>1080P</w:t>
                  </w:r>
                  <w:r>
                    <w:rPr>
                      <w:rFonts w:ascii="仿宋_GB2312" w:hAnsi="仿宋_GB2312" w:cs="仿宋_GB2312" w:eastAsia="仿宋_GB2312"/>
                      <w:sz w:val="21"/>
                    </w:rPr>
                    <w:t>显示，</w:t>
                  </w:r>
                  <w:r>
                    <w:rPr>
                      <w:rFonts w:ascii="仿宋_GB2312" w:hAnsi="仿宋_GB2312" w:cs="仿宋_GB2312" w:eastAsia="仿宋_GB2312"/>
                      <w:sz w:val="21"/>
                    </w:rPr>
                    <w:t>HDMI1</w:t>
                  </w:r>
                  <w:r>
                    <w:rPr>
                      <w:rFonts w:ascii="仿宋_GB2312" w:hAnsi="仿宋_GB2312" w:cs="仿宋_GB2312" w:eastAsia="仿宋_GB2312"/>
                      <w:sz w:val="21"/>
                    </w:rPr>
                    <w:t>、</w:t>
                  </w:r>
                  <w:r>
                    <w:rPr>
                      <w:rFonts w:ascii="仿宋_GB2312" w:hAnsi="仿宋_GB2312" w:cs="仿宋_GB2312" w:eastAsia="仿宋_GB2312"/>
                      <w:sz w:val="21"/>
                    </w:rPr>
                    <w:t>HDMI2</w:t>
                  </w:r>
                  <w:r>
                    <w:rPr>
                      <w:rFonts w:ascii="仿宋_GB2312" w:hAnsi="仿宋_GB2312" w:cs="仿宋_GB2312" w:eastAsia="仿宋_GB2312"/>
                      <w:sz w:val="21"/>
                    </w:rPr>
                    <w:t>最大支持</w:t>
                  </w:r>
                  <w:r>
                    <w:rPr>
                      <w:rFonts w:ascii="仿宋_GB2312" w:hAnsi="仿宋_GB2312" w:cs="仿宋_GB2312" w:eastAsia="仿宋_GB2312"/>
                      <w:sz w:val="21"/>
                    </w:rPr>
                    <w:t>4K</w:t>
                  </w:r>
                  <w:r>
                    <w:rPr>
                      <w:rFonts w:ascii="仿宋_GB2312" w:hAnsi="仿宋_GB2312" w:cs="仿宋_GB2312" w:eastAsia="仿宋_GB2312"/>
                      <w:sz w:val="21"/>
                    </w:rPr>
                    <w:t>显示</w:t>
                  </w:r>
                  <w:r>
                    <w:br/>
                  </w:r>
                  <w:r>
                    <w:rPr>
                      <w:rFonts w:ascii="仿宋_GB2312" w:hAnsi="仿宋_GB2312" w:cs="仿宋_GB2312" w:eastAsia="仿宋_GB2312"/>
                      <w:sz w:val="21"/>
                    </w:rPr>
                    <w:t>可接驳支持</w:t>
                  </w:r>
                  <w:r>
                    <w:rPr>
                      <w:rFonts w:ascii="仿宋_GB2312" w:hAnsi="仿宋_GB2312" w:cs="仿宋_GB2312" w:eastAsia="仿宋_GB2312"/>
                      <w:sz w:val="21"/>
                    </w:rPr>
                    <w:t>ONVIF</w:t>
                  </w:r>
                  <w:r>
                    <w:rPr>
                      <w:rFonts w:ascii="仿宋_GB2312" w:hAnsi="仿宋_GB2312" w:cs="仿宋_GB2312" w:eastAsia="仿宋_GB2312"/>
                      <w:sz w:val="21"/>
                    </w:rPr>
                    <w:t>、</w:t>
                  </w:r>
                  <w:r>
                    <w:rPr>
                      <w:rFonts w:ascii="仿宋_GB2312" w:hAnsi="仿宋_GB2312" w:cs="仿宋_GB2312" w:eastAsia="仿宋_GB2312"/>
                      <w:sz w:val="21"/>
                    </w:rPr>
                    <w:t>RTSP</w:t>
                  </w:r>
                  <w:r>
                    <w:rPr>
                      <w:rFonts w:ascii="仿宋_GB2312" w:hAnsi="仿宋_GB2312" w:cs="仿宋_GB2312" w:eastAsia="仿宋_GB2312"/>
                      <w:sz w:val="21"/>
                    </w:rPr>
                    <w:t>协议的第三方摄像机和主流品牌摄像机</w:t>
                  </w:r>
                  <w:r>
                    <w:br/>
                  </w:r>
                  <w:r>
                    <w:rPr>
                      <w:rFonts w:ascii="仿宋_GB2312" w:hAnsi="仿宋_GB2312" w:cs="仿宋_GB2312" w:eastAsia="仿宋_GB2312"/>
                      <w:sz w:val="21"/>
                    </w:rPr>
                    <w:t>支持</w:t>
                  </w:r>
                  <w:r>
                    <w:rPr>
                      <w:rFonts w:ascii="仿宋_GB2312" w:hAnsi="仿宋_GB2312" w:cs="仿宋_GB2312" w:eastAsia="仿宋_GB2312"/>
                      <w:sz w:val="21"/>
                    </w:rPr>
                    <w:t>Smart H.265/H.265/Smart H.264/H.264</w:t>
                  </w:r>
                  <w:r>
                    <w:rPr>
                      <w:rFonts w:ascii="仿宋_GB2312" w:hAnsi="仿宋_GB2312" w:cs="仿宋_GB2312" w:eastAsia="仿宋_GB2312"/>
                      <w:sz w:val="21"/>
                    </w:rPr>
                    <w:t>，支持一键添加</w:t>
                  </w:r>
                  <w:r>
                    <w:rPr>
                      <w:rFonts w:ascii="仿宋_GB2312" w:hAnsi="仿宋_GB2312" w:cs="仿宋_GB2312" w:eastAsia="仿宋_GB2312"/>
                      <w:sz w:val="21"/>
                    </w:rPr>
                    <w:t>IPC</w:t>
                  </w:r>
                  <w:r>
                    <w:rPr>
                      <w:rFonts w:ascii="仿宋_GB2312" w:hAnsi="仿宋_GB2312" w:cs="仿宋_GB2312" w:eastAsia="仿宋_GB2312"/>
                      <w:sz w:val="21"/>
                    </w:rPr>
                    <w:t>并自动切换到</w:t>
                  </w:r>
                  <w:r>
                    <w:rPr>
                      <w:rFonts w:ascii="仿宋_GB2312" w:hAnsi="仿宋_GB2312" w:cs="仿宋_GB2312" w:eastAsia="仿宋_GB2312"/>
                      <w:sz w:val="21"/>
                    </w:rPr>
                    <w:t>H.265</w:t>
                  </w:r>
                  <w:r>
                    <w:br/>
                  </w:r>
                  <w:r>
                    <w:rPr>
                      <w:rFonts w:ascii="仿宋_GB2312" w:hAnsi="仿宋_GB2312" w:cs="仿宋_GB2312" w:eastAsia="仿宋_GB2312"/>
                      <w:sz w:val="21"/>
                    </w:rPr>
                    <w:t>支持</w:t>
                  </w:r>
                  <w:r>
                    <w:rPr>
                      <w:rFonts w:ascii="仿宋_GB2312" w:hAnsi="仿宋_GB2312" w:cs="仿宋_GB2312" w:eastAsia="仿宋_GB2312"/>
                      <w:sz w:val="21"/>
                    </w:rPr>
                    <w:t>IPv4</w:t>
                  </w:r>
                  <w:r>
                    <w:rPr>
                      <w:rFonts w:ascii="仿宋_GB2312" w:hAnsi="仿宋_GB2312" w:cs="仿宋_GB2312" w:eastAsia="仿宋_GB2312"/>
                      <w:sz w:val="21"/>
                    </w:rPr>
                    <w:t>、</w:t>
                  </w:r>
                  <w:r>
                    <w:rPr>
                      <w:rFonts w:ascii="仿宋_GB2312" w:hAnsi="仿宋_GB2312" w:cs="仿宋_GB2312" w:eastAsia="仿宋_GB2312"/>
                      <w:sz w:val="21"/>
                    </w:rPr>
                    <w:t>IPv6</w:t>
                  </w:r>
                  <w:r>
                    <w:rPr>
                      <w:rFonts w:ascii="仿宋_GB2312" w:hAnsi="仿宋_GB2312" w:cs="仿宋_GB2312" w:eastAsia="仿宋_GB2312"/>
                      <w:sz w:val="21"/>
                    </w:rPr>
                    <w:t>、</w:t>
                  </w:r>
                  <w:r>
                    <w:rPr>
                      <w:rFonts w:ascii="仿宋_GB2312" w:hAnsi="仿宋_GB2312" w:cs="仿宋_GB2312" w:eastAsia="仿宋_GB2312"/>
                      <w:sz w:val="21"/>
                    </w:rPr>
                    <w:t>HTTP</w:t>
                  </w:r>
                  <w:r>
                    <w:rPr>
                      <w:rFonts w:ascii="仿宋_GB2312" w:hAnsi="仿宋_GB2312" w:cs="仿宋_GB2312" w:eastAsia="仿宋_GB2312"/>
                      <w:sz w:val="21"/>
                    </w:rPr>
                    <w:t>、</w:t>
                  </w:r>
                  <w:r>
                    <w:rPr>
                      <w:rFonts w:ascii="仿宋_GB2312" w:hAnsi="仿宋_GB2312" w:cs="仿宋_GB2312" w:eastAsia="仿宋_GB2312"/>
                      <w:sz w:val="21"/>
                    </w:rPr>
                    <w:t>UPnP</w:t>
                  </w:r>
                  <w:r>
                    <w:rPr>
                      <w:rFonts w:ascii="仿宋_GB2312" w:hAnsi="仿宋_GB2312" w:cs="仿宋_GB2312" w:eastAsia="仿宋_GB2312"/>
                      <w:sz w:val="21"/>
                    </w:rPr>
                    <w:t>、</w:t>
                  </w:r>
                  <w:r>
                    <w:rPr>
                      <w:rFonts w:ascii="仿宋_GB2312" w:hAnsi="仿宋_GB2312" w:cs="仿宋_GB2312" w:eastAsia="仿宋_GB2312"/>
                      <w:sz w:val="21"/>
                    </w:rPr>
                    <w:t>NTP</w:t>
                  </w:r>
                  <w:r>
                    <w:rPr>
                      <w:rFonts w:ascii="仿宋_GB2312" w:hAnsi="仿宋_GB2312" w:cs="仿宋_GB2312" w:eastAsia="仿宋_GB2312"/>
                      <w:sz w:val="21"/>
                    </w:rPr>
                    <w:t xml:space="preserve">、 </w:t>
                  </w:r>
                  <w:r>
                    <w:rPr>
                      <w:rFonts w:ascii="仿宋_GB2312" w:hAnsi="仿宋_GB2312" w:cs="仿宋_GB2312" w:eastAsia="仿宋_GB2312"/>
                      <w:sz w:val="21"/>
                    </w:rPr>
                    <w:t>RTSP</w:t>
                  </w:r>
                  <w:r>
                    <w:rPr>
                      <w:rFonts w:ascii="仿宋_GB2312" w:hAnsi="仿宋_GB2312" w:cs="仿宋_GB2312" w:eastAsia="仿宋_GB2312"/>
                      <w:sz w:val="21"/>
                    </w:rPr>
                    <w:t>、</w:t>
                  </w:r>
                  <w:r>
                    <w:rPr>
                      <w:rFonts w:ascii="仿宋_GB2312" w:hAnsi="仿宋_GB2312" w:cs="仿宋_GB2312" w:eastAsia="仿宋_GB2312"/>
                      <w:sz w:val="21"/>
                    </w:rPr>
                    <w:t>SADP</w:t>
                  </w:r>
                  <w:r>
                    <w:rPr>
                      <w:rFonts w:ascii="仿宋_GB2312" w:hAnsi="仿宋_GB2312" w:cs="仿宋_GB2312" w:eastAsia="仿宋_GB2312"/>
                      <w:sz w:val="21"/>
                    </w:rPr>
                    <w:t>、</w:t>
                  </w:r>
                  <w:r>
                    <w:rPr>
                      <w:rFonts w:ascii="仿宋_GB2312" w:hAnsi="仿宋_GB2312" w:cs="仿宋_GB2312" w:eastAsia="仿宋_GB2312"/>
                      <w:sz w:val="21"/>
                    </w:rPr>
                    <w:t>SNMP</w:t>
                  </w:r>
                  <w:r>
                    <w:rPr>
                      <w:rFonts w:ascii="仿宋_GB2312" w:hAnsi="仿宋_GB2312" w:cs="仿宋_GB2312" w:eastAsia="仿宋_GB2312"/>
                      <w:sz w:val="21"/>
                    </w:rPr>
                    <w:t>、</w:t>
                  </w:r>
                  <w:r>
                    <w:rPr>
                      <w:rFonts w:ascii="仿宋_GB2312" w:hAnsi="仿宋_GB2312" w:cs="仿宋_GB2312" w:eastAsia="仿宋_GB2312"/>
                      <w:sz w:val="21"/>
                    </w:rPr>
                    <w:t>PPPoE</w:t>
                  </w:r>
                  <w:r>
                    <w:rPr>
                      <w:rFonts w:ascii="仿宋_GB2312" w:hAnsi="仿宋_GB2312" w:cs="仿宋_GB2312" w:eastAsia="仿宋_GB2312"/>
                      <w:sz w:val="21"/>
                    </w:rPr>
                    <w:t>、</w:t>
                  </w:r>
                  <w:r>
                    <w:rPr>
                      <w:rFonts w:ascii="仿宋_GB2312" w:hAnsi="仿宋_GB2312" w:cs="仿宋_GB2312" w:eastAsia="仿宋_GB2312"/>
                      <w:sz w:val="21"/>
                    </w:rPr>
                    <w:t>DNS</w:t>
                  </w:r>
                  <w:r>
                    <w:rPr>
                      <w:rFonts w:ascii="仿宋_GB2312" w:hAnsi="仿宋_GB2312" w:cs="仿宋_GB2312" w:eastAsia="仿宋_GB2312"/>
                      <w:sz w:val="21"/>
                    </w:rPr>
                    <w:t>、</w:t>
                  </w:r>
                  <w:r>
                    <w:rPr>
                      <w:rFonts w:ascii="仿宋_GB2312" w:hAnsi="仿宋_GB2312" w:cs="仿宋_GB2312" w:eastAsia="仿宋_GB2312"/>
                      <w:sz w:val="21"/>
                    </w:rPr>
                    <w:t>FTP</w:t>
                  </w:r>
                  <w:r>
                    <w:rPr>
                      <w:rFonts w:ascii="仿宋_GB2312" w:hAnsi="仿宋_GB2312" w:cs="仿宋_GB2312" w:eastAsia="仿宋_GB2312"/>
                      <w:sz w:val="21"/>
                    </w:rPr>
                    <w:t>、</w:t>
                  </w:r>
                  <w:r>
                    <w:rPr>
                      <w:rFonts w:ascii="仿宋_GB2312" w:hAnsi="仿宋_GB2312" w:cs="仿宋_GB2312" w:eastAsia="仿宋_GB2312"/>
                      <w:sz w:val="21"/>
                    </w:rPr>
                    <w:t>ONVIF 23.12</w:t>
                  </w:r>
                  <w:r>
                    <w:rPr>
                      <w:rFonts w:ascii="仿宋_GB2312" w:hAnsi="仿宋_GB2312" w:cs="仿宋_GB2312" w:eastAsia="仿宋_GB2312"/>
                      <w:sz w:val="21"/>
                    </w:rPr>
                    <w:t>网络协议，支持远程监控、预览、回放</w:t>
                  </w:r>
                  <w:r>
                    <w:br/>
                  </w:r>
                  <w:r>
                    <w:rPr>
                      <w:rFonts w:ascii="仿宋_GB2312" w:hAnsi="仿宋_GB2312" w:cs="仿宋_GB2312" w:eastAsia="仿宋_GB2312"/>
                      <w:sz w:val="21"/>
                    </w:rPr>
                    <w:t>支持硬盘、外接</w:t>
                  </w:r>
                  <w:r>
                    <w:rPr>
                      <w:rFonts w:ascii="仿宋_GB2312" w:hAnsi="仿宋_GB2312" w:cs="仿宋_GB2312" w:eastAsia="仿宋_GB2312"/>
                      <w:sz w:val="21"/>
                    </w:rPr>
                    <w:t>USB</w:t>
                  </w:r>
                  <w:r>
                    <w:rPr>
                      <w:rFonts w:ascii="仿宋_GB2312" w:hAnsi="仿宋_GB2312" w:cs="仿宋_GB2312" w:eastAsia="仿宋_GB2312"/>
                      <w:sz w:val="21"/>
                    </w:rPr>
                    <w:t>存储设备、</w:t>
                  </w:r>
                  <w:r>
                    <w:rPr>
                      <w:rFonts w:ascii="仿宋_GB2312" w:hAnsi="仿宋_GB2312" w:cs="仿宋_GB2312" w:eastAsia="仿宋_GB2312"/>
                      <w:sz w:val="21"/>
                    </w:rPr>
                    <w:t>DVD</w:t>
                  </w:r>
                  <w:r>
                    <w:rPr>
                      <w:rFonts w:ascii="仿宋_GB2312" w:hAnsi="仿宋_GB2312" w:cs="仿宋_GB2312" w:eastAsia="仿宋_GB2312"/>
                      <w:sz w:val="21"/>
                    </w:rPr>
                    <w:t>刻录等存储方式，支持</w:t>
                  </w:r>
                  <w:r>
                    <w:rPr>
                      <w:rFonts w:ascii="仿宋_GB2312" w:hAnsi="仿宋_GB2312" w:cs="仿宋_GB2312" w:eastAsia="仿宋_GB2312"/>
                      <w:sz w:val="21"/>
                    </w:rPr>
                    <w:t>U</w:t>
                  </w:r>
                  <w:r>
                    <w:rPr>
                      <w:rFonts w:ascii="仿宋_GB2312" w:hAnsi="仿宋_GB2312" w:cs="仿宋_GB2312" w:eastAsia="仿宋_GB2312"/>
                      <w:sz w:val="21"/>
                    </w:rPr>
                    <w:t>盘，</w:t>
                  </w:r>
                  <w:r>
                    <w:rPr>
                      <w:rFonts w:ascii="仿宋_GB2312" w:hAnsi="仿宋_GB2312" w:cs="仿宋_GB2312" w:eastAsia="仿宋_GB2312"/>
                      <w:sz w:val="21"/>
                    </w:rPr>
                    <w:t>eSATA</w:t>
                  </w:r>
                  <w:r>
                    <w:rPr>
                      <w:rFonts w:ascii="仿宋_GB2312" w:hAnsi="仿宋_GB2312" w:cs="仿宋_GB2312" w:eastAsia="仿宋_GB2312"/>
                      <w:sz w:val="21"/>
                    </w:rPr>
                    <w:t>方式，</w:t>
                  </w:r>
                  <w:r>
                    <w:rPr>
                      <w:rFonts w:ascii="仿宋_GB2312" w:hAnsi="仿宋_GB2312" w:cs="仿宋_GB2312" w:eastAsia="仿宋_GB2312"/>
                      <w:sz w:val="21"/>
                    </w:rPr>
                    <w:t>DVD</w:t>
                  </w:r>
                  <w:r>
                    <w:rPr>
                      <w:rFonts w:ascii="仿宋_GB2312" w:hAnsi="仿宋_GB2312" w:cs="仿宋_GB2312" w:eastAsia="仿宋_GB2312"/>
                      <w:sz w:val="21"/>
                    </w:rPr>
                    <w:t>刻录备份方式</w:t>
                  </w:r>
                  <w:r>
                    <w:br/>
                  </w:r>
                  <w:r>
                    <w:rPr>
                      <w:rFonts w:ascii="仿宋_GB2312" w:hAnsi="仿宋_GB2312" w:cs="仿宋_GB2312" w:eastAsia="仿宋_GB2312"/>
                      <w:sz w:val="21"/>
                    </w:rPr>
                    <w:t>支持切片回放功能，将录像切片等分成若干段视频进行多路同时回放</w:t>
                  </w:r>
                  <w:r>
                    <w:br/>
                  </w:r>
                  <w:r>
                    <w:rPr>
                      <w:rFonts w:ascii="仿宋_GB2312" w:hAnsi="仿宋_GB2312" w:cs="仿宋_GB2312" w:eastAsia="仿宋_GB2312"/>
                      <w:sz w:val="21"/>
                    </w:rPr>
                    <w:t>支持即时回放功能，在预览画面下回放指定通道的录像</w:t>
                  </w:r>
                  <w:r>
                    <w:br/>
                  </w:r>
                  <w:r>
                    <w:rPr>
                      <w:rFonts w:ascii="仿宋_GB2312" w:hAnsi="仿宋_GB2312" w:cs="仿宋_GB2312" w:eastAsia="仿宋_GB2312"/>
                      <w:sz w:val="21"/>
                    </w:rPr>
                    <w:t>支持盘组管理功能，实现视频录像的定向存储</w:t>
                  </w:r>
                  <w:r>
                    <w:br/>
                  </w:r>
                  <w:r>
                    <w:rPr>
                      <w:rFonts w:ascii="仿宋_GB2312" w:hAnsi="仿宋_GB2312" w:cs="仿宋_GB2312" w:eastAsia="仿宋_GB2312"/>
                      <w:sz w:val="21"/>
                    </w:rPr>
                    <w:t>支持配额管理功能，实现按通道分配不同的录像天数进行存储</w:t>
                  </w:r>
                  <w:r>
                    <w:br/>
                  </w:r>
                  <w:r>
                    <w:rPr>
                      <w:rFonts w:ascii="仿宋_GB2312" w:hAnsi="仿宋_GB2312" w:cs="仿宋_GB2312" w:eastAsia="仿宋_GB2312"/>
                      <w:sz w:val="21"/>
                    </w:rPr>
                    <w:t>支持语音对讲，客户端、</w:t>
                  </w:r>
                  <w:r>
                    <w:rPr>
                      <w:rFonts w:ascii="仿宋_GB2312" w:hAnsi="仿宋_GB2312" w:cs="仿宋_GB2312" w:eastAsia="仿宋_GB2312"/>
                      <w:sz w:val="21"/>
                    </w:rPr>
                    <w:t>WEB</w:t>
                  </w:r>
                  <w:r>
                    <w:rPr>
                      <w:rFonts w:ascii="仿宋_GB2312" w:hAnsi="仿宋_GB2312" w:cs="仿宋_GB2312" w:eastAsia="仿宋_GB2312"/>
                      <w:sz w:val="21"/>
                    </w:rPr>
                    <w:t>与</w:t>
                  </w:r>
                  <w:r>
                    <w:rPr>
                      <w:rFonts w:ascii="仿宋_GB2312" w:hAnsi="仿宋_GB2312" w:cs="仿宋_GB2312" w:eastAsia="仿宋_GB2312"/>
                      <w:sz w:val="21"/>
                    </w:rPr>
                    <w:t>NVR</w:t>
                  </w:r>
                  <w:r>
                    <w:rPr>
                      <w:rFonts w:ascii="仿宋_GB2312" w:hAnsi="仿宋_GB2312" w:cs="仿宋_GB2312" w:eastAsia="仿宋_GB2312"/>
                      <w:sz w:val="21"/>
                    </w:rPr>
                    <w:t>之间以及通过</w:t>
                  </w:r>
                  <w:r>
                    <w:rPr>
                      <w:rFonts w:ascii="仿宋_GB2312" w:hAnsi="仿宋_GB2312" w:cs="仿宋_GB2312" w:eastAsia="仿宋_GB2312"/>
                      <w:sz w:val="21"/>
                    </w:rPr>
                    <w:t>NVR</w:t>
                  </w:r>
                  <w:r>
                    <w:rPr>
                      <w:rFonts w:ascii="仿宋_GB2312" w:hAnsi="仿宋_GB2312" w:cs="仿宋_GB2312" w:eastAsia="仿宋_GB2312"/>
                      <w:sz w:val="21"/>
                    </w:rPr>
                    <w:t>与网络摄像机之间进行语音对讲；</w:t>
                  </w:r>
                  <w:r>
                    <w:rPr>
                      <w:rFonts w:ascii="仿宋_GB2312" w:hAnsi="仿宋_GB2312" w:cs="仿宋_GB2312" w:eastAsia="仿宋_GB2312"/>
                      <w:sz w:val="21"/>
                    </w:rPr>
                    <w:t>NVR</w:t>
                  </w:r>
                  <w:r>
                    <w:rPr>
                      <w:rFonts w:ascii="仿宋_GB2312" w:hAnsi="仿宋_GB2312" w:cs="仿宋_GB2312" w:eastAsia="仿宋_GB2312"/>
                      <w:sz w:val="21"/>
                    </w:rPr>
                    <w:t>与网络摄像机之间进行语音对讲</w:t>
                  </w:r>
                  <w:r>
                    <w:br/>
                  </w:r>
                  <w:r>
                    <w:rPr>
                      <w:rFonts w:ascii="仿宋_GB2312" w:hAnsi="仿宋_GB2312" w:cs="仿宋_GB2312" w:eastAsia="仿宋_GB2312"/>
                      <w:sz w:val="21"/>
                    </w:rPr>
                    <w:t>支持断网续传功能，能对前端摄像机断网这段时间内</w:t>
                  </w:r>
                  <w:r>
                    <w:rPr>
                      <w:rFonts w:ascii="仿宋_GB2312" w:hAnsi="仿宋_GB2312" w:cs="仿宋_GB2312" w:eastAsia="仿宋_GB2312"/>
                      <w:sz w:val="21"/>
                    </w:rPr>
                    <w:t>SD</w:t>
                  </w:r>
                  <w:r>
                    <w:rPr>
                      <w:rFonts w:ascii="仿宋_GB2312" w:hAnsi="仿宋_GB2312" w:cs="仿宋_GB2312" w:eastAsia="仿宋_GB2312"/>
                      <w:sz w:val="21"/>
                    </w:rPr>
                    <w:t>卡中的录像回传到</w:t>
                  </w:r>
                  <w:r>
                    <w:rPr>
                      <w:rFonts w:ascii="仿宋_GB2312" w:hAnsi="仿宋_GB2312" w:cs="仿宋_GB2312" w:eastAsia="仿宋_GB2312"/>
                      <w:sz w:val="21"/>
                    </w:rPr>
                    <w:t>NVR</w:t>
                  </w:r>
                  <w:r>
                    <w:br/>
                  </w:r>
                  <w:r>
                    <w:rPr>
                      <w:rFonts w:ascii="仿宋_GB2312" w:hAnsi="仿宋_GB2312" w:cs="仿宋_GB2312" w:eastAsia="仿宋_GB2312"/>
                      <w:sz w:val="21"/>
                    </w:rPr>
                    <w:t>支持远程管理</w:t>
                  </w:r>
                  <w:r>
                    <w:rPr>
                      <w:rFonts w:ascii="仿宋_GB2312" w:hAnsi="仿宋_GB2312" w:cs="仿宋_GB2312" w:eastAsia="仿宋_GB2312"/>
                      <w:sz w:val="21"/>
                    </w:rPr>
                    <w:t>IPC</w:t>
                  </w:r>
                  <w:r>
                    <w:rPr>
                      <w:rFonts w:ascii="仿宋_GB2312" w:hAnsi="仿宋_GB2312" w:cs="仿宋_GB2312" w:eastAsia="仿宋_GB2312"/>
                      <w:sz w:val="21"/>
                    </w:rPr>
                    <w:t>功能，支持对前端</w:t>
                  </w:r>
                  <w:r>
                    <w:rPr>
                      <w:rFonts w:ascii="仿宋_GB2312" w:hAnsi="仿宋_GB2312" w:cs="仿宋_GB2312" w:eastAsia="仿宋_GB2312"/>
                      <w:sz w:val="21"/>
                    </w:rPr>
                    <w:t>IPC</w:t>
                  </w:r>
                  <w:r>
                    <w:rPr>
                      <w:rFonts w:ascii="仿宋_GB2312" w:hAnsi="仿宋_GB2312" w:cs="仿宋_GB2312" w:eastAsia="仿宋_GB2312"/>
                      <w:sz w:val="21"/>
                    </w:rPr>
                    <w:t>远程升级，支持远程对</w:t>
                  </w:r>
                  <w:r>
                    <w:rPr>
                      <w:rFonts w:ascii="仿宋_GB2312" w:hAnsi="仿宋_GB2312" w:cs="仿宋_GB2312" w:eastAsia="仿宋_GB2312"/>
                      <w:sz w:val="21"/>
                    </w:rPr>
                    <w:t>IPC</w:t>
                  </w:r>
                  <w:r>
                    <w:rPr>
                      <w:rFonts w:ascii="仿宋_GB2312" w:hAnsi="仿宋_GB2312" w:cs="仿宋_GB2312" w:eastAsia="仿宋_GB2312"/>
                      <w:sz w:val="21"/>
                    </w:rPr>
                    <w:t>的编码配置修改等操作</w:t>
                  </w:r>
                  <w:r>
                    <w:br/>
                  </w:r>
                  <w:r>
                    <w:rPr>
                      <w:rFonts w:ascii="仿宋_GB2312" w:hAnsi="仿宋_GB2312" w:cs="仿宋_GB2312" w:eastAsia="仿宋_GB2312"/>
                      <w:sz w:val="21"/>
                    </w:rPr>
                    <w:t>支持远程零通道预览功能，可将接入的多路视频图像多画面显示在一路视频图像上</w:t>
                  </w:r>
                  <w:r>
                    <w:br/>
                  </w:r>
                  <w:r>
                    <w:rPr>
                      <w:rFonts w:ascii="仿宋_GB2312" w:hAnsi="仿宋_GB2312" w:cs="仿宋_GB2312" w:eastAsia="仿宋_GB2312"/>
                      <w:sz w:val="21"/>
                    </w:rPr>
                    <w:t>支持走廊模式功能，支持</w:t>
                  </w:r>
                  <w:r>
                    <w:rPr>
                      <w:rFonts w:ascii="仿宋_GB2312" w:hAnsi="仿宋_GB2312" w:cs="仿宋_GB2312" w:eastAsia="仿宋_GB2312"/>
                      <w:sz w:val="21"/>
                    </w:rPr>
                    <w:t>IPC</w:t>
                  </w:r>
                  <w:r>
                    <w:rPr>
                      <w:rFonts w:ascii="仿宋_GB2312" w:hAnsi="仿宋_GB2312" w:cs="仿宋_GB2312" w:eastAsia="仿宋_GB2312"/>
                      <w:sz w:val="21"/>
                    </w:rPr>
                    <w:t>画面旋转</w:t>
                  </w:r>
                  <w:r>
                    <w:rPr>
                      <w:rFonts w:ascii="仿宋_GB2312" w:hAnsi="仿宋_GB2312" w:cs="仿宋_GB2312" w:eastAsia="仿宋_GB2312"/>
                      <w:sz w:val="21"/>
                    </w:rPr>
                    <w:t>90</w:t>
                  </w:r>
                  <w:r>
                    <w:rPr>
                      <w:rFonts w:ascii="仿宋_GB2312" w:hAnsi="仿宋_GB2312" w:cs="仿宋_GB2312" w:eastAsia="仿宋_GB2312"/>
                      <w:sz w:val="21"/>
                    </w:rPr>
                    <w:t>°或</w:t>
                  </w:r>
                  <w:r>
                    <w:rPr>
                      <w:rFonts w:ascii="仿宋_GB2312" w:hAnsi="仿宋_GB2312" w:cs="仿宋_GB2312" w:eastAsia="仿宋_GB2312"/>
                      <w:sz w:val="21"/>
                    </w:rPr>
                    <w:t>270</w:t>
                  </w:r>
                  <w:r>
                    <w:rPr>
                      <w:rFonts w:ascii="仿宋_GB2312" w:hAnsi="仿宋_GB2312" w:cs="仿宋_GB2312" w:eastAsia="仿宋_GB2312"/>
                      <w:sz w:val="21"/>
                    </w:rPr>
                    <w:t>°，成</w:t>
                  </w:r>
                  <w:r>
                    <w:rPr>
                      <w:rFonts w:ascii="仿宋_GB2312" w:hAnsi="仿宋_GB2312" w:cs="仿宋_GB2312" w:eastAsia="仿宋_GB2312"/>
                      <w:sz w:val="21"/>
                    </w:rPr>
                    <w:t>9:16</w:t>
                  </w:r>
                  <w:r>
                    <w:rPr>
                      <w:rFonts w:ascii="仿宋_GB2312" w:hAnsi="仿宋_GB2312" w:cs="仿宋_GB2312" w:eastAsia="仿宋_GB2312"/>
                      <w:sz w:val="21"/>
                    </w:rPr>
                    <w:t>走廊模式</w:t>
                  </w:r>
                  <w:r>
                    <w:br/>
                  </w:r>
                  <w:r>
                    <w:rPr>
                      <w:rFonts w:ascii="仿宋_GB2312" w:hAnsi="仿宋_GB2312" w:cs="仿宋_GB2312" w:eastAsia="仿宋_GB2312"/>
                      <w:sz w:val="21"/>
                    </w:rPr>
                    <w:t>支持预览通道拖动保存、自定义布局（双目、三目、四目枪机接入）</w:t>
                  </w:r>
                  <w:r>
                    <w:br/>
                  </w:r>
                  <w:r>
                    <w:rPr>
                      <w:rFonts w:ascii="仿宋_GB2312" w:hAnsi="仿宋_GB2312" w:cs="仿宋_GB2312" w:eastAsia="仿宋_GB2312"/>
                      <w:sz w:val="21"/>
                    </w:rPr>
                    <w:t>支持</w:t>
                  </w:r>
                  <w:r>
                    <w:rPr>
                      <w:rFonts w:ascii="仿宋_GB2312" w:hAnsi="仿宋_GB2312" w:cs="仿宋_GB2312" w:eastAsia="仿宋_GB2312"/>
                      <w:sz w:val="21"/>
                    </w:rPr>
                    <w:t>3+1</w:t>
                  </w:r>
                  <w:r>
                    <w:rPr>
                      <w:rFonts w:ascii="仿宋_GB2312" w:hAnsi="仿宋_GB2312" w:cs="仿宋_GB2312" w:eastAsia="仿宋_GB2312"/>
                      <w:sz w:val="21"/>
                    </w:rPr>
                    <w:t>全景相机、哈勃、天阙、守望者等多目相机配套接入</w:t>
                  </w:r>
                  <w:r>
                    <w:br/>
                  </w:r>
                  <w:r>
                    <w:rPr>
                      <w:rFonts w:ascii="仿宋_GB2312" w:hAnsi="仿宋_GB2312" w:cs="仿宋_GB2312" w:eastAsia="仿宋_GB2312"/>
                      <w:sz w:val="21"/>
                    </w:rPr>
                    <w:t>支持</w:t>
                  </w:r>
                  <w:r>
                    <w:rPr>
                      <w:rFonts w:ascii="仿宋_GB2312" w:hAnsi="仿宋_GB2312" w:cs="仿宋_GB2312" w:eastAsia="仿宋_GB2312"/>
                      <w:sz w:val="21"/>
                    </w:rPr>
                    <w:t>SmartIPC</w:t>
                  </w:r>
                  <w:r>
                    <w:rPr>
                      <w:rFonts w:ascii="仿宋_GB2312" w:hAnsi="仿宋_GB2312" w:cs="仿宋_GB2312" w:eastAsia="仿宋_GB2312"/>
                      <w:sz w:val="21"/>
                    </w:rPr>
                    <w:t>接入、绊线入侵、区域入侵、场景变化、移动侦测、人脸检测、物品遗留和物品搬移时，可给出报警</w:t>
                  </w:r>
                  <w:r>
                    <w:rPr>
                      <w:rFonts w:ascii="仿宋_GB2312" w:hAnsi="仿宋_GB2312" w:cs="仿宋_GB2312" w:eastAsia="仿宋_GB2312"/>
                      <w:sz w:val="21"/>
                    </w:rPr>
                    <w:t>/</w:t>
                  </w:r>
                  <w:r>
                    <w:rPr>
                      <w:rFonts w:ascii="仿宋_GB2312" w:hAnsi="仿宋_GB2312" w:cs="仿宋_GB2312" w:eastAsia="仿宋_GB2312"/>
                      <w:sz w:val="21"/>
                    </w:rPr>
                    <w:t>联动</w:t>
                  </w:r>
                  <w:r>
                    <w:rPr>
                      <w:rFonts w:ascii="仿宋_GB2312" w:hAnsi="仿宋_GB2312" w:cs="仿宋_GB2312" w:eastAsia="仿宋_GB2312"/>
                      <w:sz w:val="21"/>
                    </w:rPr>
                    <w:t>/</w:t>
                  </w:r>
                  <w:r>
                    <w:rPr>
                      <w:rFonts w:ascii="仿宋_GB2312" w:hAnsi="仿宋_GB2312" w:cs="仿宋_GB2312" w:eastAsia="仿宋_GB2312"/>
                      <w:sz w:val="21"/>
                    </w:rPr>
                    <w:t>上传，同时支持智能动检、人群分布、热度图、人数统计、车牌检测（支持卡口</w:t>
                  </w:r>
                  <w:r>
                    <w:rPr>
                      <w:rFonts w:ascii="仿宋_GB2312" w:hAnsi="仿宋_GB2312" w:cs="仿宋_GB2312" w:eastAsia="仿宋_GB2312"/>
                      <w:sz w:val="21"/>
                    </w:rPr>
                    <w:t>ITC</w:t>
                  </w:r>
                  <w:r>
                    <w:rPr>
                      <w:rFonts w:ascii="仿宋_GB2312" w:hAnsi="仿宋_GB2312" w:cs="仿宋_GB2312" w:eastAsia="仿宋_GB2312"/>
                      <w:sz w:val="21"/>
                    </w:rPr>
                    <w:t>、球机）、智能跟踪球</w:t>
                  </w:r>
                  <w:r>
                    <w:br/>
                  </w:r>
                  <w:r>
                    <w:rPr>
                      <w:rFonts w:ascii="仿宋_GB2312" w:hAnsi="仿宋_GB2312" w:cs="仿宋_GB2312" w:eastAsia="仿宋_GB2312"/>
                      <w:sz w:val="21"/>
                    </w:rPr>
                    <w:t>支持接入热成像相机</w:t>
                  </w:r>
                  <w:r>
                    <w:rPr>
                      <w:rFonts w:ascii="仿宋_GB2312" w:hAnsi="仿宋_GB2312" w:cs="仿宋_GB2312" w:eastAsia="仿宋_GB2312"/>
                      <w:sz w:val="21"/>
                    </w:rPr>
                    <w:t>，当触发</w:t>
                  </w:r>
                  <w:r>
                    <w:rPr>
                      <w:rFonts w:ascii="仿宋_GB2312" w:hAnsi="仿宋_GB2312" w:cs="仿宋_GB2312" w:eastAsia="仿宋_GB2312"/>
                      <w:sz w:val="21"/>
                    </w:rPr>
                    <w:t>火情检测，冷点检测，热点检测，测温检测，温差检测，打电话检测，吸烟检测，烟雾检测等报警时，可联动录像、抓拍并保存图片、弹出报警画面、声音警告、上传中心、发送邮件、触发报警输出，并按通道、时间、类型检索报警图片</w:t>
                  </w:r>
                  <w:r>
                    <w:br/>
                  </w:r>
                  <w:r>
                    <w:rPr>
                      <w:rFonts w:ascii="仿宋_GB2312" w:hAnsi="仿宋_GB2312" w:cs="仿宋_GB2312" w:eastAsia="仿宋_GB2312"/>
                      <w:sz w:val="21"/>
                    </w:rPr>
                    <w:t>支持鱼眼矫正功能，本地和</w:t>
                  </w:r>
                  <w:r>
                    <w:rPr>
                      <w:rFonts w:ascii="仿宋_GB2312" w:hAnsi="仿宋_GB2312" w:cs="仿宋_GB2312" w:eastAsia="仿宋_GB2312"/>
                      <w:sz w:val="21"/>
                    </w:rPr>
                    <w:t>web</w:t>
                  </w:r>
                  <w:r>
                    <w:rPr>
                      <w:rFonts w:ascii="仿宋_GB2312" w:hAnsi="仿宋_GB2312" w:cs="仿宋_GB2312" w:eastAsia="仿宋_GB2312"/>
                      <w:sz w:val="21"/>
                    </w:rPr>
                    <w:t>端在预览和回放模式下，支持对接入鱼眼视频以拼接的方式进行矫正功能</w:t>
                  </w:r>
                  <w:r>
                    <w:br/>
                  </w:r>
                  <w:r>
                    <w:rPr>
                      <w:rFonts w:ascii="仿宋_GB2312" w:hAnsi="仿宋_GB2312" w:cs="仿宋_GB2312" w:eastAsia="仿宋_GB2312"/>
                      <w:sz w:val="21"/>
                    </w:rPr>
                    <w:t>支持最大</w:t>
                  </w:r>
                  <w:r>
                    <w:rPr>
                      <w:rFonts w:ascii="仿宋_GB2312" w:hAnsi="仿宋_GB2312" w:cs="仿宋_GB2312" w:eastAsia="仿宋_GB2312"/>
                      <w:sz w:val="21"/>
                    </w:rPr>
                    <w:t>32</w:t>
                  </w:r>
                  <w:r>
                    <w:rPr>
                      <w:rFonts w:ascii="仿宋_GB2312" w:hAnsi="仿宋_GB2312" w:cs="仿宋_GB2312" w:eastAsia="仿宋_GB2312"/>
                      <w:sz w:val="21"/>
                    </w:rPr>
                    <w:t>路“摘要”精准精索</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POE</w:t>
                  </w:r>
                  <w:r>
                    <w:rPr>
                      <w:rFonts w:ascii="仿宋_GB2312" w:hAnsi="仿宋_GB2312" w:cs="仿宋_GB2312" w:eastAsia="仿宋_GB2312"/>
                      <w:sz w:val="21"/>
                    </w:rPr>
                    <w:t>高清枪式摄像机（核心产品）</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AI ISP</w:t>
                  </w:r>
                  <w:r>
                    <w:rPr>
                      <w:rFonts w:ascii="仿宋_GB2312" w:hAnsi="仿宋_GB2312" w:cs="仿宋_GB2312" w:eastAsia="仿宋_GB2312"/>
                      <w:sz w:val="21"/>
                    </w:rPr>
                    <w:t>技术，支持周界防范（绊线入侵，区域入侵）、</w:t>
                  </w:r>
                  <w:r>
                    <w:rPr>
                      <w:rFonts w:ascii="仿宋_GB2312" w:hAnsi="仿宋_GB2312" w:cs="仿宋_GB2312" w:eastAsia="仿宋_GB2312"/>
                      <w:sz w:val="21"/>
                    </w:rPr>
                    <w:t>SMD Plus(</w:t>
                  </w:r>
                  <w:r>
                    <w:rPr>
                      <w:rFonts w:ascii="仿宋_GB2312" w:hAnsi="仿宋_GB2312" w:cs="仿宋_GB2312" w:eastAsia="仿宋_GB2312"/>
                      <w:sz w:val="21"/>
                    </w:rPr>
                    <w:t>人形</w:t>
                  </w:r>
                  <w:r>
                    <w:rPr>
                      <w:rFonts w:ascii="仿宋_GB2312" w:hAnsi="仿宋_GB2312" w:cs="仿宋_GB2312" w:eastAsia="仿宋_GB2312"/>
                      <w:sz w:val="21"/>
                    </w:rPr>
                    <w:t>/</w:t>
                  </w:r>
                  <w:r>
                    <w:rPr>
                      <w:rFonts w:ascii="仿宋_GB2312" w:hAnsi="仿宋_GB2312" w:cs="仿宋_GB2312" w:eastAsia="仿宋_GB2312"/>
                      <w:sz w:val="21"/>
                    </w:rPr>
                    <w:t>车形检测</w:t>
                  </w:r>
                  <w:r>
                    <w:rPr>
                      <w:rFonts w:ascii="仿宋_GB2312" w:hAnsi="仿宋_GB2312" w:cs="仿宋_GB2312" w:eastAsia="仿宋_GB2312"/>
                      <w:sz w:val="21"/>
                    </w:rPr>
                    <w:t>)</w:t>
                  </w:r>
                  <w:r>
                    <w:br/>
                  </w:r>
                  <w:r>
                    <w:rPr>
                      <w:rFonts w:ascii="仿宋_GB2312" w:hAnsi="仿宋_GB2312" w:cs="仿宋_GB2312" w:eastAsia="仿宋_GB2312"/>
                      <w:sz w:val="21"/>
                    </w:rPr>
                    <w:t>采用超星光级超低照度</w:t>
                  </w:r>
                  <w:r>
                    <w:rPr>
                      <w:rFonts w:ascii="仿宋_GB2312" w:hAnsi="仿宋_GB2312" w:cs="仿宋_GB2312" w:eastAsia="仿宋_GB2312"/>
                      <w:sz w:val="21"/>
                    </w:rPr>
                    <w:t>400</w:t>
                  </w:r>
                  <w:r>
                    <w:rPr>
                      <w:rFonts w:ascii="仿宋_GB2312" w:hAnsi="仿宋_GB2312" w:cs="仿宋_GB2312" w:eastAsia="仿宋_GB2312"/>
                      <w:sz w:val="21"/>
                    </w:rPr>
                    <w:t>万像素</w:t>
                  </w:r>
                  <w:r>
                    <w:rPr>
                      <w:rFonts w:ascii="仿宋_GB2312" w:hAnsi="仿宋_GB2312" w:cs="仿宋_GB2312" w:eastAsia="仿宋_GB2312"/>
                      <w:sz w:val="21"/>
                    </w:rPr>
                    <w:t>1/1.8</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图像传感器，低照度效果好，图像清晰度高</w:t>
                  </w:r>
                  <w:r>
                    <w:br/>
                  </w:r>
                  <w:r>
                    <w:rPr>
                      <w:rFonts w:ascii="仿宋_GB2312" w:hAnsi="仿宋_GB2312" w:cs="仿宋_GB2312" w:eastAsia="仿宋_GB2312"/>
                      <w:sz w:val="21"/>
                    </w:rPr>
                    <w:t>默认可输出</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(2560</w:t>
                  </w:r>
                  <w:r>
                    <w:rPr>
                      <w:rFonts w:ascii="仿宋_GB2312" w:hAnsi="仿宋_GB2312" w:cs="仿宋_GB2312" w:eastAsia="仿宋_GB2312"/>
                      <w:sz w:val="21"/>
                    </w:rPr>
                    <w:t>×</w:t>
                  </w:r>
                  <w:r>
                    <w:rPr>
                      <w:rFonts w:ascii="仿宋_GB2312" w:hAnsi="仿宋_GB2312" w:cs="仿宋_GB2312" w:eastAsia="仿宋_GB2312"/>
                      <w:sz w:val="21"/>
                    </w:rPr>
                    <w:t>1440)@25fps</w:t>
                  </w:r>
                  <w:r>
                    <w:rPr>
                      <w:rFonts w:ascii="仿宋_GB2312" w:hAnsi="仿宋_GB2312" w:cs="仿宋_GB2312" w:eastAsia="仿宋_GB2312"/>
                      <w:sz w:val="21"/>
                    </w:rPr>
                    <w:t>，最大可输出</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(2688</w:t>
                  </w:r>
                  <w:r>
                    <w:rPr>
                      <w:rFonts w:ascii="仿宋_GB2312" w:hAnsi="仿宋_GB2312" w:cs="仿宋_GB2312" w:eastAsia="仿宋_GB2312"/>
                      <w:sz w:val="21"/>
                    </w:rPr>
                    <w:t>×</w:t>
                  </w:r>
                  <w:r>
                    <w:rPr>
                      <w:rFonts w:ascii="仿宋_GB2312" w:hAnsi="仿宋_GB2312" w:cs="仿宋_GB2312" w:eastAsia="仿宋_GB2312"/>
                      <w:sz w:val="21"/>
                    </w:rPr>
                    <w:t>1520)@20fps</w:t>
                  </w:r>
                  <w:r>
                    <w:br/>
                  </w:r>
                  <w:r>
                    <w:rPr>
                      <w:rFonts w:ascii="仿宋_GB2312" w:hAnsi="仿宋_GB2312" w:cs="仿宋_GB2312" w:eastAsia="仿宋_GB2312"/>
                      <w:sz w:val="21"/>
                    </w:rPr>
                    <w:t>支持</w:t>
                  </w:r>
                  <w:r>
                    <w:rPr>
                      <w:rFonts w:ascii="仿宋_GB2312" w:hAnsi="仿宋_GB2312" w:cs="仿宋_GB2312" w:eastAsia="仿宋_GB2312"/>
                      <w:sz w:val="21"/>
                    </w:rPr>
                    <w:t>H.265</w:t>
                  </w:r>
                  <w:r>
                    <w:rPr>
                      <w:rFonts w:ascii="仿宋_GB2312" w:hAnsi="仿宋_GB2312" w:cs="仿宋_GB2312" w:eastAsia="仿宋_GB2312"/>
                      <w:sz w:val="21"/>
                    </w:rPr>
                    <w:t>编码，压缩比高，实现超低码流传输</w:t>
                  </w:r>
                  <w:r>
                    <w:br/>
                  </w:r>
                  <w:r>
                    <w:rPr>
                      <w:rFonts w:ascii="仿宋_GB2312" w:hAnsi="仿宋_GB2312" w:cs="仿宋_GB2312" w:eastAsia="仿宋_GB2312"/>
                      <w:sz w:val="21"/>
                    </w:rPr>
                    <w:t>内置高效暖光补光灯，最大监控距离</w:t>
                  </w:r>
                  <w:r>
                    <w:rPr>
                      <w:rFonts w:ascii="仿宋_GB2312" w:hAnsi="仿宋_GB2312" w:cs="仿宋_GB2312" w:eastAsia="仿宋_GB2312"/>
                      <w:sz w:val="21"/>
                    </w:rPr>
                    <w:t>40</w:t>
                  </w:r>
                  <w:r>
                    <w:rPr>
                      <w:rFonts w:ascii="仿宋_GB2312" w:hAnsi="仿宋_GB2312" w:cs="仿宋_GB2312" w:eastAsia="仿宋_GB2312"/>
                      <w:sz w:val="21"/>
                    </w:rPr>
                    <w:t>米</w:t>
                  </w:r>
                  <w:r>
                    <w:br/>
                  </w:r>
                  <w:r>
                    <w:rPr>
                      <w:rFonts w:ascii="仿宋_GB2312" w:hAnsi="仿宋_GB2312" w:cs="仿宋_GB2312" w:eastAsia="仿宋_GB2312"/>
                      <w:sz w:val="21"/>
                    </w:rPr>
                    <w:t>支持走廊模式，宽动态，</w:t>
                  </w:r>
                  <w:r>
                    <w:rPr>
                      <w:rFonts w:ascii="仿宋_GB2312" w:hAnsi="仿宋_GB2312" w:cs="仿宋_GB2312" w:eastAsia="仿宋_GB2312"/>
                      <w:sz w:val="21"/>
                    </w:rPr>
                    <w:t>3D</w:t>
                  </w:r>
                  <w:r>
                    <w:rPr>
                      <w:rFonts w:ascii="仿宋_GB2312" w:hAnsi="仿宋_GB2312" w:cs="仿宋_GB2312" w:eastAsia="仿宋_GB2312"/>
                      <w:sz w:val="21"/>
                    </w:rPr>
                    <w:t>降噪，强光抑制，背光补偿，数字水印，适用不同监控环境</w:t>
                  </w:r>
                  <w:r>
                    <w:br/>
                  </w:r>
                  <w:r>
                    <w:rPr>
                      <w:rFonts w:ascii="仿宋_GB2312" w:hAnsi="仿宋_GB2312" w:cs="仿宋_GB2312" w:eastAsia="仿宋_GB2312"/>
                      <w:sz w:val="21"/>
                    </w:rPr>
                    <w:t>支持</w:t>
                  </w:r>
                  <w:r>
                    <w:rPr>
                      <w:rFonts w:ascii="仿宋_GB2312" w:hAnsi="仿宋_GB2312" w:cs="仿宋_GB2312" w:eastAsia="仿宋_GB2312"/>
                      <w:sz w:val="21"/>
                    </w:rPr>
                    <w:t>ROI</w:t>
                  </w:r>
                  <w:r>
                    <w:rPr>
                      <w:rFonts w:ascii="仿宋_GB2312" w:hAnsi="仿宋_GB2312" w:cs="仿宋_GB2312" w:eastAsia="仿宋_GB2312"/>
                      <w:sz w:val="21"/>
                    </w:rPr>
                    <w:t>，</w:t>
                  </w:r>
                  <w:r>
                    <w:rPr>
                      <w:rFonts w:ascii="仿宋_GB2312" w:hAnsi="仿宋_GB2312" w:cs="仿宋_GB2312" w:eastAsia="仿宋_GB2312"/>
                      <w:sz w:val="21"/>
                    </w:rPr>
                    <w:t>SMART H.264/H.265</w:t>
                  </w:r>
                  <w:r>
                    <w:rPr>
                      <w:rFonts w:ascii="仿宋_GB2312" w:hAnsi="仿宋_GB2312" w:cs="仿宋_GB2312" w:eastAsia="仿宋_GB2312"/>
                      <w:sz w:val="21"/>
                    </w:rPr>
                    <w:t>，灵活编码，适用不同带宽和存储环境</w:t>
                  </w:r>
                  <w:r>
                    <w:br/>
                  </w:r>
                  <w:r>
                    <w:rPr>
                      <w:rFonts w:ascii="仿宋_GB2312" w:hAnsi="仿宋_GB2312" w:cs="仿宋_GB2312" w:eastAsia="仿宋_GB2312"/>
                      <w:sz w:val="21"/>
                    </w:rPr>
                    <w:t>内置</w:t>
                  </w:r>
                  <w:r>
                    <w:rPr>
                      <w:rFonts w:ascii="仿宋_GB2312" w:hAnsi="仿宋_GB2312" w:cs="仿宋_GB2312" w:eastAsia="仿宋_GB2312"/>
                      <w:sz w:val="21"/>
                    </w:rPr>
                    <w:t>MIC</w:t>
                  </w:r>
                  <w:r>
                    <w:br/>
                  </w:r>
                  <w:r>
                    <w:rPr>
                      <w:rFonts w:ascii="仿宋_GB2312" w:hAnsi="仿宋_GB2312" w:cs="仿宋_GB2312" w:eastAsia="仿宋_GB2312"/>
                      <w:sz w:val="21"/>
                    </w:rPr>
                    <w:t>支持</w:t>
                  </w:r>
                  <w:r>
                    <w:rPr>
                      <w:rFonts w:ascii="仿宋_GB2312" w:hAnsi="仿宋_GB2312" w:cs="仿宋_GB2312" w:eastAsia="仿宋_GB2312"/>
                      <w:sz w:val="21"/>
                    </w:rPr>
                    <w:t>DC12V/POE</w:t>
                  </w:r>
                  <w:r>
                    <w:rPr>
                      <w:rFonts w:ascii="仿宋_GB2312" w:hAnsi="仿宋_GB2312" w:cs="仿宋_GB2312" w:eastAsia="仿宋_GB2312"/>
                      <w:sz w:val="21"/>
                    </w:rPr>
                    <w:t>供电方式</w:t>
                  </w:r>
                  <w:r>
                    <w:br/>
                  </w:r>
                  <w:r>
                    <w:rPr>
                      <w:rFonts w:ascii="仿宋_GB2312" w:hAnsi="仿宋_GB2312" w:cs="仿宋_GB2312" w:eastAsia="仿宋_GB2312"/>
                      <w:sz w:val="21"/>
                    </w:rPr>
                    <w:t>支持</w:t>
                  </w:r>
                  <w:r>
                    <w:rPr>
                      <w:rFonts w:ascii="仿宋_GB2312" w:hAnsi="仿宋_GB2312" w:cs="仿宋_GB2312" w:eastAsia="仿宋_GB2312"/>
                      <w:sz w:val="21"/>
                    </w:rPr>
                    <w:t>IP67</w:t>
                  </w:r>
                  <w:r>
                    <w:rPr>
                      <w:rFonts w:ascii="仿宋_GB2312" w:hAnsi="仿宋_GB2312" w:cs="仿宋_GB2312" w:eastAsia="仿宋_GB2312"/>
                      <w:sz w:val="21"/>
                    </w:rPr>
                    <w:t>防护等级</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吊装支架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r>
                    <w:rPr>
                      <w:rFonts w:ascii="仿宋_GB2312" w:hAnsi="仿宋_GB2312" w:cs="仿宋_GB2312" w:eastAsia="仿宋_GB2312"/>
                      <w:sz w:val="21"/>
                    </w:rPr>
                    <w:t>寸</w:t>
                  </w:r>
                  <w:r>
                    <w:rPr>
                      <w:rFonts w:ascii="仿宋_GB2312" w:hAnsi="仿宋_GB2312" w:cs="仿宋_GB2312" w:eastAsia="仿宋_GB2312"/>
                      <w:sz w:val="21"/>
                    </w:rPr>
                    <w:t>400</w:t>
                  </w:r>
                  <w:r>
                    <w:rPr>
                      <w:rFonts w:ascii="仿宋_GB2312" w:hAnsi="仿宋_GB2312" w:cs="仿宋_GB2312" w:eastAsia="仿宋_GB2312"/>
                      <w:sz w:val="21"/>
                    </w:rPr>
                    <w:t>万高清球形摄像机</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1/2.8</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图像传感器</w:t>
                  </w:r>
                  <w:r>
                    <w:br/>
                  </w: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GB/T 28181</w:t>
                  </w:r>
                  <w:r>
                    <w:rPr>
                      <w:rFonts w:ascii="仿宋_GB2312" w:hAnsi="仿宋_GB2312" w:cs="仿宋_GB2312" w:eastAsia="仿宋_GB2312"/>
                      <w:sz w:val="21"/>
                    </w:rPr>
                    <w:t>、</w:t>
                  </w:r>
                  <w:r>
                    <w:rPr>
                      <w:rFonts w:ascii="仿宋_GB2312" w:hAnsi="仿宋_GB2312" w:cs="仿宋_GB2312" w:eastAsia="仿宋_GB2312"/>
                      <w:sz w:val="21"/>
                    </w:rPr>
                    <w:t>ONVIF</w:t>
                  </w:r>
                  <w:r>
                    <w:rPr>
                      <w:rFonts w:ascii="仿宋_GB2312" w:hAnsi="仿宋_GB2312" w:cs="仿宋_GB2312" w:eastAsia="仿宋_GB2312"/>
                      <w:sz w:val="21"/>
                    </w:rPr>
                    <w:t>、</w:t>
                  </w:r>
                  <w:r>
                    <w:rPr>
                      <w:rFonts w:ascii="仿宋_GB2312" w:hAnsi="仿宋_GB2312" w:cs="仿宋_GB2312" w:eastAsia="仿宋_GB2312"/>
                      <w:sz w:val="21"/>
                    </w:rPr>
                    <w:t>CGI</w:t>
                  </w:r>
                  <w:r>
                    <w:rPr>
                      <w:rFonts w:ascii="仿宋_GB2312" w:hAnsi="仿宋_GB2312" w:cs="仿宋_GB2312" w:eastAsia="仿宋_GB2312"/>
                      <w:sz w:val="21"/>
                    </w:rPr>
                    <w:t>、</w:t>
                  </w:r>
                  <w:r>
                    <w:rPr>
                      <w:rFonts w:ascii="仿宋_GB2312" w:hAnsi="仿宋_GB2312" w:cs="仿宋_GB2312" w:eastAsia="仿宋_GB2312"/>
                      <w:sz w:val="21"/>
                    </w:rPr>
                    <w:t>PISA</w:t>
                  </w:r>
                  <w:r>
                    <w:rPr>
                      <w:rFonts w:ascii="仿宋_GB2312" w:hAnsi="仿宋_GB2312" w:cs="仿宋_GB2312" w:eastAsia="仿宋_GB2312"/>
                      <w:sz w:val="21"/>
                    </w:rPr>
                    <w:t>等各种网络协议</w:t>
                  </w:r>
                  <w:r>
                    <w:br/>
                  </w:r>
                  <w:r>
                    <w:rPr>
                      <w:rFonts w:ascii="仿宋_GB2312" w:hAnsi="仿宋_GB2312" w:cs="仿宋_GB2312" w:eastAsia="仿宋_GB2312"/>
                      <w:sz w:val="21"/>
                    </w:rPr>
                    <w:t>4</w:t>
                  </w:r>
                  <w:r>
                    <w:rPr>
                      <w:rFonts w:ascii="仿宋_GB2312" w:hAnsi="仿宋_GB2312" w:cs="仿宋_GB2312" w:eastAsia="仿宋_GB2312"/>
                      <w:sz w:val="21"/>
                    </w:rPr>
                    <w:t>、内置</w:t>
                  </w:r>
                  <w:r>
                    <w:rPr>
                      <w:rFonts w:ascii="仿宋_GB2312" w:hAnsi="仿宋_GB2312" w:cs="仿宋_GB2312" w:eastAsia="仿宋_GB2312"/>
                      <w:sz w:val="21"/>
                    </w:rPr>
                    <w:t>150</w:t>
                  </w:r>
                  <w:r>
                    <w:rPr>
                      <w:rFonts w:ascii="仿宋_GB2312" w:hAnsi="仿宋_GB2312" w:cs="仿宋_GB2312" w:eastAsia="仿宋_GB2312"/>
                      <w:sz w:val="21"/>
                    </w:rPr>
                    <w:t>米红外灯补光</w:t>
                  </w:r>
                  <w:r>
                    <w:br/>
                  </w:r>
                  <w:r>
                    <w:rPr>
                      <w:rFonts w:ascii="仿宋_GB2312" w:hAnsi="仿宋_GB2312" w:cs="仿宋_GB2312" w:eastAsia="仿宋_GB2312"/>
                      <w:sz w:val="21"/>
                    </w:rPr>
                    <w:t>5</w:t>
                  </w:r>
                  <w:r>
                    <w:rPr>
                      <w:rFonts w:ascii="仿宋_GB2312" w:hAnsi="仿宋_GB2312" w:cs="仿宋_GB2312" w:eastAsia="仿宋_GB2312"/>
                      <w:sz w:val="21"/>
                    </w:rPr>
                    <w:t>、垂直角度</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°，支持自动翻转</w:t>
                  </w:r>
                  <w:r>
                    <w:br/>
                  </w:r>
                  <w:r>
                    <w:rPr>
                      <w:rFonts w:ascii="仿宋_GB2312" w:hAnsi="仿宋_GB2312" w:cs="仿宋_GB2312" w:eastAsia="仿宋_GB2312"/>
                      <w:sz w:val="21"/>
                    </w:rPr>
                    <w:t>6</w:t>
                  </w:r>
                  <w:r>
                    <w:rPr>
                      <w:rFonts w:ascii="仿宋_GB2312" w:hAnsi="仿宋_GB2312" w:cs="仿宋_GB2312" w:eastAsia="仿宋_GB2312"/>
                      <w:sz w:val="21"/>
                    </w:rPr>
                    <w:t>、能适应</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℃的使用环境</w:t>
                  </w:r>
                  <w:r>
                    <w:br/>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IP66</w:t>
                  </w:r>
                  <w:r>
                    <w:rPr>
                      <w:rFonts w:ascii="仿宋_GB2312" w:hAnsi="仿宋_GB2312" w:cs="仿宋_GB2312" w:eastAsia="仿宋_GB2312"/>
                      <w:sz w:val="21"/>
                    </w:rPr>
                    <w:t>防护等级，内置</w:t>
                  </w:r>
                  <w:r>
                    <w:rPr>
                      <w:rFonts w:ascii="仿宋_GB2312" w:hAnsi="仿宋_GB2312" w:cs="仿宋_GB2312" w:eastAsia="仿宋_GB2312"/>
                      <w:sz w:val="21"/>
                    </w:rPr>
                    <w:t>6000V</w:t>
                  </w:r>
                  <w:r>
                    <w:rPr>
                      <w:rFonts w:ascii="仿宋_GB2312" w:hAnsi="仿宋_GB2312" w:cs="仿宋_GB2312" w:eastAsia="仿宋_GB2312"/>
                      <w:sz w:val="21"/>
                    </w:rPr>
                    <w:t>防雷、防浪涌和防突破保护</w:t>
                  </w:r>
                  <w:r>
                    <w:br/>
                  </w:r>
                  <w:r>
                    <w:rPr>
                      <w:rFonts w:ascii="仿宋_GB2312" w:hAnsi="仿宋_GB2312" w:cs="仿宋_GB2312" w:eastAsia="仿宋_GB2312"/>
                      <w:sz w:val="21"/>
                    </w:rPr>
                    <w:t>8</w:t>
                  </w:r>
                  <w:r>
                    <w:rPr>
                      <w:rFonts w:ascii="仿宋_GB2312" w:hAnsi="仿宋_GB2312" w:cs="仿宋_GB2312" w:eastAsia="仿宋_GB2312"/>
                      <w:sz w:val="21"/>
                    </w:rPr>
                    <w:t>、多种网络监控方式相结合</w:t>
                  </w:r>
                  <w:r>
                    <w:rPr>
                      <w:rFonts w:ascii="仿宋_GB2312" w:hAnsi="仿宋_GB2312" w:cs="仿宋_GB2312" w:eastAsia="仿宋_GB2312"/>
                      <w:sz w:val="21"/>
                    </w:rPr>
                    <w:t>(</w:t>
                  </w:r>
                  <w:r>
                    <w:rPr>
                      <w:rFonts w:ascii="仿宋_GB2312" w:hAnsi="仿宋_GB2312" w:cs="仿宋_GB2312" w:eastAsia="仿宋_GB2312"/>
                      <w:sz w:val="21"/>
                    </w:rPr>
                    <w:t>手机、</w:t>
                  </w:r>
                  <w:r>
                    <w:rPr>
                      <w:rFonts w:ascii="仿宋_GB2312" w:hAnsi="仿宋_GB2312" w:cs="仿宋_GB2312" w:eastAsia="仿宋_GB2312"/>
                      <w:sz w:val="21"/>
                    </w:rPr>
                    <w:t>WEB</w:t>
                  </w:r>
                  <w:r>
                    <w:rPr>
                      <w:rFonts w:ascii="仿宋_GB2312" w:hAnsi="仿宋_GB2312" w:cs="仿宋_GB2312" w:eastAsia="仿宋_GB2312"/>
                      <w:sz w:val="21"/>
                    </w:rPr>
                    <w:t>、客户端</w:t>
                  </w:r>
                  <w:r>
                    <w:rPr>
                      <w:rFonts w:ascii="仿宋_GB2312" w:hAnsi="仿宋_GB2312" w:cs="仿宋_GB2312" w:eastAsia="仿宋_GB2312"/>
                      <w:sz w:val="21"/>
                    </w:rPr>
                    <w:t xml:space="preserve">) </w:t>
                  </w:r>
                  <w:r>
                    <w:br/>
                  </w:r>
                  <w:r>
                    <w:rPr>
                      <w:rFonts w:ascii="仿宋_GB2312" w:hAnsi="仿宋_GB2312" w:cs="仿宋_GB2312" w:eastAsia="仿宋_GB2312"/>
                      <w:sz w:val="21"/>
                    </w:rPr>
                    <w:t>9</w:t>
                  </w:r>
                  <w:r>
                    <w:rPr>
                      <w:rFonts w:ascii="仿宋_GB2312" w:hAnsi="仿宋_GB2312" w:cs="仿宋_GB2312" w:eastAsia="仿宋_GB2312"/>
                      <w:sz w:val="21"/>
                    </w:rPr>
                    <w:t>、适应各种网络平台监控系统</w:t>
                  </w:r>
                  <w:r>
                    <w:br/>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SD</w:t>
                  </w:r>
                  <w:r>
                    <w:rPr>
                      <w:rFonts w:ascii="仿宋_GB2312" w:hAnsi="仿宋_GB2312" w:cs="仿宋_GB2312" w:eastAsia="仿宋_GB2312"/>
                      <w:sz w:val="21"/>
                    </w:rPr>
                    <w:t xml:space="preserve">卡本地存储，支持 </w:t>
                  </w:r>
                  <w:r>
                    <w:rPr>
                      <w:rFonts w:ascii="仿宋_GB2312" w:hAnsi="仿宋_GB2312" w:cs="仿宋_GB2312" w:eastAsia="仿宋_GB2312"/>
                      <w:sz w:val="21"/>
                    </w:rPr>
                    <w:t xml:space="preserve">NAS </w:t>
                  </w:r>
                  <w:r>
                    <w:rPr>
                      <w:rFonts w:ascii="仿宋_GB2312" w:hAnsi="仿宋_GB2312" w:cs="仿宋_GB2312" w:eastAsia="仿宋_GB2312"/>
                      <w:sz w:val="21"/>
                    </w:rPr>
                    <w:t>存储录像，录像可断网续传</w:t>
                  </w:r>
                  <w:r>
                    <w:br/>
                  </w:r>
                  <w:r>
                    <w:rPr>
                      <w:rFonts w:ascii="仿宋_GB2312" w:hAnsi="仿宋_GB2312" w:cs="仿宋_GB2312" w:eastAsia="仿宋_GB2312"/>
                      <w:sz w:val="21"/>
                    </w:rPr>
                    <w:t>11</w:t>
                  </w:r>
                  <w:r>
                    <w:rPr>
                      <w:rFonts w:ascii="仿宋_GB2312" w:hAnsi="仿宋_GB2312" w:cs="仿宋_GB2312" w:eastAsia="仿宋_GB2312"/>
                      <w:sz w:val="21"/>
                    </w:rPr>
                    <w:t>、选用高性能红外灯</w:t>
                  </w:r>
                  <w:r>
                    <w:br/>
                  </w:r>
                  <w:r>
                    <w:rPr>
                      <w:rFonts w:ascii="仿宋_GB2312" w:hAnsi="仿宋_GB2312" w:cs="仿宋_GB2312" w:eastAsia="仿宋_GB2312"/>
                      <w:sz w:val="21"/>
                    </w:rPr>
                    <w:t>12</w:t>
                  </w:r>
                  <w:r>
                    <w:rPr>
                      <w:rFonts w:ascii="仿宋_GB2312" w:hAnsi="仿宋_GB2312" w:cs="仿宋_GB2312" w:eastAsia="仿宋_GB2312"/>
                      <w:sz w:val="21"/>
                    </w:rPr>
                    <w:t>、支持</w:t>
                  </w:r>
                  <w:r>
                    <w:rPr>
                      <w:rFonts w:ascii="仿宋_GB2312" w:hAnsi="仿宋_GB2312" w:cs="仿宋_GB2312" w:eastAsia="仿宋_GB2312"/>
                      <w:sz w:val="21"/>
                    </w:rPr>
                    <w:t>AC24V</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 xml:space="preserve">或 </w:t>
                  </w:r>
                  <w:r>
                    <w:rPr>
                      <w:rFonts w:ascii="仿宋_GB2312" w:hAnsi="仿宋_GB2312" w:cs="仿宋_GB2312" w:eastAsia="仿宋_GB2312"/>
                      <w:sz w:val="21"/>
                    </w:rPr>
                    <w:t>DC24V/2.5A</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宽电压输入</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抱箍支架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r>
                    <w:rPr>
                      <w:rFonts w:ascii="仿宋_GB2312" w:hAnsi="仿宋_GB2312" w:cs="仿宋_GB2312" w:eastAsia="仿宋_GB2312"/>
                      <w:sz w:val="21"/>
                    </w:rPr>
                    <w:t>寸监视器</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、宽视角面板，适合</w:t>
                  </w:r>
                  <w:r>
                    <w:rPr>
                      <w:rFonts w:ascii="仿宋_GB2312" w:hAnsi="仿宋_GB2312" w:cs="仿宋_GB2312" w:eastAsia="仿宋_GB2312"/>
                      <w:sz w:val="21"/>
                    </w:rPr>
                    <w:t>7*24</w:t>
                  </w:r>
                  <w:r>
                    <w:rPr>
                      <w:rFonts w:ascii="仿宋_GB2312" w:hAnsi="仿宋_GB2312" w:cs="仿宋_GB2312" w:eastAsia="仿宋_GB2312"/>
                      <w:sz w:val="21"/>
                    </w:rPr>
                    <w:t>小时连续工作</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4K</w:t>
                  </w:r>
                  <w:r>
                    <w:rPr>
                      <w:rFonts w:ascii="仿宋_GB2312" w:hAnsi="仿宋_GB2312" w:cs="仿宋_GB2312" w:eastAsia="仿宋_GB2312"/>
                      <w:sz w:val="21"/>
                    </w:rPr>
                    <w:t>超高清显示，≥</w:t>
                  </w:r>
                  <w:r>
                    <w:rPr>
                      <w:rFonts w:ascii="仿宋_GB2312" w:hAnsi="仿宋_GB2312" w:cs="仿宋_GB2312" w:eastAsia="仿宋_GB2312"/>
                      <w:sz w:val="21"/>
                    </w:rPr>
                    <w:t>1.07B</w:t>
                  </w:r>
                  <w:r>
                    <w:rPr>
                      <w:rFonts w:ascii="仿宋_GB2312" w:hAnsi="仿宋_GB2312" w:cs="仿宋_GB2312" w:eastAsia="仿宋_GB2312"/>
                      <w:sz w:val="21"/>
                    </w:rPr>
                    <w:t>显示色彩</w:t>
                  </w:r>
                  <w:r>
                    <w:br/>
                  </w:r>
                  <w:r>
                    <w:rPr>
                      <w:rFonts w:ascii="仿宋_GB2312" w:hAnsi="仿宋_GB2312" w:cs="仿宋_GB2312" w:eastAsia="仿宋_GB2312"/>
                      <w:sz w:val="21"/>
                    </w:rPr>
                    <w:t>3</w:t>
                  </w:r>
                  <w:r>
                    <w:rPr>
                      <w:rFonts w:ascii="仿宋_GB2312" w:hAnsi="仿宋_GB2312" w:cs="仿宋_GB2312" w:eastAsia="仿宋_GB2312"/>
                      <w:sz w:val="21"/>
                    </w:rPr>
                    <w:t>、遥控、按键双重控制，支持远程开关机</w:t>
                  </w:r>
                  <w:r>
                    <w:br/>
                  </w:r>
                  <w:r>
                    <w:rPr>
                      <w:rFonts w:ascii="仿宋_GB2312" w:hAnsi="仿宋_GB2312" w:cs="仿宋_GB2312" w:eastAsia="仿宋_GB2312"/>
                      <w:sz w:val="21"/>
                    </w:rPr>
                    <w:t>4</w:t>
                  </w:r>
                  <w:r>
                    <w:rPr>
                      <w:rFonts w:ascii="仿宋_GB2312" w:hAnsi="仿宋_GB2312" w:cs="仿宋_GB2312" w:eastAsia="仿宋_GB2312"/>
                      <w:sz w:val="21"/>
                    </w:rPr>
                    <w:t>、自动消除残影功能，保护液晶屏的长期使用</w:t>
                  </w:r>
                  <w:r>
                    <w:br/>
                  </w:r>
                  <w:r>
                    <w:rPr>
                      <w:rFonts w:ascii="仿宋_GB2312" w:hAnsi="仿宋_GB2312" w:cs="仿宋_GB2312" w:eastAsia="仿宋_GB2312"/>
                      <w:sz w:val="21"/>
                    </w:rPr>
                    <w:t>5</w:t>
                  </w:r>
                  <w:r>
                    <w:rPr>
                      <w:rFonts w:ascii="仿宋_GB2312" w:hAnsi="仿宋_GB2312" w:cs="仿宋_GB2312" w:eastAsia="仿宋_GB2312"/>
                      <w:sz w:val="21"/>
                    </w:rPr>
                    <w:t>、散热设计，延长设备使用寿命</w:t>
                  </w:r>
                  <w:r>
                    <w:br/>
                  </w:r>
                  <w:r>
                    <w:rPr>
                      <w:rFonts w:ascii="仿宋_GB2312" w:hAnsi="仿宋_GB2312" w:cs="仿宋_GB2312" w:eastAsia="仿宋_GB2312"/>
                      <w:sz w:val="21"/>
                    </w:rPr>
                    <w:t>6</w:t>
                  </w:r>
                  <w:r>
                    <w:rPr>
                      <w:rFonts w:ascii="仿宋_GB2312" w:hAnsi="仿宋_GB2312" w:cs="仿宋_GB2312" w:eastAsia="仿宋_GB2312"/>
                      <w:sz w:val="21"/>
                    </w:rPr>
                    <w:t>、内置高性能电源设计，能耗低，静音</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r>
                    <w:rPr>
                      <w:rFonts w:ascii="仿宋_GB2312" w:hAnsi="仿宋_GB2312" w:cs="仿宋_GB2312" w:eastAsia="仿宋_GB2312"/>
                      <w:sz w:val="21"/>
                    </w:rPr>
                    <w:t>10T</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21"/>
                    </w:rPr>
                    <w:t>口千兆</w:t>
                  </w:r>
                  <w:r>
                    <w:rPr>
                      <w:rFonts w:ascii="仿宋_GB2312" w:hAnsi="仿宋_GB2312" w:cs="仿宋_GB2312" w:eastAsia="仿宋_GB2312"/>
                      <w:sz w:val="21"/>
                    </w:rPr>
                    <w:t>POE</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二层弱网管交换机，交换容量</w:t>
                  </w:r>
                  <w:r>
                    <w:rPr>
                      <w:rFonts w:ascii="仿宋_GB2312" w:hAnsi="仿宋_GB2312" w:cs="仿宋_GB2312" w:eastAsia="仿宋_GB2312"/>
                      <w:sz w:val="21"/>
                    </w:rPr>
                    <w:t>52Gbps</w:t>
                  </w:r>
                  <w:r>
                    <w:rPr>
                      <w:rFonts w:ascii="仿宋_GB2312" w:hAnsi="仿宋_GB2312" w:cs="仿宋_GB2312" w:eastAsia="仿宋_GB2312"/>
                      <w:sz w:val="21"/>
                    </w:rPr>
                    <w:t>，包转发率</w:t>
                  </w:r>
                  <w:r>
                    <w:rPr>
                      <w:rFonts w:ascii="仿宋_GB2312" w:hAnsi="仿宋_GB2312" w:cs="仿宋_GB2312" w:eastAsia="仿宋_GB2312"/>
                      <w:sz w:val="21"/>
                    </w:rPr>
                    <w:t>39Mpps</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口</w:t>
                  </w:r>
                  <w:r>
                    <w:rPr>
                      <w:rFonts w:ascii="仿宋_GB2312" w:hAnsi="仿宋_GB2312" w:cs="仿宋_GB2312" w:eastAsia="仿宋_GB2312"/>
                      <w:sz w:val="21"/>
                    </w:rPr>
                    <w:t>10/100/1000Mbps</w:t>
                  </w:r>
                  <w:r>
                    <w:rPr>
                      <w:rFonts w:ascii="仿宋_GB2312" w:hAnsi="仿宋_GB2312" w:cs="仿宋_GB2312" w:eastAsia="仿宋_GB2312"/>
                      <w:sz w:val="21"/>
                    </w:rPr>
                    <w:t>自适应电口交换机（支持</w:t>
                  </w:r>
                  <w:r>
                    <w:rPr>
                      <w:rFonts w:ascii="仿宋_GB2312" w:hAnsi="仿宋_GB2312" w:cs="仿宋_GB2312" w:eastAsia="仿宋_GB2312"/>
                      <w:sz w:val="21"/>
                    </w:rPr>
                    <w:t>PoE/PoE+</w:t>
                  </w:r>
                  <w:r>
                    <w:rPr>
                      <w:rFonts w:ascii="仿宋_GB2312" w:hAnsi="仿宋_GB2312" w:cs="仿宋_GB2312" w:eastAsia="仿宋_GB2312"/>
                      <w:sz w:val="21"/>
                    </w:rPr>
                    <w:t>，</w:t>
                  </w:r>
                  <w:r>
                    <w:rPr>
                      <w:rFonts w:ascii="仿宋_GB2312" w:hAnsi="仿宋_GB2312" w:cs="仿宋_GB2312" w:eastAsia="仿宋_GB2312"/>
                      <w:sz w:val="21"/>
                    </w:rPr>
                    <w:t>PoE</w:t>
                  </w:r>
                  <w:r>
                    <w:rPr>
                      <w:rFonts w:ascii="仿宋_GB2312" w:hAnsi="仿宋_GB2312" w:cs="仿宋_GB2312" w:eastAsia="仿宋_GB2312"/>
                      <w:sz w:val="21"/>
                    </w:rPr>
                    <w:t>功率</w:t>
                  </w:r>
                  <w:r>
                    <w:rPr>
                      <w:rFonts w:ascii="仿宋_GB2312" w:hAnsi="仿宋_GB2312" w:cs="仿宋_GB2312" w:eastAsia="仿宋_GB2312"/>
                      <w:sz w:val="21"/>
                    </w:rPr>
                    <w:t>370W</w:t>
                  </w:r>
                  <w:r>
                    <w:rPr>
                      <w:rFonts w:ascii="仿宋_GB2312" w:hAnsi="仿宋_GB2312" w:cs="仿宋_GB2312" w:eastAsia="仿宋_GB2312"/>
                      <w:sz w:val="21"/>
                    </w:rPr>
                    <w:t>），固化</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SFP</w:t>
                  </w:r>
                  <w:r>
                    <w:rPr>
                      <w:rFonts w:ascii="仿宋_GB2312" w:hAnsi="仿宋_GB2312" w:cs="仿宋_GB2312" w:eastAsia="仿宋_GB2312"/>
                      <w:sz w:val="21"/>
                    </w:rPr>
                    <w:t>千兆光口，支持</w:t>
                  </w:r>
                  <w:r>
                    <w:rPr>
                      <w:rFonts w:ascii="仿宋_GB2312" w:hAnsi="仿宋_GB2312" w:cs="仿宋_GB2312" w:eastAsia="仿宋_GB2312"/>
                      <w:sz w:val="21"/>
                    </w:rPr>
                    <w:t>VLAN</w:t>
                  </w:r>
                  <w:r>
                    <w:rPr>
                      <w:rFonts w:ascii="仿宋_GB2312" w:hAnsi="仿宋_GB2312" w:cs="仿宋_GB2312" w:eastAsia="仿宋_GB2312"/>
                      <w:sz w:val="21"/>
                    </w:rPr>
                    <w:t>、端口镜像等功能。</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r>
                    <w:rPr>
                      <w:rFonts w:ascii="仿宋_GB2312" w:hAnsi="仿宋_GB2312" w:cs="仿宋_GB2312" w:eastAsia="仿宋_GB2312"/>
                      <w:sz w:val="21"/>
                    </w:rPr>
                    <w:t>口千兆</w:t>
                  </w:r>
                  <w:r>
                    <w:rPr>
                      <w:rFonts w:ascii="仿宋_GB2312" w:hAnsi="仿宋_GB2312" w:cs="仿宋_GB2312" w:eastAsia="仿宋_GB2312"/>
                      <w:sz w:val="21"/>
                    </w:rPr>
                    <w:t>POE</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二层网管交换机，交换容量</w:t>
                  </w:r>
                  <w:r>
                    <w:rPr>
                      <w:rFonts w:ascii="仿宋_GB2312" w:hAnsi="仿宋_GB2312" w:cs="仿宋_GB2312" w:eastAsia="仿宋_GB2312"/>
                      <w:sz w:val="21"/>
                    </w:rPr>
                    <w:t>432Gbps</w:t>
                  </w:r>
                  <w:r>
                    <w:rPr>
                      <w:rFonts w:ascii="仿宋_GB2312" w:hAnsi="仿宋_GB2312" w:cs="仿宋_GB2312" w:eastAsia="仿宋_GB2312"/>
                      <w:sz w:val="21"/>
                    </w:rPr>
                    <w:t>，包转发率</w:t>
                  </w:r>
                  <w:r>
                    <w:rPr>
                      <w:rFonts w:ascii="仿宋_GB2312" w:hAnsi="仿宋_GB2312" w:cs="仿宋_GB2312" w:eastAsia="仿宋_GB2312"/>
                      <w:sz w:val="21"/>
                    </w:rPr>
                    <w:t>144Mpps</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个</w:t>
                  </w:r>
                  <w:r>
                    <w:rPr>
                      <w:rFonts w:ascii="仿宋_GB2312" w:hAnsi="仿宋_GB2312" w:cs="仿宋_GB2312" w:eastAsia="仿宋_GB2312"/>
                      <w:sz w:val="21"/>
                    </w:rPr>
                    <w:t>10/100/1000Mbps</w:t>
                  </w:r>
                  <w:r>
                    <w:rPr>
                      <w:rFonts w:ascii="仿宋_GB2312" w:hAnsi="仿宋_GB2312" w:cs="仿宋_GB2312" w:eastAsia="仿宋_GB2312"/>
                      <w:sz w:val="21"/>
                    </w:rPr>
                    <w:t>自适应电口交换机</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POE/POE+</w:t>
                  </w:r>
                  <w:r>
                    <w:rPr>
                      <w:rFonts w:ascii="仿宋_GB2312" w:hAnsi="仿宋_GB2312" w:cs="仿宋_GB2312" w:eastAsia="仿宋_GB2312"/>
                      <w:sz w:val="21"/>
                    </w:rPr>
                    <w:t>，</w:t>
                  </w:r>
                  <w:r>
                    <w:rPr>
                      <w:rFonts w:ascii="仿宋_GB2312" w:hAnsi="仿宋_GB2312" w:cs="仿宋_GB2312" w:eastAsia="仿宋_GB2312"/>
                      <w:sz w:val="21"/>
                    </w:rPr>
                    <w:t>POE</w:t>
                  </w:r>
                  <w:r>
                    <w:rPr>
                      <w:rFonts w:ascii="仿宋_GB2312" w:hAnsi="仿宋_GB2312" w:cs="仿宋_GB2312" w:eastAsia="仿宋_GB2312"/>
                      <w:sz w:val="21"/>
                    </w:rPr>
                    <w:t>功率</w:t>
                  </w:r>
                  <w:r>
                    <w:rPr>
                      <w:rFonts w:ascii="仿宋_GB2312" w:hAnsi="仿宋_GB2312" w:cs="仿宋_GB2312" w:eastAsia="仿宋_GB2312"/>
                      <w:sz w:val="21"/>
                    </w:rPr>
                    <w:t>370W)</w:t>
                  </w:r>
                  <w:r>
                    <w:rPr>
                      <w:rFonts w:ascii="仿宋_GB2312" w:hAnsi="仿宋_GB2312" w:cs="仿宋_GB2312" w:eastAsia="仿宋_GB2312"/>
                      <w:sz w:val="21"/>
                    </w:rPr>
                    <w:t>，固化</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SFP+</w:t>
                  </w:r>
                  <w:r>
                    <w:rPr>
                      <w:rFonts w:ascii="仿宋_GB2312" w:hAnsi="仿宋_GB2312" w:cs="仿宋_GB2312" w:eastAsia="仿宋_GB2312"/>
                      <w:sz w:val="21"/>
                    </w:rPr>
                    <w:t>万兆光口，支持</w:t>
                  </w:r>
                  <w:r>
                    <w:rPr>
                      <w:rFonts w:ascii="仿宋_GB2312" w:hAnsi="仿宋_GB2312" w:cs="仿宋_GB2312" w:eastAsia="仿宋_GB2312"/>
                      <w:sz w:val="21"/>
                    </w:rPr>
                    <w:t>VLAN</w:t>
                  </w:r>
                  <w:r>
                    <w:rPr>
                      <w:rFonts w:ascii="仿宋_GB2312" w:hAnsi="仿宋_GB2312" w:cs="仿宋_GB2312" w:eastAsia="仿宋_GB2312"/>
                      <w:sz w:val="21"/>
                    </w:rPr>
                    <w:t>、</w:t>
                  </w:r>
                  <w:r>
                    <w:rPr>
                      <w:rFonts w:ascii="仿宋_GB2312" w:hAnsi="仿宋_GB2312" w:cs="仿宋_GB2312" w:eastAsia="仿宋_GB2312"/>
                      <w:sz w:val="21"/>
                    </w:rPr>
                    <w:t>ACL</w:t>
                  </w:r>
                  <w:r>
                    <w:rPr>
                      <w:rFonts w:ascii="仿宋_GB2312" w:hAnsi="仿宋_GB2312" w:cs="仿宋_GB2312" w:eastAsia="仿宋_GB2312"/>
                      <w:sz w:val="21"/>
                    </w:rPr>
                    <w:t>、端口镜像、端口聚合等功能</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r>
                    <w:rPr>
                      <w:rFonts w:ascii="仿宋_GB2312" w:hAnsi="仿宋_GB2312" w:cs="仿宋_GB2312" w:eastAsia="仿宋_GB2312"/>
                      <w:sz w:val="21"/>
                    </w:rPr>
                    <w:t>类网线</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壁装机柜</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监控室机柜</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插板</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监视器挂件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辅料（线槽、线管、配件）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芯光纤</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光纤收发器</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终端盒、尾纤及配件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布线安装调试费</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点位</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POE</w:t>
                  </w:r>
                  <w:r>
                    <w:rPr>
                      <w:rFonts w:ascii="仿宋_GB2312" w:hAnsi="仿宋_GB2312" w:cs="仿宋_GB2312" w:eastAsia="仿宋_GB2312"/>
                      <w:sz w:val="21"/>
                    </w:rPr>
                    <w:t>高清枪式摄像机（核心产品）</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高性能</w:t>
                  </w:r>
                  <w:r>
                    <w:rPr>
                      <w:rFonts w:ascii="仿宋_GB2312" w:hAnsi="仿宋_GB2312" w:cs="仿宋_GB2312" w:eastAsia="仿宋_GB2312"/>
                      <w:sz w:val="21"/>
                    </w:rPr>
                    <w:t>400</w:t>
                  </w:r>
                  <w:r>
                    <w:rPr>
                      <w:rFonts w:ascii="仿宋_GB2312" w:hAnsi="仿宋_GB2312" w:cs="仿宋_GB2312" w:eastAsia="仿宋_GB2312"/>
                      <w:sz w:val="21"/>
                    </w:rPr>
                    <w:t>万像素</w:t>
                  </w:r>
                  <w:r>
                    <w:rPr>
                      <w:rFonts w:ascii="仿宋_GB2312" w:hAnsi="仿宋_GB2312" w:cs="仿宋_GB2312" w:eastAsia="仿宋_GB2312"/>
                      <w:sz w:val="21"/>
                    </w:rPr>
                    <w:t>1/3</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图像传感器</w:t>
                  </w:r>
                  <w:r>
                    <w:br/>
                  </w:r>
                  <w:r>
                    <w:rPr>
                      <w:rFonts w:ascii="仿宋_GB2312" w:hAnsi="仿宋_GB2312" w:cs="仿宋_GB2312" w:eastAsia="仿宋_GB2312"/>
                      <w:sz w:val="21"/>
                    </w:rPr>
                    <w:t>最大可输出</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 xml:space="preserve">(2560 </w:t>
                  </w:r>
                  <w:r>
                    <w:rPr>
                      <w:rFonts w:ascii="仿宋_GB2312" w:hAnsi="仿宋_GB2312" w:cs="仿宋_GB2312" w:eastAsia="仿宋_GB2312"/>
                      <w:sz w:val="21"/>
                    </w:rPr>
                    <w:t xml:space="preserve">× </w:t>
                  </w:r>
                  <w:r>
                    <w:rPr>
                      <w:rFonts w:ascii="仿宋_GB2312" w:hAnsi="仿宋_GB2312" w:cs="仿宋_GB2312" w:eastAsia="仿宋_GB2312"/>
                      <w:sz w:val="21"/>
                    </w:rPr>
                    <w:t>1440)@25fps</w:t>
                  </w:r>
                  <w:r>
                    <w:br/>
                  </w:r>
                  <w:r>
                    <w:rPr>
                      <w:rFonts w:ascii="仿宋_GB2312" w:hAnsi="仿宋_GB2312" w:cs="仿宋_GB2312" w:eastAsia="仿宋_GB2312"/>
                      <w:sz w:val="21"/>
                    </w:rPr>
                    <w:t>支持</w:t>
                  </w:r>
                  <w:r>
                    <w:rPr>
                      <w:rFonts w:ascii="仿宋_GB2312" w:hAnsi="仿宋_GB2312" w:cs="仿宋_GB2312" w:eastAsia="仿宋_GB2312"/>
                      <w:sz w:val="21"/>
                    </w:rPr>
                    <w:t>H.265</w:t>
                  </w:r>
                  <w:r>
                    <w:rPr>
                      <w:rFonts w:ascii="仿宋_GB2312" w:hAnsi="仿宋_GB2312" w:cs="仿宋_GB2312" w:eastAsia="仿宋_GB2312"/>
                      <w:sz w:val="21"/>
                    </w:rPr>
                    <w:t>编码，压缩比高，超低码流</w:t>
                  </w:r>
                  <w:r>
                    <w:br/>
                  </w:r>
                  <w:r>
                    <w:rPr>
                      <w:rFonts w:ascii="仿宋_GB2312" w:hAnsi="仿宋_GB2312" w:cs="仿宋_GB2312" w:eastAsia="仿宋_GB2312"/>
                      <w:sz w:val="21"/>
                    </w:rPr>
                    <w:t>内置高效红外补光灯，最大红外监控距离</w:t>
                  </w:r>
                  <w:r>
                    <w:rPr>
                      <w:rFonts w:ascii="仿宋_GB2312" w:hAnsi="仿宋_GB2312" w:cs="仿宋_GB2312" w:eastAsia="仿宋_GB2312"/>
                      <w:sz w:val="21"/>
                    </w:rPr>
                    <w:t>50</w:t>
                  </w:r>
                  <w:r>
                    <w:rPr>
                      <w:rFonts w:ascii="仿宋_GB2312" w:hAnsi="仿宋_GB2312" w:cs="仿宋_GB2312" w:eastAsia="仿宋_GB2312"/>
                      <w:sz w:val="21"/>
                    </w:rPr>
                    <w:t>米</w:t>
                  </w:r>
                  <w:r>
                    <w:br/>
                  </w:r>
                  <w:r>
                    <w:rPr>
                      <w:rFonts w:ascii="仿宋_GB2312" w:hAnsi="仿宋_GB2312" w:cs="仿宋_GB2312" w:eastAsia="仿宋_GB2312"/>
                      <w:sz w:val="21"/>
                    </w:rPr>
                    <w:t>支持</w:t>
                  </w:r>
                  <w:r>
                    <w:rPr>
                      <w:rFonts w:ascii="仿宋_GB2312" w:hAnsi="仿宋_GB2312" w:cs="仿宋_GB2312" w:eastAsia="仿宋_GB2312"/>
                      <w:sz w:val="21"/>
                    </w:rPr>
                    <w:t>ROI</w:t>
                  </w:r>
                  <w:r>
                    <w:rPr>
                      <w:rFonts w:ascii="仿宋_GB2312" w:hAnsi="仿宋_GB2312" w:cs="仿宋_GB2312" w:eastAsia="仿宋_GB2312"/>
                      <w:sz w:val="21"/>
                    </w:rPr>
                    <w:t>，</w:t>
                  </w:r>
                  <w:r>
                    <w:rPr>
                      <w:rFonts w:ascii="仿宋_GB2312" w:hAnsi="仿宋_GB2312" w:cs="仿宋_GB2312" w:eastAsia="仿宋_GB2312"/>
                      <w:sz w:val="21"/>
                    </w:rPr>
                    <w:t>SMART H.264/H.265</w:t>
                  </w:r>
                  <w:r>
                    <w:rPr>
                      <w:rFonts w:ascii="仿宋_GB2312" w:hAnsi="仿宋_GB2312" w:cs="仿宋_GB2312" w:eastAsia="仿宋_GB2312"/>
                      <w:sz w:val="21"/>
                    </w:rPr>
                    <w:t>，灵活编码，适用不同带宽和存储环境</w:t>
                  </w:r>
                  <w:r>
                    <w:br/>
                  </w:r>
                  <w:r>
                    <w:rPr>
                      <w:rFonts w:ascii="仿宋_GB2312" w:hAnsi="仿宋_GB2312" w:cs="仿宋_GB2312" w:eastAsia="仿宋_GB2312"/>
                      <w:sz w:val="21"/>
                    </w:rPr>
                    <w:t>支持数字宽动态，</w:t>
                  </w:r>
                  <w:r>
                    <w:rPr>
                      <w:rFonts w:ascii="仿宋_GB2312" w:hAnsi="仿宋_GB2312" w:cs="仿宋_GB2312" w:eastAsia="仿宋_GB2312"/>
                      <w:sz w:val="21"/>
                    </w:rPr>
                    <w:t>3D</w:t>
                  </w:r>
                  <w:r>
                    <w:rPr>
                      <w:rFonts w:ascii="仿宋_GB2312" w:hAnsi="仿宋_GB2312" w:cs="仿宋_GB2312" w:eastAsia="仿宋_GB2312"/>
                      <w:sz w:val="21"/>
                    </w:rPr>
                    <w:t>降噪，强光抑制，背光补偿，数字水印，适用不同监控环境</w:t>
                  </w:r>
                  <w:r>
                    <w:br/>
                  </w:r>
                  <w:r>
                    <w:rPr>
                      <w:rFonts w:ascii="仿宋_GB2312" w:hAnsi="仿宋_GB2312" w:cs="仿宋_GB2312" w:eastAsia="仿宋_GB2312"/>
                      <w:sz w:val="21"/>
                    </w:rPr>
                    <w:t>支持多种异常检测：动态检测，视频遮挡，网络断开，</w:t>
                  </w:r>
                  <w:r>
                    <w:rPr>
                      <w:rFonts w:ascii="仿宋_GB2312" w:hAnsi="仿宋_GB2312" w:cs="仿宋_GB2312" w:eastAsia="仿宋_GB2312"/>
                      <w:sz w:val="21"/>
                    </w:rPr>
                    <w:t>IP</w:t>
                  </w:r>
                  <w:r>
                    <w:rPr>
                      <w:rFonts w:ascii="仿宋_GB2312" w:hAnsi="仿宋_GB2312" w:cs="仿宋_GB2312" w:eastAsia="仿宋_GB2312"/>
                      <w:sz w:val="21"/>
                    </w:rPr>
                    <w:t>冲突，音频异常侦测，非法访问</w:t>
                  </w:r>
                  <w:r>
                    <w:br/>
                  </w:r>
                  <w:r>
                    <w:rPr>
                      <w:rFonts w:ascii="仿宋_GB2312" w:hAnsi="仿宋_GB2312" w:cs="仿宋_GB2312" w:eastAsia="仿宋_GB2312"/>
                      <w:sz w:val="21"/>
                    </w:rPr>
                    <w:t>内置</w:t>
                  </w:r>
                  <w:r>
                    <w:rPr>
                      <w:rFonts w:ascii="仿宋_GB2312" w:hAnsi="仿宋_GB2312" w:cs="仿宋_GB2312" w:eastAsia="仿宋_GB2312"/>
                      <w:sz w:val="21"/>
                    </w:rPr>
                    <w:t>MIC</w:t>
                  </w:r>
                  <w:r>
                    <w:br/>
                  </w:r>
                  <w:r>
                    <w:rPr>
                      <w:rFonts w:ascii="仿宋_GB2312" w:hAnsi="仿宋_GB2312" w:cs="仿宋_GB2312" w:eastAsia="仿宋_GB2312"/>
                      <w:sz w:val="21"/>
                    </w:rPr>
                    <w:t>支持</w:t>
                  </w:r>
                  <w:r>
                    <w:rPr>
                      <w:rFonts w:ascii="仿宋_GB2312" w:hAnsi="仿宋_GB2312" w:cs="仿宋_GB2312" w:eastAsia="仿宋_GB2312"/>
                      <w:sz w:val="21"/>
                    </w:rPr>
                    <w:t>DC12V/POE</w:t>
                  </w:r>
                  <w:r>
                    <w:rPr>
                      <w:rFonts w:ascii="仿宋_GB2312" w:hAnsi="仿宋_GB2312" w:cs="仿宋_GB2312" w:eastAsia="仿宋_GB2312"/>
                      <w:sz w:val="21"/>
                    </w:rPr>
                    <w:t>供电方式</w:t>
                  </w:r>
                  <w:r>
                    <w:br/>
                  </w:r>
                  <w:r>
                    <w:rPr>
                      <w:rFonts w:ascii="仿宋_GB2312" w:hAnsi="仿宋_GB2312" w:cs="仿宋_GB2312" w:eastAsia="仿宋_GB2312"/>
                      <w:sz w:val="21"/>
                    </w:rPr>
                    <w:t>支持</w:t>
                  </w:r>
                  <w:r>
                    <w:rPr>
                      <w:rFonts w:ascii="仿宋_GB2312" w:hAnsi="仿宋_GB2312" w:cs="仿宋_GB2312" w:eastAsia="仿宋_GB2312"/>
                      <w:sz w:val="21"/>
                    </w:rPr>
                    <w:t>IP67</w:t>
                  </w:r>
                  <w:r>
                    <w:rPr>
                      <w:rFonts w:ascii="仿宋_GB2312" w:hAnsi="仿宋_GB2312" w:cs="仿宋_GB2312" w:eastAsia="仿宋_GB2312"/>
                      <w:sz w:val="21"/>
                    </w:rPr>
                    <w:t>防护等级</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吊装支架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壁装支架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r>
                    <w:rPr>
                      <w:rFonts w:ascii="仿宋_GB2312" w:hAnsi="仿宋_GB2312" w:cs="仿宋_GB2312" w:eastAsia="仿宋_GB2312"/>
                      <w:sz w:val="21"/>
                    </w:rPr>
                    <w:t>寸</w:t>
                  </w:r>
                  <w:r>
                    <w:rPr>
                      <w:rFonts w:ascii="仿宋_GB2312" w:hAnsi="仿宋_GB2312" w:cs="仿宋_GB2312" w:eastAsia="仿宋_GB2312"/>
                      <w:sz w:val="21"/>
                    </w:rPr>
                    <w:t>400</w:t>
                  </w:r>
                  <w:r>
                    <w:rPr>
                      <w:rFonts w:ascii="仿宋_GB2312" w:hAnsi="仿宋_GB2312" w:cs="仿宋_GB2312" w:eastAsia="仿宋_GB2312"/>
                      <w:sz w:val="21"/>
                    </w:rPr>
                    <w:t>万高清球形摄像机</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万</w:t>
                  </w:r>
                  <w:r>
                    <w:rPr>
                      <w:rFonts w:ascii="仿宋_GB2312" w:hAnsi="仿宋_GB2312" w:cs="仿宋_GB2312" w:eastAsia="仿宋_GB2312"/>
                      <w:sz w:val="21"/>
                    </w:rPr>
                    <w:t>1/2.8</w:t>
                  </w:r>
                  <w:r>
                    <w:rPr>
                      <w:rFonts w:ascii="仿宋_GB2312" w:hAnsi="仿宋_GB2312" w:cs="仿宋_GB2312" w:eastAsia="仿宋_GB2312"/>
                      <w:sz w:val="21"/>
                    </w:rPr>
                    <w:t>英寸</w:t>
                  </w:r>
                  <w:r>
                    <w:rPr>
                      <w:rFonts w:ascii="仿宋_GB2312" w:hAnsi="仿宋_GB2312" w:cs="仿宋_GB2312" w:eastAsia="仿宋_GB2312"/>
                      <w:sz w:val="21"/>
                    </w:rPr>
                    <w:t>CMOS</w:t>
                  </w:r>
                  <w:r>
                    <w:rPr>
                      <w:rFonts w:ascii="仿宋_GB2312" w:hAnsi="仿宋_GB2312" w:cs="仿宋_GB2312" w:eastAsia="仿宋_GB2312"/>
                      <w:sz w:val="21"/>
                    </w:rPr>
                    <w:t>图像传感器</w:t>
                  </w:r>
                  <w:r>
                    <w:br/>
                  </w: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GB/T 28181</w:t>
                  </w:r>
                  <w:r>
                    <w:rPr>
                      <w:rFonts w:ascii="仿宋_GB2312" w:hAnsi="仿宋_GB2312" w:cs="仿宋_GB2312" w:eastAsia="仿宋_GB2312"/>
                      <w:sz w:val="21"/>
                    </w:rPr>
                    <w:t>、</w:t>
                  </w:r>
                  <w:r>
                    <w:rPr>
                      <w:rFonts w:ascii="仿宋_GB2312" w:hAnsi="仿宋_GB2312" w:cs="仿宋_GB2312" w:eastAsia="仿宋_GB2312"/>
                      <w:sz w:val="21"/>
                    </w:rPr>
                    <w:t>ONVIF</w:t>
                  </w:r>
                  <w:r>
                    <w:rPr>
                      <w:rFonts w:ascii="仿宋_GB2312" w:hAnsi="仿宋_GB2312" w:cs="仿宋_GB2312" w:eastAsia="仿宋_GB2312"/>
                      <w:sz w:val="21"/>
                    </w:rPr>
                    <w:t>、</w:t>
                  </w:r>
                  <w:r>
                    <w:rPr>
                      <w:rFonts w:ascii="仿宋_GB2312" w:hAnsi="仿宋_GB2312" w:cs="仿宋_GB2312" w:eastAsia="仿宋_GB2312"/>
                      <w:sz w:val="21"/>
                    </w:rPr>
                    <w:t>CGI</w:t>
                  </w:r>
                  <w:r>
                    <w:rPr>
                      <w:rFonts w:ascii="仿宋_GB2312" w:hAnsi="仿宋_GB2312" w:cs="仿宋_GB2312" w:eastAsia="仿宋_GB2312"/>
                      <w:sz w:val="21"/>
                    </w:rPr>
                    <w:t>、</w:t>
                  </w:r>
                  <w:r>
                    <w:rPr>
                      <w:rFonts w:ascii="仿宋_GB2312" w:hAnsi="仿宋_GB2312" w:cs="仿宋_GB2312" w:eastAsia="仿宋_GB2312"/>
                      <w:sz w:val="21"/>
                    </w:rPr>
                    <w:t>PISA</w:t>
                  </w:r>
                  <w:r>
                    <w:rPr>
                      <w:rFonts w:ascii="仿宋_GB2312" w:hAnsi="仿宋_GB2312" w:cs="仿宋_GB2312" w:eastAsia="仿宋_GB2312"/>
                      <w:sz w:val="21"/>
                    </w:rPr>
                    <w:t>等各种网络协议</w:t>
                  </w:r>
                  <w:r>
                    <w:br/>
                  </w:r>
                  <w:r>
                    <w:rPr>
                      <w:rFonts w:ascii="仿宋_GB2312" w:hAnsi="仿宋_GB2312" w:cs="仿宋_GB2312" w:eastAsia="仿宋_GB2312"/>
                      <w:sz w:val="21"/>
                    </w:rPr>
                    <w:t>3</w:t>
                  </w:r>
                  <w:r>
                    <w:rPr>
                      <w:rFonts w:ascii="仿宋_GB2312" w:hAnsi="仿宋_GB2312" w:cs="仿宋_GB2312" w:eastAsia="仿宋_GB2312"/>
                      <w:sz w:val="21"/>
                    </w:rPr>
                    <w:t>、内置</w:t>
                  </w:r>
                  <w:r>
                    <w:rPr>
                      <w:rFonts w:ascii="仿宋_GB2312" w:hAnsi="仿宋_GB2312" w:cs="仿宋_GB2312" w:eastAsia="仿宋_GB2312"/>
                      <w:sz w:val="21"/>
                    </w:rPr>
                    <w:t>150</w:t>
                  </w:r>
                  <w:r>
                    <w:rPr>
                      <w:rFonts w:ascii="仿宋_GB2312" w:hAnsi="仿宋_GB2312" w:cs="仿宋_GB2312" w:eastAsia="仿宋_GB2312"/>
                      <w:sz w:val="21"/>
                    </w:rPr>
                    <w:t>米红外灯补光</w:t>
                  </w:r>
                  <w:r>
                    <w:br/>
                  </w:r>
                  <w:r>
                    <w:rPr>
                      <w:rFonts w:ascii="仿宋_GB2312" w:hAnsi="仿宋_GB2312" w:cs="仿宋_GB2312" w:eastAsia="仿宋_GB2312"/>
                      <w:sz w:val="21"/>
                    </w:rPr>
                    <w:t>4</w:t>
                  </w:r>
                  <w:r>
                    <w:rPr>
                      <w:rFonts w:ascii="仿宋_GB2312" w:hAnsi="仿宋_GB2312" w:cs="仿宋_GB2312" w:eastAsia="仿宋_GB2312"/>
                      <w:sz w:val="21"/>
                    </w:rPr>
                    <w:t>、垂直角度</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°，支持自动翻转</w:t>
                  </w:r>
                  <w:r>
                    <w:br/>
                  </w:r>
                  <w:r>
                    <w:rPr>
                      <w:rFonts w:ascii="仿宋_GB2312" w:hAnsi="仿宋_GB2312" w:cs="仿宋_GB2312" w:eastAsia="仿宋_GB2312"/>
                      <w:sz w:val="21"/>
                    </w:rPr>
                    <w:t>5</w:t>
                  </w:r>
                  <w:r>
                    <w:rPr>
                      <w:rFonts w:ascii="仿宋_GB2312" w:hAnsi="仿宋_GB2312" w:cs="仿宋_GB2312" w:eastAsia="仿宋_GB2312"/>
                      <w:sz w:val="21"/>
                    </w:rPr>
                    <w:t>、能适应</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℃的使用环境</w:t>
                  </w:r>
                  <w:r>
                    <w:br/>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IP66</w:t>
                  </w:r>
                  <w:r>
                    <w:rPr>
                      <w:rFonts w:ascii="仿宋_GB2312" w:hAnsi="仿宋_GB2312" w:cs="仿宋_GB2312" w:eastAsia="仿宋_GB2312"/>
                      <w:sz w:val="21"/>
                    </w:rPr>
                    <w:t>防护等级，内置</w:t>
                  </w:r>
                  <w:r>
                    <w:rPr>
                      <w:rFonts w:ascii="仿宋_GB2312" w:hAnsi="仿宋_GB2312" w:cs="仿宋_GB2312" w:eastAsia="仿宋_GB2312"/>
                      <w:sz w:val="21"/>
                    </w:rPr>
                    <w:t>6000V</w:t>
                  </w:r>
                  <w:r>
                    <w:rPr>
                      <w:rFonts w:ascii="仿宋_GB2312" w:hAnsi="仿宋_GB2312" w:cs="仿宋_GB2312" w:eastAsia="仿宋_GB2312"/>
                      <w:sz w:val="21"/>
                    </w:rPr>
                    <w:t>防雷、防浪涌和防突破保护</w:t>
                  </w:r>
                  <w:r>
                    <w:br/>
                  </w:r>
                  <w:r>
                    <w:rPr>
                      <w:rFonts w:ascii="仿宋_GB2312" w:hAnsi="仿宋_GB2312" w:cs="仿宋_GB2312" w:eastAsia="仿宋_GB2312"/>
                      <w:sz w:val="21"/>
                    </w:rPr>
                    <w:t>7</w:t>
                  </w:r>
                  <w:r>
                    <w:rPr>
                      <w:rFonts w:ascii="仿宋_GB2312" w:hAnsi="仿宋_GB2312" w:cs="仿宋_GB2312" w:eastAsia="仿宋_GB2312"/>
                      <w:sz w:val="21"/>
                    </w:rPr>
                    <w:t>、多种网络监控方式相结合</w:t>
                  </w:r>
                  <w:r>
                    <w:rPr>
                      <w:rFonts w:ascii="仿宋_GB2312" w:hAnsi="仿宋_GB2312" w:cs="仿宋_GB2312" w:eastAsia="仿宋_GB2312"/>
                      <w:sz w:val="21"/>
                    </w:rPr>
                    <w:t>(</w:t>
                  </w:r>
                  <w:r>
                    <w:rPr>
                      <w:rFonts w:ascii="仿宋_GB2312" w:hAnsi="仿宋_GB2312" w:cs="仿宋_GB2312" w:eastAsia="仿宋_GB2312"/>
                      <w:sz w:val="21"/>
                    </w:rPr>
                    <w:t>手机、</w:t>
                  </w:r>
                  <w:r>
                    <w:rPr>
                      <w:rFonts w:ascii="仿宋_GB2312" w:hAnsi="仿宋_GB2312" w:cs="仿宋_GB2312" w:eastAsia="仿宋_GB2312"/>
                      <w:sz w:val="21"/>
                    </w:rPr>
                    <w:t>WEB</w:t>
                  </w:r>
                  <w:r>
                    <w:rPr>
                      <w:rFonts w:ascii="仿宋_GB2312" w:hAnsi="仿宋_GB2312" w:cs="仿宋_GB2312" w:eastAsia="仿宋_GB2312"/>
                      <w:sz w:val="21"/>
                    </w:rPr>
                    <w:t>、客户端</w:t>
                  </w:r>
                  <w:r>
                    <w:rPr>
                      <w:rFonts w:ascii="仿宋_GB2312" w:hAnsi="仿宋_GB2312" w:cs="仿宋_GB2312" w:eastAsia="仿宋_GB2312"/>
                      <w:sz w:val="21"/>
                    </w:rPr>
                    <w:t xml:space="preserve">) </w:t>
                  </w:r>
                  <w:r>
                    <w:br/>
                  </w:r>
                  <w:r>
                    <w:rPr>
                      <w:rFonts w:ascii="仿宋_GB2312" w:hAnsi="仿宋_GB2312" w:cs="仿宋_GB2312" w:eastAsia="仿宋_GB2312"/>
                      <w:sz w:val="21"/>
                    </w:rPr>
                    <w:t>8</w:t>
                  </w:r>
                  <w:r>
                    <w:rPr>
                      <w:rFonts w:ascii="仿宋_GB2312" w:hAnsi="仿宋_GB2312" w:cs="仿宋_GB2312" w:eastAsia="仿宋_GB2312"/>
                      <w:sz w:val="21"/>
                    </w:rPr>
                    <w:t>、适应各种网络平台监控系统</w:t>
                  </w:r>
                  <w:r>
                    <w:br/>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SD</w:t>
                  </w:r>
                  <w:r>
                    <w:rPr>
                      <w:rFonts w:ascii="仿宋_GB2312" w:hAnsi="仿宋_GB2312" w:cs="仿宋_GB2312" w:eastAsia="仿宋_GB2312"/>
                      <w:sz w:val="21"/>
                    </w:rPr>
                    <w:t xml:space="preserve">卡本地存储，支持 </w:t>
                  </w:r>
                  <w:r>
                    <w:rPr>
                      <w:rFonts w:ascii="仿宋_GB2312" w:hAnsi="仿宋_GB2312" w:cs="仿宋_GB2312" w:eastAsia="仿宋_GB2312"/>
                      <w:sz w:val="21"/>
                    </w:rPr>
                    <w:t xml:space="preserve">NAS </w:t>
                  </w:r>
                  <w:r>
                    <w:rPr>
                      <w:rFonts w:ascii="仿宋_GB2312" w:hAnsi="仿宋_GB2312" w:cs="仿宋_GB2312" w:eastAsia="仿宋_GB2312"/>
                      <w:sz w:val="21"/>
                    </w:rPr>
                    <w:t>存储录像，录像可断网续传</w:t>
                  </w:r>
                  <w:r>
                    <w:br/>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、选用高性能红外灯</w:t>
                  </w:r>
                  <w:r>
                    <w:br/>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AC24V</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 xml:space="preserve">或 </w:t>
                  </w:r>
                  <w:r>
                    <w:rPr>
                      <w:rFonts w:ascii="仿宋_GB2312" w:hAnsi="仿宋_GB2312" w:cs="仿宋_GB2312" w:eastAsia="仿宋_GB2312"/>
                      <w:sz w:val="21"/>
                    </w:rPr>
                    <w:t>DC24V/2.5A</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宽电压输入</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球机支架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r>
                    <w:rPr>
                      <w:rFonts w:ascii="仿宋_GB2312" w:hAnsi="仿宋_GB2312" w:cs="仿宋_GB2312" w:eastAsia="仿宋_GB2312"/>
                      <w:sz w:val="21"/>
                    </w:rPr>
                    <w:t>寸监视器</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、宽视角面板，适合</w:t>
                  </w:r>
                  <w:r>
                    <w:rPr>
                      <w:rFonts w:ascii="仿宋_GB2312" w:hAnsi="仿宋_GB2312" w:cs="仿宋_GB2312" w:eastAsia="仿宋_GB2312"/>
                      <w:sz w:val="21"/>
                    </w:rPr>
                    <w:t>7*24</w:t>
                  </w:r>
                  <w:r>
                    <w:rPr>
                      <w:rFonts w:ascii="仿宋_GB2312" w:hAnsi="仿宋_GB2312" w:cs="仿宋_GB2312" w:eastAsia="仿宋_GB2312"/>
                      <w:sz w:val="21"/>
                    </w:rPr>
                    <w:t>小时连续工作</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4K</w:t>
                  </w:r>
                  <w:r>
                    <w:rPr>
                      <w:rFonts w:ascii="仿宋_GB2312" w:hAnsi="仿宋_GB2312" w:cs="仿宋_GB2312" w:eastAsia="仿宋_GB2312"/>
                      <w:sz w:val="21"/>
                    </w:rPr>
                    <w:t>超高清显示，≥</w:t>
                  </w:r>
                  <w:r>
                    <w:rPr>
                      <w:rFonts w:ascii="仿宋_GB2312" w:hAnsi="仿宋_GB2312" w:cs="仿宋_GB2312" w:eastAsia="仿宋_GB2312"/>
                      <w:sz w:val="21"/>
                    </w:rPr>
                    <w:t>1.07B</w:t>
                  </w:r>
                  <w:r>
                    <w:rPr>
                      <w:rFonts w:ascii="仿宋_GB2312" w:hAnsi="仿宋_GB2312" w:cs="仿宋_GB2312" w:eastAsia="仿宋_GB2312"/>
                      <w:sz w:val="21"/>
                    </w:rPr>
                    <w:t>显示色彩</w:t>
                  </w:r>
                  <w:r>
                    <w:br/>
                  </w:r>
                  <w:r>
                    <w:rPr>
                      <w:rFonts w:ascii="仿宋_GB2312" w:hAnsi="仿宋_GB2312" w:cs="仿宋_GB2312" w:eastAsia="仿宋_GB2312"/>
                      <w:sz w:val="21"/>
                    </w:rPr>
                    <w:t>3</w:t>
                  </w:r>
                  <w:r>
                    <w:rPr>
                      <w:rFonts w:ascii="仿宋_GB2312" w:hAnsi="仿宋_GB2312" w:cs="仿宋_GB2312" w:eastAsia="仿宋_GB2312"/>
                      <w:sz w:val="21"/>
                    </w:rPr>
                    <w:t>、遥控、按键双重控制，支持远程开关机</w:t>
                  </w:r>
                  <w:r>
                    <w:br/>
                  </w:r>
                  <w:r>
                    <w:rPr>
                      <w:rFonts w:ascii="仿宋_GB2312" w:hAnsi="仿宋_GB2312" w:cs="仿宋_GB2312" w:eastAsia="仿宋_GB2312"/>
                      <w:sz w:val="21"/>
                    </w:rPr>
                    <w:t>4</w:t>
                  </w:r>
                  <w:r>
                    <w:rPr>
                      <w:rFonts w:ascii="仿宋_GB2312" w:hAnsi="仿宋_GB2312" w:cs="仿宋_GB2312" w:eastAsia="仿宋_GB2312"/>
                      <w:sz w:val="21"/>
                    </w:rPr>
                    <w:t>、自动消除残影功能，保护液晶屏的长期使用</w:t>
                  </w:r>
                  <w:r>
                    <w:br/>
                  </w:r>
                  <w:r>
                    <w:rPr>
                      <w:rFonts w:ascii="仿宋_GB2312" w:hAnsi="仿宋_GB2312" w:cs="仿宋_GB2312" w:eastAsia="仿宋_GB2312"/>
                      <w:sz w:val="21"/>
                    </w:rPr>
                    <w:t>5</w:t>
                  </w:r>
                  <w:r>
                    <w:rPr>
                      <w:rFonts w:ascii="仿宋_GB2312" w:hAnsi="仿宋_GB2312" w:cs="仿宋_GB2312" w:eastAsia="仿宋_GB2312"/>
                      <w:sz w:val="21"/>
                    </w:rPr>
                    <w:t>、散热设计，延长设备使用寿命</w:t>
                  </w:r>
                  <w:r>
                    <w:br/>
                  </w:r>
                  <w:r>
                    <w:rPr>
                      <w:rFonts w:ascii="仿宋_GB2312" w:hAnsi="仿宋_GB2312" w:cs="仿宋_GB2312" w:eastAsia="仿宋_GB2312"/>
                      <w:sz w:val="21"/>
                    </w:rPr>
                    <w:t>6</w:t>
                  </w:r>
                  <w:r>
                    <w:rPr>
                      <w:rFonts w:ascii="仿宋_GB2312" w:hAnsi="仿宋_GB2312" w:cs="仿宋_GB2312" w:eastAsia="仿宋_GB2312"/>
                      <w:sz w:val="21"/>
                    </w:rPr>
                    <w:t>、内置高性能电源设计，能耗低，静音</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r>
                    <w:rPr>
                      <w:rFonts w:ascii="仿宋_GB2312" w:hAnsi="仿宋_GB2312" w:cs="仿宋_GB2312" w:eastAsia="仿宋_GB2312"/>
                      <w:sz w:val="21"/>
                    </w:rPr>
                    <w:t>口千兆</w:t>
                  </w:r>
                  <w:r>
                    <w:rPr>
                      <w:rFonts w:ascii="仿宋_GB2312" w:hAnsi="仿宋_GB2312" w:cs="仿宋_GB2312" w:eastAsia="仿宋_GB2312"/>
                      <w:sz w:val="21"/>
                    </w:rPr>
                    <w:t>POE</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二层弱网管交换机，交换容量</w:t>
                  </w:r>
                  <w:r>
                    <w:rPr>
                      <w:rFonts w:ascii="仿宋_GB2312" w:hAnsi="仿宋_GB2312" w:cs="仿宋_GB2312" w:eastAsia="仿宋_GB2312"/>
                      <w:sz w:val="21"/>
                    </w:rPr>
                    <w:t>52Gbps</w:t>
                  </w:r>
                  <w:r>
                    <w:rPr>
                      <w:rFonts w:ascii="仿宋_GB2312" w:hAnsi="仿宋_GB2312" w:cs="仿宋_GB2312" w:eastAsia="仿宋_GB2312"/>
                      <w:sz w:val="21"/>
                    </w:rPr>
                    <w:t>，包转发率</w:t>
                  </w:r>
                  <w:r>
                    <w:rPr>
                      <w:rFonts w:ascii="仿宋_GB2312" w:hAnsi="仿宋_GB2312" w:cs="仿宋_GB2312" w:eastAsia="仿宋_GB2312"/>
                      <w:sz w:val="21"/>
                    </w:rPr>
                    <w:t>39Mpps</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口</w:t>
                  </w:r>
                  <w:r>
                    <w:rPr>
                      <w:rFonts w:ascii="仿宋_GB2312" w:hAnsi="仿宋_GB2312" w:cs="仿宋_GB2312" w:eastAsia="仿宋_GB2312"/>
                      <w:sz w:val="21"/>
                    </w:rPr>
                    <w:t>10/100/1000Mbps</w:t>
                  </w:r>
                  <w:r>
                    <w:rPr>
                      <w:rFonts w:ascii="仿宋_GB2312" w:hAnsi="仿宋_GB2312" w:cs="仿宋_GB2312" w:eastAsia="仿宋_GB2312"/>
                      <w:sz w:val="21"/>
                    </w:rPr>
                    <w:t>自适应电口交换机（支持</w:t>
                  </w:r>
                  <w:r>
                    <w:rPr>
                      <w:rFonts w:ascii="仿宋_GB2312" w:hAnsi="仿宋_GB2312" w:cs="仿宋_GB2312" w:eastAsia="仿宋_GB2312"/>
                      <w:sz w:val="21"/>
                    </w:rPr>
                    <w:t>PoE/PoE+</w:t>
                  </w:r>
                  <w:r>
                    <w:rPr>
                      <w:rFonts w:ascii="仿宋_GB2312" w:hAnsi="仿宋_GB2312" w:cs="仿宋_GB2312" w:eastAsia="仿宋_GB2312"/>
                      <w:sz w:val="21"/>
                    </w:rPr>
                    <w:t>，</w:t>
                  </w:r>
                  <w:r>
                    <w:rPr>
                      <w:rFonts w:ascii="仿宋_GB2312" w:hAnsi="仿宋_GB2312" w:cs="仿宋_GB2312" w:eastAsia="仿宋_GB2312"/>
                      <w:sz w:val="21"/>
                    </w:rPr>
                    <w:t>PoE</w:t>
                  </w:r>
                  <w:r>
                    <w:rPr>
                      <w:rFonts w:ascii="仿宋_GB2312" w:hAnsi="仿宋_GB2312" w:cs="仿宋_GB2312" w:eastAsia="仿宋_GB2312"/>
                      <w:sz w:val="21"/>
                    </w:rPr>
                    <w:t>功率</w:t>
                  </w:r>
                  <w:r>
                    <w:rPr>
                      <w:rFonts w:ascii="仿宋_GB2312" w:hAnsi="仿宋_GB2312" w:cs="仿宋_GB2312" w:eastAsia="仿宋_GB2312"/>
                      <w:sz w:val="21"/>
                    </w:rPr>
                    <w:t>370W</w:t>
                  </w:r>
                  <w:r>
                    <w:rPr>
                      <w:rFonts w:ascii="仿宋_GB2312" w:hAnsi="仿宋_GB2312" w:cs="仿宋_GB2312" w:eastAsia="仿宋_GB2312"/>
                      <w:sz w:val="21"/>
                    </w:rPr>
                    <w:t>），固化</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SFP</w:t>
                  </w:r>
                  <w:r>
                    <w:rPr>
                      <w:rFonts w:ascii="仿宋_GB2312" w:hAnsi="仿宋_GB2312" w:cs="仿宋_GB2312" w:eastAsia="仿宋_GB2312"/>
                      <w:sz w:val="21"/>
                    </w:rPr>
                    <w:t>千兆光口，支持</w:t>
                  </w:r>
                  <w:r>
                    <w:rPr>
                      <w:rFonts w:ascii="仿宋_GB2312" w:hAnsi="仿宋_GB2312" w:cs="仿宋_GB2312" w:eastAsia="仿宋_GB2312"/>
                      <w:sz w:val="21"/>
                    </w:rPr>
                    <w:t>VLAN</w:t>
                  </w:r>
                  <w:r>
                    <w:rPr>
                      <w:rFonts w:ascii="仿宋_GB2312" w:hAnsi="仿宋_GB2312" w:cs="仿宋_GB2312" w:eastAsia="仿宋_GB2312"/>
                      <w:sz w:val="21"/>
                    </w:rPr>
                    <w:t>、端口镜像等功能</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监视器挂件</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r>
                    <w:rPr>
                      <w:rFonts w:ascii="仿宋_GB2312" w:hAnsi="仿宋_GB2312" w:cs="仿宋_GB2312" w:eastAsia="仿宋_GB2312"/>
                      <w:sz w:val="21"/>
                    </w:rPr>
                    <w:t>类网线</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安装调试费</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点位</w:t>
                  </w:r>
                </w:p>
              </w:tc>
              <w:tc>
                <w:tcPr>
                  <w:tcW w:type="dxa" w:w="2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合同签订后，项目完成并验收合格交付使用，一次性支付所有价款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合同签订后，项目完成并验收合格交付使用，一次性支付所有价款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 以确认货物是否符合合同规格的要求，并且不承担额外的费用。若有特殊需求合同专用条款和技术规格将说明采购人要求进行的检验和测试，以 及在何处进行这些检验和测试。采购人将及时以书面形式把进行检验和/或采购人测试代表的身份通知供应商。（三）检验和验收可以在供应商或 货物制造厂的所在地、交货地点和/或货物的最终目的地进行。如果在供应商或货物制造厂的所在地进行，供应商应免费为采购人的检验或验收人员提供工作条件，包括但不限于必要的技术资料、检测工具和仪器。（四）如果任何被检验或测试的货物不能满足合同及相关文件规格的要求， 采购人可以拒绝接受该货物，供应商应更换被拒绝的货物，或者免费进行必要的修改以满足规格的要求。（五）采购人在货物到达最终目的地后对货物进行验收、检测或测试及必要时拒绝接受货物的权力将不会因为货物在从供应商或货物制造厂启运前通过了采购人或其代表的检验、测试 和认可而受到限制或放弃。（六）验收依据： 1、本合同及合同附件。 2、国家相应的标准、规范。 3、谈判文件、响应文件、澄清表（函）。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 以确认货物是否符合合同规格的要求，并且不承担额外的费用。若有特殊需求合同专用条款和技术规格将说明采购人要求进行的检验和测试，以及在何处进行这些检验和测试。采购人将及时以书面形式把进行检验和/或采购人测试代表的身份通知供应商。（三）检验和验收可以在供应商或 货物制造厂的所在地、交货地点和/或货物的最终目的地进行。如果在供应商或货物制造厂的所在地进行，供应商应免费为采购人的检验或验收人员提供工作条件，包括但不限于必要的技术资料、检测工具和仪器。（四）如果任何被检验或测试的货物不能满足合同及相关文件规格的要求， 采购人可以拒绝接受该货物，供应商应更换被拒绝的货物，或者免费进行必要的修改以满足规格的要求。（五）采购人在货物到达最终目的地后 对货物进行验收、检测或测试及必要时拒绝接受货物的权力将不会因为货物在从供应商或货物制造厂启运前通过了采购人或其代表的检验、测试 和认可而受到限制或放弃。（六）验收依据： 1、本合同及合同附件。 2、国家相应的标准、规范。 3、谈判文件、响应文件、澄清表（函）。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（一）卖方应保证所供货物是全新的、未使用过的，并完全符合合同规定的质量、规格、技术指标(包括合同附件)等要求。卖方条保证其货物 在正确安装、正常使用和保养条件下，在其使用寿命内应具有满意的性能。在货物最终验收后的质量保证期内，卖方应对由于设计、工艺或材料 的缺陷而产生的故障负责。质保期满后如出现此类问题亦应负责。（二）在质量保证期内，如果货物的质量、规格、技术指标等与合同有任何一 项不符，买方应尽快以书面形式向卖方提出索赔。同时应向政府采购管理部门报告。（三）卖方在收到买方的通知后，应及时免费维修或更换有 缺陷的货物或部件，并相应延长保修期限。具体响应时限见专用合同条款。 （四）如果卖方在收到通知后，没有在上述专用合同条款中规定的时 限内及时弥补缺陷，买方可采取必要的补救措施，但其风险和费用将由卖方承担，买方根据合同规定对卖方行使的其它权力不受影响。（五）质保期：验收合格之日起三年。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 项不符，买方应尽快以书面形式向卖方提出索赔。同时应向政府采购管理部门报告。 （三）卖方在收到买方的通知后，应及时免费维修或更换有缺陷的货物或部件，并相应延长保修期限。具体响应时限见专用合同条款。（四）如果卖方在收到通知后，没有在上述专用合同条款中规定的时 限内及时弥补缺陷，买方可采取必要的补救措施，但其风险和费用将由卖方承担，买方根据合同规定对卖方行使的其它权力不受影响。 （五）质保期：验收合格之日起三年。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 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 到卖方通知后，应尽快对情况进行评价，并确定是否通过修改合同，酌情延长交货时间或对卖方加收误期赔偿金。误期赔偿金以每周0 .5%计。 （四）签约双方任何一方由于不可抗力事件的影响而不能执行合同时，履行合同的期限应予延长，其延长的期限应相当于事件所影响的时间。不 可抗力事件系指买卖双方在缔结合同时所不能预见的，并且它的发生及其后果是无法避免和无法克服的事件，诸如战争、严重火灾、洪水、台风、地震等。（五）受影响一方应在不可抗力事件发生后尽快用书面形式通知对方，并于不可抗力事件发生后十四（14）天内将有关当局出具的 证明文件用特快专递或挂号信寄给对方审阅确认。（六）因合同一方迟延履行合同后发生不可抗力的，不能免除迟延履行方的相应责任。 争议的 解决：本合同在履行过程中发生的争议，由采购人、供货商双方当事人协商解决，协商不成的依法向采购人所在地人民法院起诉。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 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 到卖方通知后，应尽快对情况进行评价，并确定是否通过修改合同，酌情延长交货时间或对卖方加收误期赔偿金。误期赔偿金以每周0 .5%计。 （四）签约双方任何一方由于不可抗力事件的影响而不能执行合同时，履行合同的期限应予延长，其延长的期限应相当于事件所影响的时间。不 可抗力事件系指买卖双方在缔结合同时所不能预见的，并且它的发生及其后果是无法避免和无法克服的事件，诸如战争、严重火灾、洪水、台风、地震等。（五）受影响一方应在不可抗力事件发生后尽快用书面形式通知对方，并于不可抗力事件发生后十四（14）天内将有关当局出具的 证明文件用特快专递或挂号信寄给对方审阅确认。（六）因合同一方迟延履行合同后发生不可抗力的，不能免除迟延履行方的相应责任。 争议的 解决：本合同在履行过程中发生的争议，由采购人、供货商双方当事人协商解决，协商不成的依法向采购人所在地人民法院起诉。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1.交货期：合同签订之日起30天。 2.付款方式： ①合同签订后，项目完成并验收合格交付使用，一次性支付所有价款； ②如因投标人责任而造成延期，每超 过一天按合同总价款的1‰支付采购人误期赔偿金； ③支付方式：银行转账。 3.质保期：验收合格之日起三 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1.交货期：合同签订之日起30天。 2.付款方式： ①合同签订后，项目完成并验收合格交付使用，一次性支付所有价款； ②如因投标人责任而造成延期，每超 过一天按合同总价款的1‰支付采购人误期赔偿金； ③支付方式：银行转账。 3.质保期：验收合格之日起三 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 名及“ 四表一注” 即《资产负债表》《利润表》《现金流 量表》《所有者权益变动表》及其附注；成立时间至提 交谈判响应文件截止时间不足一年的可提供成立后任意 时段的资产负债表）或基本存款账户开户银行出具的资 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 名及“ 四表一注” 即《资产负债表》《利润表》《现金流 量表》《所有者权益变动表》及其附注；成立时间至提 交谈判响应文件截止时间不足一年的可提供成立后任意 时段的资产负债表）或基本存款账户开户银行出具的资 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商务应答表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提供谈判截止日前六个月内已缴纳的至少一个月的纳税证明或完税证明，依法免税的单位应提供相关证明材料。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商务应答表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提供谈判截止日前六个月内已缴纳的至少一个月的纳税证明或完税证明，依法免税的单位应提供相关证明材料。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谈判报价填写应符合谈判文件第3 .5条要求。</w:t>
            </w:r>
          </w:p>
        </w:tc>
        <w:tc>
          <w:tcPr>
            <w:tcW w:type="dxa" w:w="1661"/>
          </w:tcPr>
          <w:p>
            <w:pPr>
              <w:pStyle w:val="null3"/>
            </w:pPr>
            <w:r>
              <w:rPr>
                <w:rFonts w:ascii="仿宋_GB2312" w:hAnsi="仿宋_GB2312" w:cs="仿宋_GB2312" w:eastAsia="仿宋_GB2312"/>
              </w:rPr>
              <w:t>响应文件封面 分项报价表.docx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 附加条件。2.所响应的带★技术参数的产品需提供合法 来源证明，包括但不限于原厂授权/销售协议/代理协议 等相关证明材料，未提供视为无效文件。3.供应商必须 响应并满足技术参数，★项不允许出现负偏离，同时按 照要求提供相关证明材料。出现负偏离或无响应的，视 为无效文件。</w:t>
            </w:r>
          </w:p>
        </w:tc>
        <w:tc>
          <w:tcPr>
            <w:tcW w:type="dxa" w:w="1661"/>
          </w:tcPr>
          <w:p>
            <w:pPr>
              <w:pStyle w:val="null3"/>
            </w:pPr>
            <w:r>
              <w:rPr>
                <w:rFonts w:ascii="仿宋_GB2312" w:hAnsi="仿宋_GB2312" w:cs="仿宋_GB2312" w:eastAsia="仿宋_GB2312"/>
              </w:rPr>
              <w:t>响应文件封面 技术方案.docx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谈判报价填写应符合谈判文件第3 .5条要求。</w:t>
            </w:r>
          </w:p>
        </w:tc>
        <w:tc>
          <w:tcPr>
            <w:tcW w:type="dxa" w:w="1661"/>
          </w:tcPr>
          <w:p>
            <w:pPr>
              <w:pStyle w:val="null3"/>
            </w:pPr>
            <w:r>
              <w:rPr>
                <w:rFonts w:ascii="仿宋_GB2312" w:hAnsi="仿宋_GB2312" w:cs="仿宋_GB2312" w:eastAsia="仿宋_GB2312"/>
              </w:rPr>
              <w:t>响应文件封面 分项报价表.docx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 附加条件。2.所响应的带★技术参数的产品需提供合法 来源证明，包括但不限于原厂授权/销售协议/代理协议 等相关证明材料，未提供视为无效文件。3.供应商必须 响应并满足技术参数，★项不允许出现负偏离，同时按 照要求提供相关证明材料。出现负偏离或无响应的，视 为无效文件。</w:t>
            </w:r>
          </w:p>
        </w:tc>
        <w:tc>
          <w:tcPr>
            <w:tcW w:type="dxa" w:w="1661"/>
          </w:tcPr>
          <w:p>
            <w:pPr>
              <w:pStyle w:val="null3"/>
            </w:pPr>
            <w:r>
              <w:rPr>
                <w:rFonts w:ascii="仿宋_GB2312" w:hAnsi="仿宋_GB2312" w:cs="仿宋_GB2312" w:eastAsia="仿宋_GB2312"/>
              </w:rPr>
              <w:t>响应文件封面 技术方案.docx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符合谈判文件规定的小微企业、监狱企业、残疾人福利企业优惠条件的投标人，价格给予10%的扣除 , 用扣除后的价格参与评审。</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符合谈判文件规定的小微企业、监狱企业、残疾人福利企业优惠条件的投标人，价格给予10%的扣除 , 用扣除后的价格参与评审。</w:t>
            </w:r>
          </w:p>
        </w:tc>
        <w:tc>
          <w:tcPr>
            <w:tcW w:type="dxa" w:w="1661"/>
          </w:tcPr>
          <w:p>
            <w:pPr>
              <w:pStyle w:val="null3"/>
            </w:pPr>
            <w:r>
              <w:rPr>
                <w:rFonts w:ascii="仿宋_GB2312" w:hAnsi="仿宋_GB2312" w:cs="仿宋_GB2312" w:eastAsia="仿宋_GB2312"/>
              </w:rPr>
              <w:t>中小企业声明函 残疾人福利性单位声明函 商务应答表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