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81507">
      <w:pPr>
        <w:pStyle w:val="7"/>
        <w:jc w:val="both"/>
        <w:outlineLvl w:val="2"/>
        <w:rPr>
          <w:rFonts w:hint="default" w:eastAsiaTheme="minorEastAsia"/>
          <w:b/>
          <w:bCs/>
          <w:sz w:val="36"/>
          <w:lang w:val="en-US" w:eastAsia="zh-CN"/>
        </w:rPr>
      </w:pPr>
      <w:r>
        <w:rPr>
          <w:b/>
          <w:bCs/>
        </w:rPr>
        <w:t>附件：</w:t>
      </w:r>
      <w:r>
        <w:rPr>
          <w:rFonts w:hint="eastAsia"/>
          <w:b/>
          <w:bCs/>
          <w:lang w:val="en-US" w:eastAsia="zh-CN"/>
        </w:rPr>
        <w:t>报价明细表</w:t>
      </w:r>
    </w:p>
    <w:p w14:paraId="199199C0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21589D0F">
      <w:pPr>
        <w:spacing w:line="600" w:lineRule="auto"/>
        <w:jc w:val="center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格式自拟</w:t>
      </w:r>
    </w:p>
    <w:p w14:paraId="77CB1E3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23A457B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4566293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790533A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40BAA61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18B0407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03F6D68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2040FAE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7E5A337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注：1.所报货币为人民币。</w:t>
      </w:r>
    </w:p>
    <w:p w14:paraId="43E5E59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2.如果单价与总价不符时，以单价为准。</w:t>
      </w:r>
    </w:p>
    <w:p w14:paraId="462D3D2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3.本表中的“金额合计”应与“首轮报价表”中的金额一致。</w:t>
      </w:r>
    </w:p>
    <w:p w14:paraId="5B06AD39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4.表内报价内容以元为单位，保留小数点后两位。</w:t>
      </w:r>
      <w:bookmarkStart w:id="0" w:name="_GoBack"/>
      <w:bookmarkEnd w:id="0"/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27A406D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1938D35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21F0077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投标人签章：（加盖公章）</w:t>
      </w:r>
    </w:p>
    <w:p w14:paraId="7951AFE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7B9C417"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50BB1D7D"/>
    <w:rsid w:val="07511BE1"/>
    <w:rsid w:val="16017BC5"/>
    <w:rsid w:val="50BB1D7D"/>
    <w:rsid w:val="5903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170</Characters>
  <Lines>0</Lines>
  <Paragraphs>0</Paragraphs>
  <TotalTime>0</TotalTime>
  <ScaleCrop>false</ScaleCrop>
  <LinksUpToDate>false</LinksUpToDate>
  <CharactersWithSpaces>192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2024-08-29T09:49:00Z</dcterms:created>
  <dc:creator>┏ ☞岗か子™</dc:creator>
  <cp:lastModifiedBy>┏ ☞岗か子™</cp:lastModifiedBy>
  <dcterms:modified xsi:type="dcterms:W3CDTF">2025-07-23T06:13:36Z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555232F82BBE4F8C8574F08DC325C9AA_11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