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版本号：ZCXG-ZB-202505520250815001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2025年度雁塔区老年人意外伤害保险采购项目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ZCXG-ZB-2025055</w:t>
      </w:r>
      <w:r>
        <w:br/>
      </w:r>
      <w:r>
        <w:br/>
      </w:r>
      <w:r>
        <w:br/>
      </w:r>
    </w:p>
    <w:p>
      <w:pPr>
        <w:pStyle w:val="null3"/>
        <w:jc w:val="center"/>
        <w:outlineLvl w:val="2"/>
      </w:pPr>
      <w:r>
        <w:rPr>
          <w:rFonts w:ascii="仿宋_GB2312" w:hAnsi="仿宋_GB2312" w:cs="仿宋_GB2312" w:eastAsia="仿宋_GB2312"/>
          <w:sz w:val="28"/>
          <w:b/>
        </w:rPr>
        <w:t>西安市雁塔区民政局</w:t>
      </w:r>
    </w:p>
    <w:p>
      <w:pPr>
        <w:pStyle w:val="null3"/>
        <w:jc w:val="center"/>
        <w:outlineLvl w:val="2"/>
      </w:pPr>
      <w:r>
        <w:rPr>
          <w:rFonts w:ascii="仿宋_GB2312" w:hAnsi="仿宋_GB2312" w:cs="仿宋_GB2312" w:eastAsia="仿宋_GB2312"/>
          <w:sz w:val="28"/>
          <w:b/>
        </w:rPr>
        <w:t>陕西众诚项目管理有限公司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2025年08月15日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陕西众诚项目管理有限公司</w:t>
      </w:r>
      <w:r>
        <w:rPr>
          <w:rFonts w:ascii="仿宋_GB2312" w:hAnsi="仿宋_GB2312" w:cs="仿宋_GB2312" w:eastAsia="仿宋_GB2312"/>
        </w:rPr>
        <w:t>（以下简称“代理机构”）受</w:t>
      </w:r>
      <w:r>
        <w:rPr>
          <w:rFonts w:ascii="仿宋_GB2312" w:hAnsi="仿宋_GB2312" w:cs="仿宋_GB2312" w:eastAsia="仿宋_GB2312"/>
        </w:rPr>
        <w:t>西安市雁塔区民政局</w:t>
      </w:r>
      <w:r>
        <w:rPr>
          <w:rFonts w:ascii="仿宋_GB2312" w:hAnsi="仿宋_GB2312" w:cs="仿宋_GB2312" w:eastAsia="仿宋_GB2312"/>
        </w:rPr>
        <w:t>委托，拟对</w:t>
      </w:r>
      <w:r>
        <w:rPr>
          <w:rFonts w:ascii="仿宋_GB2312" w:hAnsi="仿宋_GB2312" w:cs="仿宋_GB2312" w:eastAsia="仿宋_GB2312"/>
        </w:rPr>
        <w:t>2025年度雁塔区老年人意外伤害保险采购项目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ZCXG-ZB-2025055</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2025年度雁塔区老年人意外伤害保险采购项目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为雁塔区户籍且2025年12月31日前年满80 周岁以上居家养老的老年人购买意外伤害保险。</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2、纳税证明：提供磋商截止日前六个月内已缴纳的至少一个月的纳税证明或完税证明，依法免税的单位应提供相关证明材料。</w:t>
      </w:r>
    </w:p>
    <w:p>
      <w:pPr>
        <w:pStyle w:val="null3"/>
      </w:pPr>
      <w:r>
        <w:rPr>
          <w:rFonts w:ascii="仿宋_GB2312" w:hAnsi="仿宋_GB2312" w:cs="仿宋_GB2312" w:eastAsia="仿宋_GB2312"/>
        </w:rPr>
        <w:t>3、社保证明：提供磋商截止日前六个月内已缴存的至少一个月的社会保障资金缴存单据或社保机构开具的社会保险参保缴费情况证明，依法不需要缴纳社会保障资金的单位应提供相关证明材料。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4、三年无违法声明：参加政府采购活动前3年内，在经营活动中没有重大违法记录的书面声明。</w:t>
      </w:r>
    </w:p>
    <w:p>
      <w:pPr>
        <w:pStyle w:val="null3"/>
      </w:pPr>
      <w:r>
        <w:rPr>
          <w:rFonts w:ascii="仿宋_GB2312" w:hAnsi="仿宋_GB2312" w:cs="仿宋_GB2312" w:eastAsia="仿宋_GB2312"/>
        </w:rPr>
        <w:t>5、履约能力声明：提供具有履行合同所必需的设备和专业技术能力的承诺。</w:t>
      </w:r>
    </w:p>
    <w:p>
      <w:pPr>
        <w:pStyle w:val="null3"/>
      </w:pPr>
      <w:r>
        <w:rPr>
          <w:rFonts w:ascii="仿宋_GB2312" w:hAnsi="仿宋_GB2312" w:cs="仿宋_GB2312" w:eastAsia="仿宋_GB2312"/>
        </w:rPr>
        <w:t>6、身份证明：法定代表人直接参加投标的，须提供法定代表人身份证明；法定代表人授权代表参加投标的，须提供法定代表人授权委托书。</w:t>
      </w:r>
    </w:p>
    <w:p>
      <w:pPr>
        <w:pStyle w:val="null3"/>
      </w:pPr>
      <w:r>
        <w:rPr>
          <w:rFonts w:ascii="仿宋_GB2312" w:hAnsi="仿宋_GB2312" w:cs="仿宋_GB2312" w:eastAsia="仿宋_GB2312"/>
        </w:rPr>
        <w:t>7、资质证书：供应商须具有中国保险监督管理委员会或中国银行保险监督管理委员会颁发的经营保险业务许可证。</w:t>
      </w:r>
    </w:p>
    <w:p>
      <w:pPr>
        <w:pStyle w:val="null3"/>
      </w:pPr>
      <w:r>
        <w:rPr>
          <w:rFonts w:ascii="仿宋_GB2312" w:hAnsi="仿宋_GB2312" w:cs="仿宋_GB2312" w:eastAsia="仿宋_GB2312"/>
        </w:rPr>
        <w:t>8、非联合体声明：本项目不接受联合体投标。</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西安市雁塔区民政局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西安市雁塔区小寨东路168号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姜老师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陕西众诚项目管理有限公司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西安市雁塔区南二环路老三届世纪星大厦8层K座</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张航帆</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029-88816603</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西安市雁塔区政府采购管理股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王佳</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85241676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采购包1：591,000.00元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代理服务费收费标准：1、根据《国家发展改革委关于进一步放开建设项目专业服务价格的通知 》(发改价格[2015]299号)的有关规定执行。 代理费缴存账户：账户名称：陕西众诚项目管理有限公司 账号：61050172370000001337 开户行：中国建设银行股份有限公司西安八里村支行 行号：105791000282 （备注：项目名称+代理服务费） 2、成交单位在领取成交通知书前，须向采购代理机构一次性支付采购代理服务费。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西安市雁塔区民政局</w:t>
      </w:r>
      <w:r>
        <w:rPr>
          <w:rFonts w:ascii="仿宋_GB2312" w:hAnsi="仿宋_GB2312" w:cs="仿宋_GB2312" w:eastAsia="仿宋_GB2312"/>
        </w:rPr>
        <w:t>和</w:t>
      </w:r>
      <w:r>
        <w:rPr>
          <w:rFonts w:ascii="仿宋_GB2312" w:hAnsi="仿宋_GB2312" w:cs="仿宋_GB2312" w:eastAsia="仿宋_GB2312"/>
        </w:rPr>
        <w:t>陕西众诚项目管理有限公司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西安市雁塔区民政局</w:t>
      </w:r>
      <w:r>
        <w:rPr>
          <w:rFonts w:ascii="仿宋_GB2312" w:hAnsi="仿宋_GB2312" w:cs="仿宋_GB2312" w:eastAsia="仿宋_GB2312"/>
        </w:rPr>
        <w:t>负责解释。除上述磋商文件内容，其他内容由</w:t>
      </w:r>
      <w:r>
        <w:rPr>
          <w:rFonts w:ascii="仿宋_GB2312" w:hAnsi="仿宋_GB2312" w:cs="仿宋_GB2312" w:eastAsia="仿宋_GB2312"/>
        </w:rPr>
        <w:t>陕西众诚项目管理有限公司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西安市雁塔区民政局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陕西众诚项目管理有限公司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按磋商文件、磋商响应文件等服务要求进行逐项验收，各项指标均应符合验收标准及要求。</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陕西众诚项目管理有限公司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陕西众诚项目管理有限公司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陕西众诚项目管理有限公司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联系人：张工</w:t>
      </w:r>
    </w:p>
    <w:p>
      <w:pPr>
        <w:pStyle w:val="null3"/>
      </w:pPr>
      <w:r>
        <w:rPr>
          <w:rFonts w:ascii="仿宋_GB2312" w:hAnsi="仿宋_GB2312" w:cs="仿宋_GB2312" w:eastAsia="仿宋_GB2312"/>
        </w:rPr>
        <w:t>联系电话：029-88816603</w:t>
      </w:r>
    </w:p>
    <w:p>
      <w:pPr>
        <w:pStyle w:val="null3"/>
      </w:pPr>
      <w:r>
        <w:rPr>
          <w:rFonts w:ascii="仿宋_GB2312" w:hAnsi="仿宋_GB2312" w:cs="仿宋_GB2312" w:eastAsia="仿宋_GB2312"/>
        </w:rPr>
        <w:t>地址：西安市雁塔区南二环路老三届世纪星大厦8层K座</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为雁塔区户籍且2025年12月31日前年满80 周岁以上居家养老的老年人购买意外伤害保险。</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591,000.00</w:t>
      </w:r>
    </w:p>
    <w:p>
      <w:pPr>
        <w:pStyle w:val="null3"/>
      </w:pPr>
      <w:r>
        <w:rPr>
          <w:rFonts w:ascii="仿宋_GB2312" w:hAnsi="仿宋_GB2312" w:cs="仿宋_GB2312" w:eastAsia="仿宋_GB2312"/>
        </w:rPr>
        <w:t>采购包最高限价（元）: 591,000.00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2025年度雁塔区老年人意外伤害保险采购项目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591,000.00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标的名称：2025年度雁塔区老年人意外伤害保险采购项目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82"/>
              <w:jc w:val="both"/>
            </w:pPr>
            <w:r>
              <w:rPr>
                <w:rFonts w:ascii="仿宋_GB2312" w:hAnsi="仿宋_GB2312" w:cs="仿宋_GB2312" w:eastAsia="仿宋_GB2312"/>
                <w:sz w:val="24"/>
                <w:b/>
              </w:rPr>
              <w:t>一、项目概况</w:t>
            </w:r>
          </w:p>
          <w:p>
            <w:pPr>
              <w:pStyle w:val="null3"/>
              <w:ind w:firstLine="480"/>
              <w:jc w:val="both"/>
            </w:pPr>
            <w:r>
              <w:rPr>
                <w:rFonts w:ascii="仿宋_GB2312" w:hAnsi="仿宋_GB2312" w:cs="仿宋_GB2312" w:eastAsia="仿宋_GB2312"/>
                <w:sz w:val="24"/>
              </w:rPr>
              <w:t>为雁塔区户籍且</w:t>
            </w:r>
            <w:r>
              <w:rPr>
                <w:rFonts w:ascii="仿宋_GB2312" w:hAnsi="仿宋_GB2312" w:cs="仿宋_GB2312" w:eastAsia="仿宋_GB2312"/>
                <w:sz w:val="24"/>
              </w:rPr>
              <w:t>2025年12月31日前年满80 周岁以上居家养老的老年人购买意外伤害保险。项目总限价591000元，单价限价20元。</w:t>
            </w:r>
          </w:p>
          <w:p>
            <w:pPr>
              <w:pStyle w:val="null3"/>
              <w:ind w:firstLine="482"/>
              <w:jc w:val="both"/>
            </w:pPr>
            <w:r>
              <w:rPr>
                <w:rFonts w:ascii="仿宋_GB2312" w:hAnsi="仿宋_GB2312" w:cs="仿宋_GB2312" w:eastAsia="仿宋_GB2312"/>
                <w:sz w:val="24"/>
                <w:b/>
              </w:rPr>
              <w:t>二、服务内容</w:t>
            </w:r>
          </w:p>
          <w:p>
            <w:pPr>
              <w:pStyle w:val="null3"/>
              <w:ind w:firstLine="480"/>
              <w:jc w:val="both"/>
            </w:pPr>
            <w:r>
              <w:rPr>
                <w:rFonts w:ascii="仿宋_GB2312" w:hAnsi="仿宋_GB2312" w:cs="仿宋_GB2312" w:eastAsia="仿宋_GB2312"/>
                <w:sz w:val="24"/>
              </w:rPr>
              <w:t>为雁塔区约</w:t>
            </w:r>
            <w:r>
              <w:rPr>
                <w:rFonts w:ascii="仿宋_GB2312" w:hAnsi="仿宋_GB2312" w:cs="仿宋_GB2312" w:eastAsia="仿宋_GB2312"/>
                <w:sz w:val="24"/>
              </w:rPr>
              <w:t>29550个居家养老的老年人采购2025年度意外伤害保险服务。</w:t>
            </w:r>
          </w:p>
          <w:p>
            <w:pPr>
              <w:pStyle w:val="null3"/>
              <w:ind w:firstLine="482"/>
              <w:jc w:val="both"/>
            </w:pPr>
            <w:r>
              <w:rPr>
                <w:rFonts w:ascii="仿宋_GB2312" w:hAnsi="仿宋_GB2312" w:cs="仿宋_GB2312" w:eastAsia="仿宋_GB2312"/>
                <w:sz w:val="24"/>
                <w:b/>
              </w:rPr>
              <w:t>三、服务要求</w:t>
            </w:r>
          </w:p>
          <w:p>
            <w:pPr>
              <w:pStyle w:val="null3"/>
              <w:ind w:firstLine="480"/>
              <w:jc w:val="both"/>
            </w:pPr>
            <w:r>
              <w:rPr>
                <w:rFonts w:ascii="仿宋_GB2312" w:hAnsi="仿宋_GB2312" w:cs="仿宋_GB2312" w:eastAsia="仿宋_GB2312"/>
                <w:sz w:val="24"/>
              </w:rPr>
              <w:t>1、供应商收到申请人的保险金给付申请书及相关证明和资料后，将及时作出核定。经核定后确定属于保险责任的，在与申请人达成给付保险金协议后十日内，履行给付保险金的义务；不属于保险责任的，将自作出核定之日起三日内向申请人发出拒绝给付保证金通知书，并说明理由。</w:t>
            </w:r>
          </w:p>
          <w:p>
            <w:pPr>
              <w:pStyle w:val="null3"/>
              <w:ind w:firstLine="480"/>
              <w:jc w:val="both"/>
            </w:pPr>
            <w:r>
              <w:rPr>
                <w:rFonts w:ascii="仿宋_GB2312" w:hAnsi="仿宋_GB2312" w:cs="仿宋_GB2312" w:eastAsia="仿宋_GB2312"/>
                <w:sz w:val="24"/>
              </w:rPr>
              <w:t>2、供应商宣传到位，利用多种方式宣传发动，让全社会充分认识老年人意外伤害保险是经济社会发展和人口老龄化发展的客观要求，重点宣传参保内容和参保程序使老年人意外伤害保险方案家喻户晓。</w:t>
            </w:r>
          </w:p>
          <w:p>
            <w:pPr>
              <w:pStyle w:val="null3"/>
              <w:ind w:firstLine="480"/>
              <w:jc w:val="both"/>
            </w:pPr>
            <w:r>
              <w:rPr>
                <w:rFonts w:ascii="仿宋_GB2312" w:hAnsi="仿宋_GB2312" w:cs="仿宋_GB2312" w:eastAsia="仿宋_GB2312"/>
                <w:sz w:val="24"/>
              </w:rPr>
              <w:t>3、有合规经营机构，协议签订后在 24 小时内出据保险单。全天 24 小时接受被保险人或居民咨询和索赔需求，出险后 3 小时内上门服务，5 个工作日内进行理赔处理结案。</w:t>
            </w:r>
          </w:p>
          <w:p>
            <w:pPr>
              <w:pStyle w:val="null3"/>
              <w:ind w:firstLine="480"/>
              <w:jc w:val="both"/>
            </w:pPr>
            <w:r>
              <w:rPr>
                <w:rFonts w:ascii="仿宋_GB2312" w:hAnsi="仿宋_GB2312" w:cs="仿宋_GB2312" w:eastAsia="仿宋_GB2312"/>
                <w:sz w:val="24"/>
              </w:rPr>
              <w:t>4、加强沟通协调。供应商按照公司职责，加强协作配合，进一步分工合理，职责明确，协商沟通，规范有序的工作机制，确保取得实效，使老年人得到实惠。</w:t>
            </w:r>
          </w:p>
          <w:p>
            <w:pPr>
              <w:pStyle w:val="null3"/>
              <w:ind w:firstLine="482"/>
              <w:jc w:val="both"/>
            </w:pPr>
            <w:r>
              <w:rPr>
                <w:rFonts w:ascii="仿宋_GB2312" w:hAnsi="仿宋_GB2312" w:cs="仿宋_GB2312" w:eastAsia="仿宋_GB2312"/>
                <w:sz w:val="24"/>
                <w:b/>
              </w:rPr>
              <w:t>四、商务要求</w:t>
            </w:r>
          </w:p>
          <w:p>
            <w:pPr>
              <w:pStyle w:val="null3"/>
              <w:ind w:firstLine="480"/>
              <w:jc w:val="both"/>
            </w:pPr>
            <w:r>
              <w:rPr>
                <w:rFonts w:ascii="仿宋_GB2312" w:hAnsi="仿宋_GB2312" w:cs="仿宋_GB2312" w:eastAsia="仿宋_GB2312"/>
                <w:sz w:val="24"/>
              </w:rPr>
              <w:t>1、服务期：1年。</w:t>
            </w:r>
          </w:p>
          <w:p>
            <w:pPr>
              <w:pStyle w:val="null3"/>
              <w:ind w:firstLine="480"/>
              <w:jc w:val="both"/>
            </w:pPr>
            <w:r>
              <w:rPr>
                <w:rFonts w:ascii="仿宋_GB2312" w:hAnsi="仿宋_GB2312" w:cs="仿宋_GB2312" w:eastAsia="仿宋_GB2312"/>
                <w:sz w:val="24"/>
              </w:rPr>
              <w:t>2、服务地点：采购人指定地点。</w:t>
            </w:r>
          </w:p>
          <w:p>
            <w:pPr>
              <w:pStyle w:val="null3"/>
              <w:ind w:firstLine="480"/>
              <w:jc w:val="both"/>
            </w:pPr>
            <w:r>
              <w:rPr>
                <w:rFonts w:ascii="仿宋_GB2312" w:hAnsi="仿宋_GB2312" w:cs="仿宋_GB2312" w:eastAsia="仿宋_GB2312"/>
                <w:sz w:val="24"/>
              </w:rPr>
              <w:t>3、付款方式：</w:t>
            </w:r>
          </w:p>
          <w:p>
            <w:pPr>
              <w:pStyle w:val="null3"/>
              <w:ind w:firstLine="480"/>
              <w:jc w:val="both"/>
            </w:pPr>
            <w:r>
              <w:rPr>
                <w:rFonts w:ascii="仿宋_GB2312" w:hAnsi="仿宋_GB2312" w:cs="仿宋_GB2312" w:eastAsia="仿宋_GB2312"/>
                <w:sz w:val="24"/>
              </w:rPr>
              <w:t>3.1、合同签订生效后30日内根据产生的保险单，结合采购人对供应商的服务验收情况和绩效评价结果据实结算；</w:t>
            </w:r>
          </w:p>
          <w:p>
            <w:pPr>
              <w:pStyle w:val="null3"/>
              <w:ind w:firstLine="480"/>
              <w:jc w:val="both"/>
            </w:pPr>
            <w:r>
              <w:rPr>
                <w:rFonts w:ascii="仿宋_GB2312" w:hAnsi="仿宋_GB2312" w:cs="仿宋_GB2312" w:eastAsia="仿宋_GB2312"/>
                <w:sz w:val="24"/>
              </w:rPr>
              <w:t>3.2、乙方须向甲方出具合法有效的完税发票，甲方进行支付结算；</w:t>
            </w:r>
          </w:p>
          <w:p>
            <w:pPr>
              <w:pStyle w:val="null3"/>
              <w:ind w:firstLine="480"/>
              <w:jc w:val="both"/>
            </w:pPr>
            <w:r>
              <w:rPr>
                <w:rFonts w:ascii="仿宋_GB2312" w:hAnsi="仿宋_GB2312" w:cs="仿宋_GB2312" w:eastAsia="仿宋_GB2312"/>
                <w:sz w:val="24"/>
              </w:rPr>
              <w:t>3.3、结算方式：银行转账。</w:t>
            </w:r>
          </w:p>
          <w:p>
            <w:pPr>
              <w:pStyle w:val="null3"/>
              <w:ind w:firstLine="482"/>
              <w:jc w:val="both"/>
            </w:pPr>
            <w:r>
              <w:rPr>
                <w:rFonts w:ascii="仿宋_GB2312" w:hAnsi="仿宋_GB2312" w:cs="仿宋_GB2312" w:eastAsia="仿宋_GB2312"/>
                <w:sz w:val="24"/>
                <w:b/>
              </w:rPr>
              <w:t>五、其他</w:t>
            </w:r>
          </w:p>
          <w:p>
            <w:pPr>
              <w:pStyle w:val="null3"/>
              <w:ind w:firstLine="480"/>
              <w:jc w:val="both"/>
            </w:pPr>
            <w:r>
              <w:rPr>
                <w:rFonts w:ascii="仿宋_GB2312" w:hAnsi="仿宋_GB2312" w:cs="仿宋_GB2312" w:eastAsia="仿宋_GB2312"/>
                <w:sz w:val="24"/>
              </w:rPr>
              <w:t>1、供应商提供的服务最终验收达不到磋商文件要求和磋商响应文件承诺及国家或行业标准，或在使用中发现采购人不能容忍的缺陷等，将视为验收不合格，供应商应在采购人要求的时间内无条件完善或要求赔付采购人损失。</w:t>
            </w:r>
          </w:p>
          <w:p>
            <w:pPr>
              <w:pStyle w:val="null3"/>
              <w:ind w:firstLine="480"/>
              <w:jc w:val="both"/>
            </w:pPr>
            <w:r>
              <w:rPr>
                <w:rFonts w:ascii="仿宋_GB2312" w:hAnsi="仿宋_GB2312" w:cs="仿宋_GB2312" w:eastAsia="仿宋_GB2312"/>
                <w:sz w:val="24"/>
              </w:rPr>
              <w:t>2、若发现供应商有弄虚作假的，及在项目实施阶段故意或随意夸大服务，本项目合同解除，供应商赔偿采购人相应的损失。</w:t>
            </w:r>
          </w:p>
          <w:p>
            <w:pPr>
              <w:pStyle w:val="null3"/>
              <w:ind w:firstLine="480"/>
              <w:jc w:val="both"/>
            </w:pPr>
            <w:r>
              <w:rPr>
                <w:rFonts w:ascii="仿宋_GB2312" w:hAnsi="仿宋_GB2312" w:cs="仿宋_GB2312" w:eastAsia="仿宋_GB2312"/>
                <w:sz w:val="24"/>
              </w:rPr>
              <w:t>3、验收标准：按磋商文件、磋商响应文件等服务要求进行逐项验收，各项指标均应符合验收标准及要求。</w:t>
            </w:r>
          </w:p>
          <w:p>
            <w:pPr>
              <w:pStyle w:val="null3"/>
              <w:ind w:firstLine="480"/>
              <w:jc w:val="both"/>
            </w:pPr>
            <w:r>
              <w:rPr>
                <w:rFonts w:ascii="仿宋_GB2312" w:hAnsi="仿宋_GB2312" w:cs="仿宋_GB2312" w:eastAsia="仿宋_GB2312"/>
                <w:sz w:val="24"/>
              </w:rPr>
              <w:t>4、验收合格后，填写验收单，双方盖章、签字生效。</w:t>
            </w:r>
          </w:p>
          <w:p>
            <w:pPr>
              <w:pStyle w:val="null3"/>
              <w:ind w:firstLine="480"/>
              <w:jc w:val="both"/>
            </w:pPr>
            <w:r>
              <w:rPr>
                <w:rFonts w:ascii="仿宋_GB2312" w:hAnsi="仿宋_GB2312" w:cs="仿宋_GB2312" w:eastAsia="仿宋_GB2312"/>
                <w:sz w:val="24"/>
              </w:rPr>
              <w:t>5、验收依据：</w:t>
            </w:r>
          </w:p>
          <w:p>
            <w:pPr>
              <w:pStyle w:val="null3"/>
              <w:ind w:firstLine="480"/>
              <w:jc w:val="both"/>
            </w:pPr>
            <w:r>
              <w:rPr>
                <w:rFonts w:ascii="仿宋_GB2312" w:hAnsi="仿宋_GB2312" w:cs="仿宋_GB2312" w:eastAsia="仿宋_GB2312"/>
                <w:sz w:val="24"/>
              </w:rPr>
              <w:t>5.1、合同文本、合同附件、竞争性磋商文件、竞争性磋商响应文件。</w:t>
            </w:r>
          </w:p>
          <w:p>
            <w:pPr>
              <w:pStyle w:val="null3"/>
              <w:ind w:firstLine="480"/>
              <w:jc w:val="both"/>
            </w:pPr>
            <w:r>
              <w:rPr>
                <w:rFonts w:ascii="仿宋_GB2312" w:hAnsi="仿宋_GB2312" w:cs="仿宋_GB2312" w:eastAsia="仿宋_GB2312"/>
                <w:sz w:val="24"/>
              </w:rPr>
              <w:t>5.2、国家和行业制定的相应的标准和规范。</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按磋商文件、磋商响应文件等服务要求进行逐项验收，各项指标均应符合验收标准及要求。</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合同签订生效后30日内根据产生的保险单，结合采购人对供应商的服务验收情况和绩效评价结果据实结算</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付款方式：合同签订生效后30日内根据产生的保险单，结合采购人对供应商的服务验收情况和绩效评价结果据实结算。（3.3.5支付约定属于系统格式无法修改，付款方式以此项要求为准。）2、本项目成交价格为固定价格不变，不对价格进行评审，投标过程中需要填写价格处，统一填写591000元。</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上传相应的证明文件。</w:t>
            </w:r>
          </w:p>
        </w:tc>
        <w:tc>
          <w:tcPr>
            <w:tcW w:type="dxa" w:w="1661"/>
          </w:tcPr>
          <w:p>
            <w:pPr>
              <w:pStyle w:val="null3"/>
            </w:pPr>
            <w:r>
              <w:rPr>
                <w:rFonts w:ascii="仿宋_GB2312" w:hAnsi="仿宋_GB2312" w:cs="仿宋_GB2312" w:eastAsia="仿宋_GB2312"/>
              </w:rPr>
              <w:t>供应商应提交的相关资格证明材料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2024年度经审计的财务报告（包括注册会计师签名及“四表一注”即《资产负债表》《利润表》《现金流量表》《所有者权益变动表》及其附注；成立时间至提交磋商响应文件截止时间不足一年的可提供成立后任意时段的资产负债表）或基本存款账户开户银行出具的资信证明及基本存款账户开户许可证（基本账户信息）。</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上传相应的证明文件。</w:t>
            </w:r>
          </w:p>
        </w:tc>
        <w:tc>
          <w:tcPr>
            <w:tcW w:type="dxa" w:w="1661"/>
          </w:tcPr>
          <w:p>
            <w:pPr>
              <w:pStyle w:val="null3"/>
            </w:pPr>
            <w:r>
              <w:rPr>
                <w:rFonts w:ascii="仿宋_GB2312" w:hAnsi="仿宋_GB2312" w:cs="仿宋_GB2312" w:eastAsia="仿宋_GB2312"/>
              </w:rPr>
              <w:t>供应商应提交的相关资格证明材料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中小企业声明函 残疾人福利性单位声明函 供应商应提交的相关资格证明材料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纳税证明</w:t>
            </w:r>
          </w:p>
        </w:tc>
        <w:tc>
          <w:tcPr>
            <w:tcW w:type="dxa" w:w="3322"/>
          </w:tcPr>
          <w:p>
            <w:pPr>
              <w:pStyle w:val="null3"/>
            </w:pPr>
            <w:r>
              <w:rPr>
                <w:rFonts w:ascii="仿宋_GB2312" w:hAnsi="仿宋_GB2312" w:cs="仿宋_GB2312" w:eastAsia="仿宋_GB2312"/>
              </w:rPr>
              <w:t>提供磋商截止日前六个月内已缴纳的至少一个月的纳税证明或完税证明，依法免税的单位应提供相关证明材料。</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社保证明</w:t>
            </w:r>
          </w:p>
        </w:tc>
        <w:tc>
          <w:tcPr>
            <w:tcW w:type="dxa" w:w="3322"/>
          </w:tcPr>
          <w:p>
            <w:pPr>
              <w:pStyle w:val="null3"/>
            </w:pPr>
            <w:r>
              <w:rPr>
                <w:rFonts w:ascii="仿宋_GB2312" w:hAnsi="仿宋_GB2312" w:cs="仿宋_GB2312" w:eastAsia="仿宋_GB2312"/>
              </w:rPr>
              <w:t>提供磋商截止日前六个月内已缴存的至少一个月的社会保障资金缴存单据或社保机构开具的社会保险参保缴费情况证明，依法不需要缴纳社会保障资金的单位应提供相关证明材料。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三年无违法声明</w:t>
            </w:r>
          </w:p>
        </w:tc>
        <w:tc>
          <w:tcPr>
            <w:tcW w:type="dxa" w:w="3322"/>
          </w:tcPr>
          <w:p>
            <w:pPr>
              <w:pStyle w:val="null3"/>
            </w:pPr>
            <w:r>
              <w:rPr>
                <w:rFonts w:ascii="仿宋_GB2312" w:hAnsi="仿宋_GB2312" w:cs="仿宋_GB2312" w:eastAsia="仿宋_GB2312"/>
              </w:rPr>
              <w:t>参加政府采购活动前3年内，在经营活动中没有重大违法记录的书面声明。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履约能力声明</w:t>
            </w:r>
          </w:p>
        </w:tc>
        <w:tc>
          <w:tcPr>
            <w:tcW w:type="dxa" w:w="3322"/>
          </w:tcPr>
          <w:p>
            <w:pPr>
              <w:pStyle w:val="null3"/>
            </w:pPr>
            <w:r>
              <w:rPr>
                <w:rFonts w:ascii="仿宋_GB2312" w:hAnsi="仿宋_GB2312" w:cs="仿宋_GB2312" w:eastAsia="仿宋_GB2312"/>
              </w:rPr>
              <w:t>提供具有履行合同所必需的设备和专业技术能力的承诺。</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身份证明</w:t>
            </w:r>
          </w:p>
        </w:tc>
        <w:tc>
          <w:tcPr>
            <w:tcW w:type="dxa" w:w="3322"/>
          </w:tcPr>
          <w:p>
            <w:pPr>
              <w:pStyle w:val="null3"/>
            </w:pPr>
            <w:r>
              <w:rPr>
                <w:rFonts w:ascii="仿宋_GB2312" w:hAnsi="仿宋_GB2312" w:cs="仿宋_GB2312" w:eastAsia="仿宋_GB2312"/>
              </w:rPr>
              <w:t>法定代表人直接参加投标的，须提供法定代表人身份证明；法定代表人授权代表参加投标的，须提供法定代表人授权委托书。</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资质证书</w:t>
            </w:r>
          </w:p>
        </w:tc>
        <w:tc>
          <w:tcPr>
            <w:tcW w:type="dxa" w:w="3322"/>
          </w:tcPr>
          <w:p>
            <w:pPr>
              <w:pStyle w:val="null3"/>
            </w:pPr>
            <w:r>
              <w:rPr>
                <w:rFonts w:ascii="仿宋_GB2312" w:hAnsi="仿宋_GB2312" w:cs="仿宋_GB2312" w:eastAsia="仿宋_GB2312"/>
              </w:rPr>
              <w:t>供应商须具有中国保险监督管理委员会或中国银行保险监督管理委员会颁发的经营保险业务许可证。</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非联合体声明</w:t>
            </w:r>
          </w:p>
        </w:tc>
        <w:tc>
          <w:tcPr>
            <w:tcW w:type="dxa" w:w="3322"/>
          </w:tcPr>
          <w:p>
            <w:pPr>
              <w:pStyle w:val="null3"/>
            </w:pPr>
            <w:r>
              <w:rPr>
                <w:rFonts w:ascii="仿宋_GB2312" w:hAnsi="仿宋_GB2312" w:cs="仿宋_GB2312" w:eastAsia="仿宋_GB2312"/>
              </w:rPr>
              <w:t>本项目不接受联合体投标。</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投标文件语言及有效期</w:t>
            </w:r>
          </w:p>
        </w:tc>
        <w:tc>
          <w:tcPr>
            <w:tcW w:type="dxa" w:w="3322"/>
          </w:tcPr>
          <w:p>
            <w:pPr>
              <w:pStyle w:val="null3"/>
            </w:pPr>
            <w:r>
              <w:rPr>
                <w:rFonts w:ascii="仿宋_GB2312" w:hAnsi="仿宋_GB2312" w:cs="仿宋_GB2312" w:eastAsia="仿宋_GB2312"/>
              </w:rPr>
              <w:t>投标文件语言及有效期符合招标文件要求。</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投标函</w:t>
            </w:r>
          </w:p>
        </w:tc>
        <w:tc>
          <w:tcPr>
            <w:tcW w:type="dxa" w:w="3322"/>
          </w:tcPr>
          <w:p>
            <w:pPr>
              <w:pStyle w:val="null3"/>
            </w:pPr>
            <w:r>
              <w:rPr>
                <w:rFonts w:ascii="仿宋_GB2312" w:hAnsi="仿宋_GB2312" w:cs="仿宋_GB2312" w:eastAsia="仿宋_GB2312"/>
              </w:rPr>
              <w:t>无遗漏，且所投项目名称应与实际参与项目一致。</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开标一览表</w:t>
            </w:r>
          </w:p>
        </w:tc>
        <w:tc>
          <w:tcPr>
            <w:tcW w:type="dxa" w:w="3322"/>
          </w:tcPr>
          <w:p>
            <w:pPr>
              <w:pStyle w:val="null3"/>
            </w:pPr>
            <w:r>
              <w:rPr>
                <w:rFonts w:ascii="仿宋_GB2312" w:hAnsi="仿宋_GB2312" w:cs="仿宋_GB2312" w:eastAsia="仿宋_GB2312"/>
              </w:rPr>
              <w:t>（1） 投标报价符合唯一性要求： （2） 投标报价表填写符合要求； （3） 计量单位、报价货币均符合招标文件要求。</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符合招标文件要求</w:t>
            </w:r>
          </w:p>
        </w:tc>
        <w:tc>
          <w:tcPr>
            <w:tcW w:type="dxa" w:w="1661"/>
          </w:tcPr>
          <w:p>
            <w:pPr>
              <w:pStyle w:val="null3"/>
            </w:pPr>
            <w:r>
              <w:rPr>
                <w:rFonts w:ascii="仿宋_GB2312" w:hAnsi="仿宋_GB2312" w:cs="仿宋_GB2312" w:eastAsia="仿宋_GB2312"/>
              </w:rPr>
              <w:t>响应文件封面 商务应答表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投标文件内容</w:t>
            </w:r>
          </w:p>
        </w:tc>
        <w:tc>
          <w:tcPr>
            <w:tcW w:type="dxa" w:w="3322"/>
          </w:tcPr>
          <w:p>
            <w:pPr>
              <w:pStyle w:val="null3"/>
            </w:pPr>
            <w:r>
              <w:rPr>
                <w:rFonts w:ascii="仿宋_GB2312" w:hAnsi="仿宋_GB2312" w:cs="仿宋_GB2312" w:eastAsia="仿宋_GB2312"/>
              </w:rPr>
              <w:t>符合招标文件要求</w:t>
            </w:r>
          </w:p>
        </w:tc>
        <w:tc>
          <w:tcPr>
            <w:tcW w:type="dxa" w:w="1661"/>
          </w:tcPr>
          <w:p>
            <w:pPr>
              <w:pStyle w:val="null3"/>
            </w:pPr>
            <w:r>
              <w:rPr>
                <w:rFonts w:ascii="仿宋_GB2312" w:hAnsi="仿宋_GB2312" w:cs="仿宋_GB2312" w:eastAsia="仿宋_GB2312"/>
              </w:rPr>
              <w:t>响应文件封面 服务内容及服务邀请应答表</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无其他招标文件或法规明确规定响应无效的事项</w:t>
            </w:r>
          </w:p>
        </w:tc>
        <w:tc>
          <w:tcPr>
            <w:tcW w:type="dxa" w:w="3322"/>
          </w:tcPr>
          <w:p>
            <w:pPr>
              <w:pStyle w:val="null3"/>
            </w:pPr>
            <w:r>
              <w:rPr>
                <w:rFonts w:ascii="仿宋_GB2312" w:hAnsi="仿宋_GB2312" w:cs="仿宋_GB2312" w:eastAsia="仿宋_GB2312"/>
              </w:rPr>
              <w:t>没有不符合招标文件规定的被视为无效响应的其他条款。</w:t>
            </w:r>
          </w:p>
        </w:tc>
        <w:tc>
          <w:tcPr>
            <w:tcW w:type="dxa" w:w="1661"/>
          </w:tcPr>
          <w:p>
            <w:pPr>
              <w:pStyle w:val="null3"/>
            </w:pPr>
            <w:r>
              <w:rPr>
                <w:rFonts w:ascii="仿宋_GB2312" w:hAnsi="仿宋_GB2312" w:cs="仿宋_GB2312" w:eastAsia="仿宋_GB2312"/>
              </w:rPr>
              <w:t>响应文件封面</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详细评审100.00分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服务方案1</w:t>
            </w:r>
          </w:p>
        </w:tc>
        <w:tc>
          <w:tcPr>
            <w:tcW w:type="dxa" w:w="2492"/>
          </w:tcPr>
          <w:p>
            <w:pPr>
              <w:pStyle w:val="null3"/>
            </w:pPr>
            <w:r>
              <w:rPr>
                <w:rFonts w:ascii="仿宋_GB2312" w:hAnsi="仿宋_GB2312" w:cs="仿宋_GB2312" w:eastAsia="仿宋_GB2312"/>
              </w:rPr>
              <w:t>1.投标人承诺的承保服务、理赔服务手续繁简程度、快速理赔通道； 内容科学、合理、有效，可行性强的计15分； 内容基本合理、完善的计10分； 内容不合理、完善的计5分； 未提供的不得分；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服务方案2</w:t>
            </w:r>
          </w:p>
        </w:tc>
        <w:tc>
          <w:tcPr>
            <w:tcW w:type="dxa" w:w="2492"/>
          </w:tcPr>
          <w:p>
            <w:pPr>
              <w:pStyle w:val="null3"/>
            </w:pPr>
            <w:r>
              <w:rPr>
                <w:rFonts w:ascii="仿宋_GB2312" w:hAnsi="仿宋_GB2312" w:cs="仿宋_GB2312" w:eastAsia="仿宋_GB2312"/>
              </w:rPr>
              <w:t>2.具有完整成套的理赔措施，理赔流程详尽合理，并具有方便、快捷的特点; 内容科学、合理、有效，可行性强的计15分； 内容基本合理、完善的计10分； 内容不合理、完善的计5分； 未提供的不得分；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服务方案3</w:t>
            </w:r>
          </w:p>
        </w:tc>
        <w:tc>
          <w:tcPr>
            <w:tcW w:type="dxa" w:w="2492"/>
          </w:tcPr>
          <w:p>
            <w:pPr>
              <w:pStyle w:val="null3"/>
            </w:pPr>
            <w:r>
              <w:rPr>
                <w:rFonts w:ascii="仿宋_GB2312" w:hAnsi="仿宋_GB2312" w:cs="仿宋_GB2312" w:eastAsia="仿宋_GB2312"/>
              </w:rPr>
              <w:t>3.对责任事故处理有明确的理赔时效; 内容丰富全面、科学合理、规范计10分； 内容基本全面、科学、规范计6分； 内容不全面、科学、规范计3分； 未提供的不得分；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服务方案4</w:t>
            </w:r>
          </w:p>
        </w:tc>
        <w:tc>
          <w:tcPr>
            <w:tcW w:type="dxa" w:w="2492"/>
          </w:tcPr>
          <w:p>
            <w:pPr>
              <w:pStyle w:val="null3"/>
            </w:pPr>
            <w:r>
              <w:rPr>
                <w:rFonts w:ascii="仿宋_GB2312" w:hAnsi="仿宋_GB2312" w:cs="仿宋_GB2312" w:eastAsia="仿宋_GB2312"/>
              </w:rPr>
              <w:t>4.对甲方可认定责任的事故不设报案时限; 内容详尽，细节考虑全面计10分； 内容基本详尽，细节考虑基本全面计6分； 内容不全面计3分； 未提供的不得分；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服务方案5</w:t>
            </w:r>
          </w:p>
        </w:tc>
        <w:tc>
          <w:tcPr>
            <w:tcW w:type="dxa" w:w="2492"/>
          </w:tcPr>
          <w:p>
            <w:pPr>
              <w:pStyle w:val="null3"/>
            </w:pPr>
            <w:r>
              <w:rPr>
                <w:rFonts w:ascii="仿宋_GB2312" w:hAnsi="仿宋_GB2312" w:cs="仿宋_GB2312" w:eastAsia="仿宋_GB2312"/>
              </w:rPr>
              <w:t>5.对被保险人提供理赔材料有欠缺的协助处理方案; 内容详尽，细节考虑全面计10分； 内容基本详尽，细节考虑基本全面计6分； 内容不全面计3分； 未提供的不得分；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服务方案6</w:t>
            </w:r>
          </w:p>
        </w:tc>
        <w:tc>
          <w:tcPr>
            <w:tcW w:type="dxa" w:w="2492"/>
          </w:tcPr>
          <w:p>
            <w:pPr>
              <w:pStyle w:val="null3"/>
            </w:pPr>
            <w:r>
              <w:rPr>
                <w:rFonts w:ascii="仿宋_GB2312" w:hAnsi="仿宋_GB2312" w:cs="仿宋_GB2312" w:eastAsia="仿宋_GB2312"/>
              </w:rPr>
              <w:t>6.有上门收取甲方理赔资料的服务流程; 服务流程科学，详细，操作性强计10分； 服务流程内容基本合理计6分； 服务流程内容不合理计3分； 未提供的不得分；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售后服务承诺</w:t>
            </w:r>
          </w:p>
        </w:tc>
        <w:tc>
          <w:tcPr>
            <w:tcW w:type="dxa" w:w="2492"/>
          </w:tcPr>
          <w:p>
            <w:pPr>
              <w:pStyle w:val="null3"/>
            </w:pPr>
            <w:r>
              <w:rPr>
                <w:rFonts w:ascii="仿宋_GB2312" w:hAnsi="仿宋_GB2312" w:cs="仿宋_GB2312" w:eastAsia="仿宋_GB2312"/>
              </w:rPr>
              <w:t>针对采购人实际需求提供有针对性的服务措施承诺。 服务措施针对性强、合理有效计15分； 服务措施针对性不强、基本合理有效计10分； 服务措施针对性弱、不合理有效计5分 不提供不得分；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为满足本项目的工作需要，配备相应人员，提出配备方案。 方案合理、突出、详细计10分； 方案基本合理、突出、详细计6分； 方案不合理、突出、详细计3分； 无此项描述不得分；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投标人需提供近三年来（2022年8月起至今的）类似业绩证明材料。业绩证明材料以合同为准，每提供一项有效合同的得1分，最高得5分。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符合招标文件规定的小微企业、监狱企业、残疾人福利企业优惠条件的投标人，价格给予10%的扣除，用扣除后的价格参与评审。</w:t>
            </w:r>
          </w:p>
        </w:tc>
        <w:tc>
          <w:tcPr>
            <w:tcW w:type="dxa" w:w="1661"/>
          </w:tcPr>
          <w:p>
            <w:pPr>
              <w:pStyle w:val="null3"/>
            </w:pPr>
            <w:r>
              <w:rPr>
                <w:rFonts w:ascii="仿宋_GB2312" w:hAnsi="仿宋_GB2312" w:cs="仿宋_GB2312" w:eastAsia="仿宋_GB2312"/>
              </w:rPr>
              <w:t>中小企业声明函 残疾人福利性单位声明函 标的清单 报价表 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详见附件：合同格式.docx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