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422A0A5">
      <w:pPr>
        <w:pStyle w:val="17"/>
        <w:spacing w:line="360" w:lineRule="auto"/>
        <w:jc w:val="center"/>
        <w:rPr>
          <w:rFonts w:hint="eastAsia" w:hAnsi="宋体"/>
          <w:b/>
          <w:sz w:val="44"/>
          <w:szCs w:val="44"/>
        </w:rPr>
      </w:pPr>
    </w:p>
    <w:p w14:paraId="0A5B5D2A">
      <w:pPr>
        <w:pStyle w:val="17"/>
        <w:spacing w:line="360" w:lineRule="auto"/>
        <w:jc w:val="center"/>
        <w:rPr>
          <w:rFonts w:hint="eastAsia" w:hAnsi="宋体"/>
          <w:b/>
          <w:sz w:val="44"/>
          <w:szCs w:val="44"/>
        </w:rPr>
      </w:pPr>
    </w:p>
    <w:p w14:paraId="405261B4">
      <w:pPr>
        <w:pStyle w:val="17"/>
        <w:spacing w:line="360" w:lineRule="auto"/>
        <w:jc w:val="center"/>
        <w:rPr>
          <w:rFonts w:hint="eastAsia" w:hAnsi="宋体"/>
          <w:b/>
          <w:sz w:val="44"/>
          <w:szCs w:val="44"/>
        </w:rPr>
      </w:pPr>
      <w:r>
        <w:rPr>
          <w:rFonts w:hint="eastAsia" w:hAnsi="宋体"/>
          <w:b/>
          <w:sz w:val="44"/>
          <w:szCs w:val="44"/>
        </w:rPr>
        <w:t>建设工程设计合同（一）</w:t>
      </w:r>
    </w:p>
    <w:p w14:paraId="65CCCB37">
      <w:pPr>
        <w:pStyle w:val="17"/>
        <w:spacing w:line="360" w:lineRule="auto"/>
        <w:jc w:val="center"/>
        <w:rPr>
          <w:rFonts w:hint="eastAsia" w:hAnsi="宋体"/>
          <w:sz w:val="30"/>
          <w:szCs w:val="30"/>
        </w:rPr>
      </w:pPr>
      <w:r>
        <w:rPr>
          <w:rFonts w:hint="eastAsia" w:hAnsi="宋体"/>
          <w:sz w:val="30"/>
          <w:szCs w:val="30"/>
        </w:rPr>
        <w:t>（民用建设工程设计合同）</w:t>
      </w:r>
    </w:p>
    <w:p w14:paraId="5BA0D641">
      <w:pPr>
        <w:pStyle w:val="17"/>
        <w:spacing w:line="360" w:lineRule="auto"/>
        <w:jc w:val="center"/>
        <w:rPr>
          <w:rFonts w:hint="eastAsia" w:hAnsi="宋体"/>
          <w:sz w:val="24"/>
        </w:rPr>
      </w:pPr>
    </w:p>
    <w:p w14:paraId="11C8F0F7">
      <w:pPr>
        <w:pStyle w:val="17"/>
        <w:spacing w:line="360" w:lineRule="auto"/>
        <w:ind w:left="2398" w:leftChars="142" w:hanging="2100" w:hangingChars="700"/>
        <w:rPr>
          <w:rFonts w:hint="eastAsia" w:hAnsi="宋体"/>
          <w:sz w:val="30"/>
          <w:szCs w:val="30"/>
          <w:u w:val="single"/>
        </w:rPr>
      </w:pPr>
      <w:r>
        <w:rPr>
          <w:rFonts w:hint="eastAsia" w:hAnsi="宋体"/>
          <w:sz w:val="30"/>
          <w:szCs w:val="30"/>
        </w:rPr>
        <w:t>工 程 名  称：</w:t>
      </w:r>
      <w:r>
        <w:rPr>
          <w:rFonts w:hint="eastAsia" w:hAnsi="宋体"/>
          <w:kern w:val="0"/>
          <w:sz w:val="30"/>
          <w:szCs w:val="30"/>
          <w:u w:val="single"/>
          <w:lang w:val="en-US" w:eastAsia="zh-CN"/>
        </w:rPr>
        <w:t xml:space="preserve">                             </w:t>
      </w:r>
      <w:r>
        <w:rPr>
          <w:rFonts w:hint="eastAsia" w:hAnsi="宋体"/>
          <w:sz w:val="30"/>
          <w:szCs w:val="30"/>
          <w:u w:val="single"/>
        </w:rPr>
        <w:t xml:space="preserve"> </w:t>
      </w:r>
    </w:p>
    <w:p w14:paraId="60679E6C">
      <w:pPr>
        <w:pStyle w:val="17"/>
        <w:spacing w:line="360" w:lineRule="auto"/>
        <w:ind w:firstLine="300" w:firstLineChars="100"/>
        <w:rPr>
          <w:rFonts w:hint="eastAsia" w:hAnsi="宋体" w:cs="宋体"/>
          <w:bCs/>
          <w:sz w:val="28"/>
          <w:szCs w:val="28"/>
          <w:u w:val="single"/>
        </w:rPr>
      </w:pPr>
      <w:r>
        <w:rPr>
          <w:rFonts w:hint="eastAsia" w:hAnsi="宋体"/>
          <w:sz w:val="30"/>
          <w:szCs w:val="30"/>
        </w:rPr>
        <w:t>工 程 地  点：</w:t>
      </w:r>
      <w:r>
        <w:rPr>
          <w:rFonts w:hint="eastAsia" w:hAnsi="宋体"/>
          <w:sz w:val="30"/>
          <w:szCs w:val="30"/>
          <w:u w:val="single"/>
        </w:rPr>
        <w:t xml:space="preserve"> </w:t>
      </w:r>
      <w:r>
        <w:rPr>
          <w:rFonts w:hint="eastAsia" w:hAnsi="宋体"/>
          <w:sz w:val="30"/>
          <w:szCs w:val="30"/>
          <w:u w:val="single"/>
          <w:lang w:val="en-US" w:eastAsia="zh-CN"/>
        </w:rPr>
        <w:t xml:space="preserve">             </w:t>
      </w:r>
      <w:r>
        <w:rPr>
          <w:rFonts w:hint="eastAsia" w:hAnsi="宋体" w:cs="宋体"/>
          <w:bCs/>
          <w:sz w:val="28"/>
          <w:szCs w:val="28"/>
          <w:u w:val="single"/>
          <w:lang w:val="en-US" w:eastAsia="zh-CN"/>
        </w:rPr>
        <w:t xml:space="preserve">  </w:t>
      </w:r>
      <w:r>
        <w:rPr>
          <w:rFonts w:hint="eastAsia" w:hAnsi="宋体" w:cs="宋体"/>
          <w:bCs/>
          <w:sz w:val="28"/>
          <w:szCs w:val="28"/>
          <w:u w:val="single"/>
        </w:rPr>
        <w:t xml:space="preserve">            </w:t>
      </w:r>
      <w:r>
        <w:rPr>
          <w:rFonts w:hint="eastAsia" w:hAnsi="宋体" w:cs="宋体"/>
          <w:bCs/>
          <w:sz w:val="28"/>
          <w:szCs w:val="28"/>
          <w:u w:val="single"/>
          <w:lang w:val="en-US" w:eastAsia="zh-CN"/>
        </w:rPr>
        <w:t xml:space="preserve">    </w:t>
      </w:r>
      <w:r>
        <w:rPr>
          <w:rFonts w:hint="eastAsia" w:hAnsi="宋体" w:cs="宋体"/>
          <w:bCs/>
          <w:sz w:val="28"/>
          <w:szCs w:val="28"/>
          <w:u w:val="single"/>
        </w:rPr>
        <w:t xml:space="preserve">  </w:t>
      </w:r>
    </w:p>
    <w:p w14:paraId="1CFE8E4F">
      <w:pPr>
        <w:pStyle w:val="17"/>
        <w:spacing w:line="360" w:lineRule="auto"/>
        <w:ind w:firstLine="300" w:firstLineChars="100"/>
        <w:rPr>
          <w:rFonts w:hint="eastAsia" w:hAnsi="宋体"/>
          <w:sz w:val="30"/>
          <w:szCs w:val="30"/>
        </w:rPr>
      </w:pPr>
      <w:r>
        <w:rPr>
          <w:rFonts w:hint="eastAsia" w:hAnsi="宋体"/>
          <w:sz w:val="30"/>
          <w:szCs w:val="30"/>
        </w:rPr>
        <w:t>合 同 编  号：</w:t>
      </w:r>
      <w:r>
        <w:rPr>
          <w:rFonts w:hint="eastAsia" w:hAnsi="宋体"/>
          <w:sz w:val="30"/>
          <w:szCs w:val="30"/>
          <w:u w:val="single"/>
        </w:rPr>
        <w:t xml:space="preserve"> </w:t>
      </w:r>
      <w:r>
        <w:rPr>
          <w:rFonts w:hint="eastAsia" w:hAnsi="宋体"/>
          <w:sz w:val="30"/>
          <w:szCs w:val="30"/>
          <w:u w:val="single"/>
          <w:lang w:val="en-US" w:eastAsia="zh-CN"/>
        </w:rPr>
        <w:t xml:space="preserve">              </w:t>
      </w:r>
      <w:r>
        <w:rPr>
          <w:rFonts w:hint="eastAsia" w:hAnsi="宋体"/>
          <w:sz w:val="30"/>
          <w:szCs w:val="30"/>
          <w:u w:val="single"/>
        </w:rPr>
        <w:t xml:space="preserve">          </w:t>
      </w:r>
      <w:r>
        <w:rPr>
          <w:rFonts w:hint="eastAsia" w:hAnsi="宋体"/>
          <w:sz w:val="30"/>
          <w:szCs w:val="30"/>
          <w:u w:val="single"/>
          <w:lang w:val="en-US" w:eastAsia="zh-CN"/>
        </w:rPr>
        <w:t xml:space="preserve"> </w:t>
      </w:r>
      <w:r>
        <w:rPr>
          <w:rFonts w:hint="eastAsia" w:hAnsi="宋体"/>
          <w:sz w:val="30"/>
          <w:szCs w:val="30"/>
          <w:u w:val="single"/>
        </w:rPr>
        <w:t xml:space="preserve">    </w:t>
      </w:r>
    </w:p>
    <w:p w14:paraId="17091274">
      <w:pPr>
        <w:pStyle w:val="17"/>
        <w:spacing w:line="360" w:lineRule="auto"/>
        <w:ind w:firstLine="300" w:firstLineChars="100"/>
        <w:rPr>
          <w:rFonts w:hint="eastAsia" w:hAnsi="宋体"/>
          <w:sz w:val="30"/>
          <w:szCs w:val="30"/>
        </w:rPr>
      </w:pPr>
      <w:r>
        <w:rPr>
          <w:rFonts w:hint="eastAsia" w:hAnsi="宋体"/>
          <w:sz w:val="30"/>
          <w:szCs w:val="30"/>
        </w:rPr>
        <w:t>发   包   人：</w:t>
      </w:r>
      <w:r>
        <w:rPr>
          <w:rFonts w:hint="eastAsia" w:hAnsi="宋体"/>
          <w:sz w:val="30"/>
          <w:szCs w:val="30"/>
          <w:u w:val="single"/>
          <w:lang w:val="en-US" w:eastAsia="zh-CN"/>
        </w:rPr>
        <w:t xml:space="preserve">                              </w:t>
      </w:r>
      <w:r>
        <w:rPr>
          <w:rFonts w:hint="eastAsia" w:hAnsi="宋体"/>
          <w:sz w:val="30"/>
          <w:szCs w:val="30"/>
          <w:u w:val="single"/>
        </w:rPr>
        <w:t xml:space="preserve">   </w:t>
      </w:r>
    </w:p>
    <w:p w14:paraId="372E4A84">
      <w:pPr>
        <w:pStyle w:val="17"/>
        <w:spacing w:line="360" w:lineRule="auto"/>
        <w:ind w:firstLine="300" w:firstLineChars="100"/>
        <w:rPr>
          <w:rFonts w:hint="eastAsia" w:hAnsi="宋体"/>
          <w:sz w:val="30"/>
          <w:szCs w:val="30"/>
          <w:u w:val="single"/>
        </w:rPr>
      </w:pPr>
      <w:r>
        <w:rPr>
          <w:rFonts w:hint="eastAsia" w:hAnsi="宋体"/>
          <w:sz w:val="30"/>
          <w:szCs w:val="30"/>
        </w:rPr>
        <w:t>设   计   人：</w:t>
      </w:r>
      <w:r>
        <w:rPr>
          <w:rFonts w:hint="eastAsia" w:hAnsi="宋体"/>
          <w:sz w:val="30"/>
          <w:szCs w:val="30"/>
          <w:u w:val="single"/>
        </w:rPr>
        <w:t xml:space="preserve">  </w:t>
      </w:r>
      <w:r>
        <w:rPr>
          <w:rFonts w:hint="eastAsia" w:hAnsi="宋体"/>
          <w:sz w:val="30"/>
          <w:szCs w:val="30"/>
          <w:u w:val="single"/>
          <w:lang w:val="en-US" w:eastAsia="zh-CN"/>
        </w:rPr>
        <w:t xml:space="preserve">                    </w:t>
      </w:r>
      <w:r>
        <w:rPr>
          <w:rFonts w:hint="eastAsia" w:hAnsi="宋体"/>
          <w:sz w:val="30"/>
          <w:szCs w:val="30"/>
          <w:u w:val="single"/>
        </w:rPr>
        <w:t xml:space="preserve">          </w:t>
      </w:r>
    </w:p>
    <w:p w14:paraId="3404B240">
      <w:pPr>
        <w:pStyle w:val="17"/>
        <w:spacing w:line="360" w:lineRule="auto"/>
        <w:ind w:firstLine="300" w:firstLineChars="100"/>
        <w:rPr>
          <w:rFonts w:hint="eastAsia" w:hAnsi="宋体"/>
          <w:sz w:val="30"/>
          <w:szCs w:val="30"/>
        </w:rPr>
      </w:pPr>
      <w:r>
        <w:rPr>
          <w:rFonts w:hint="eastAsia" w:hAnsi="宋体"/>
          <w:sz w:val="30"/>
          <w:szCs w:val="30"/>
        </w:rPr>
        <w:t>签 订 日  期：</w:t>
      </w:r>
      <w:r>
        <w:rPr>
          <w:rFonts w:hint="eastAsia" w:hAnsi="宋体"/>
          <w:sz w:val="30"/>
          <w:szCs w:val="30"/>
          <w:u w:val="single"/>
        </w:rPr>
        <w:t xml:space="preserve"> </w:t>
      </w:r>
      <w:r>
        <w:rPr>
          <w:rFonts w:hint="eastAsia" w:hAnsi="宋体"/>
          <w:sz w:val="30"/>
          <w:szCs w:val="30"/>
          <w:u w:val="single"/>
          <w:lang w:val="en-US" w:eastAsia="zh-CN"/>
        </w:rPr>
        <w:t xml:space="preserve">                            </w:t>
      </w:r>
      <w:r>
        <w:rPr>
          <w:rFonts w:hint="eastAsia" w:hAnsi="宋体"/>
          <w:sz w:val="30"/>
          <w:szCs w:val="30"/>
          <w:u w:val="single"/>
        </w:rPr>
        <w:t xml:space="preserve">         </w:t>
      </w:r>
    </w:p>
    <w:p w14:paraId="57900EE7">
      <w:pPr>
        <w:pStyle w:val="17"/>
        <w:spacing w:line="360" w:lineRule="auto"/>
        <w:jc w:val="center"/>
        <w:rPr>
          <w:rFonts w:hint="eastAsia" w:hAnsi="宋体"/>
          <w:sz w:val="24"/>
        </w:rPr>
      </w:pPr>
    </w:p>
    <w:p w14:paraId="61F4F3A8">
      <w:pPr>
        <w:pStyle w:val="17"/>
        <w:spacing w:line="360" w:lineRule="auto"/>
        <w:jc w:val="center"/>
        <w:rPr>
          <w:rFonts w:hint="eastAsia" w:hAnsi="宋体"/>
        </w:rPr>
      </w:pPr>
      <w:bookmarkStart w:id="1" w:name="_GoBack"/>
      <w:bookmarkEnd w:id="1"/>
    </w:p>
    <w:p w14:paraId="7142138B">
      <w:pPr>
        <w:pStyle w:val="17"/>
        <w:spacing w:line="360" w:lineRule="auto"/>
        <w:jc w:val="center"/>
        <w:rPr>
          <w:rFonts w:hint="eastAsia" w:hAnsi="宋体"/>
        </w:rPr>
      </w:pPr>
    </w:p>
    <w:p w14:paraId="31C105DC">
      <w:pPr>
        <w:pStyle w:val="17"/>
        <w:spacing w:line="360" w:lineRule="auto"/>
        <w:jc w:val="center"/>
        <w:rPr>
          <w:rFonts w:hint="eastAsia" w:hAnsi="宋体"/>
        </w:rPr>
      </w:pPr>
    </w:p>
    <w:p w14:paraId="5C42BE51">
      <w:pPr>
        <w:pStyle w:val="17"/>
        <w:spacing w:line="360" w:lineRule="auto"/>
        <w:jc w:val="center"/>
        <w:rPr>
          <w:rFonts w:hint="eastAsia" w:hAnsi="宋体"/>
        </w:rPr>
      </w:pPr>
    </w:p>
    <w:p w14:paraId="44FCC96E">
      <w:pPr>
        <w:pStyle w:val="17"/>
        <w:spacing w:line="360" w:lineRule="auto"/>
        <w:jc w:val="center"/>
        <w:rPr>
          <w:rFonts w:hint="eastAsia" w:hAnsi="宋体"/>
        </w:rPr>
      </w:pPr>
    </w:p>
    <w:p w14:paraId="245162E4">
      <w:pPr>
        <w:pStyle w:val="17"/>
        <w:spacing w:line="360" w:lineRule="auto"/>
        <w:jc w:val="center"/>
        <w:rPr>
          <w:rFonts w:hint="eastAsia" w:hAnsi="宋体"/>
        </w:rPr>
      </w:pPr>
    </w:p>
    <w:p w14:paraId="2D866DE9">
      <w:pPr>
        <w:pStyle w:val="17"/>
        <w:spacing w:line="360" w:lineRule="auto"/>
        <w:jc w:val="center"/>
        <w:rPr>
          <w:rFonts w:hint="eastAsia" w:hAnsi="宋体"/>
        </w:rPr>
      </w:pPr>
    </w:p>
    <w:p w14:paraId="48E5163E">
      <w:pPr>
        <w:pStyle w:val="17"/>
        <w:spacing w:line="360" w:lineRule="auto"/>
        <w:jc w:val="center"/>
        <w:rPr>
          <w:rFonts w:hint="eastAsia" w:hAnsi="宋体"/>
        </w:rPr>
      </w:pPr>
    </w:p>
    <w:p w14:paraId="57FB0057">
      <w:pPr>
        <w:pStyle w:val="17"/>
        <w:jc w:val="center"/>
        <w:rPr>
          <w:rFonts w:hint="eastAsia" w:hAnsi="宋体"/>
        </w:rPr>
      </w:pPr>
    </w:p>
    <w:p w14:paraId="4CC5CEC3">
      <w:pPr>
        <w:pStyle w:val="17"/>
        <w:spacing w:line="360" w:lineRule="auto"/>
        <w:ind w:firstLine="2849" w:firstLineChars="946"/>
        <w:rPr>
          <w:rFonts w:hint="eastAsia" w:hAnsi="宋体"/>
          <w:b/>
          <w:sz w:val="30"/>
          <w:szCs w:val="30"/>
        </w:rPr>
      </w:pPr>
      <w:r>
        <w:rPr>
          <w:rFonts w:hint="eastAsia" w:hAnsi="宋体"/>
          <w:b/>
          <w:sz w:val="30"/>
          <w:szCs w:val="30"/>
        </w:rPr>
        <mc:AlternateContent>
          <mc:Choice Requires="wps">
            <w:drawing>
              <wp:anchor distT="0" distB="0" distL="114300" distR="114300" simplePos="0" relativeHeight="251659264" behindDoc="0" locked="0" layoutInCell="1" allowOverlap="1">
                <wp:simplePos x="0" y="0"/>
                <wp:positionH relativeFrom="column">
                  <wp:posOffset>3543300</wp:posOffset>
                </wp:positionH>
                <wp:positionV relativeFrom="paragraph">
                  <wp:posOffset>172720</wp:posOffset>
                </wp:positionV>
                <wp:extent cx="952500" cy="388620"/>
                <wp:effectExtent l="4445" t="4445" r="14605" b="6350"/>
                <wp:wrapNone/>
                <wp:docPr id="1" name="Text Box 2"/>
                <wp:cNvGraphicFramePr/>
                <a:graphic xmlns:a="http://schemas.openxmlformats.org/drawingml/2006/main">
                  <a:graphicData uri="http://schemas.microsoft.com/office/word/2010/wordprocessingShape">
                    <wps:wsp>
                      <wps:cNvSpPr txBox="1"/>
                      <wps:spPr>
                        <a:xfrm>
                          <a:off x="0" y="0"/>
                          <a:ext cx="952500" cy="38862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0070E00">
                            <w:pPr>
                              <w:spacing w:line="400" w:lineRule="exact"/>
                              <w:ind w:firstLine="180" w:firstLineChars="50"/>
                              <w:rPr>
                                <w:rFonts w:hint="eastAsia" w:eastAsia="仿宋_GB2312"/>
                                <w:sz w:val="36"/>
                              </w:rPr>
                            </w:pPr>
                            <w:r>
                              <w:rPr>
                                <w:rFonts w:hint="eastAsia" w:eastAsia="仿宋_GB2312"/>
                                <w:sz w:val="36"/>
                              </w:rPr>
                              <w:t>监制</w:t>
                            </w:r>
                          </w:p>
                        </w:txbxContent>
                      </wps:txbx>
                      <wps:bodyPr wrap="square" upright="1"/>
                    </wps:wsp>
                  </a:graphicData>
                </a:graphic>
              </wp:anchor>
            </w:drawing>
          </mc:Choice>
          <mc:Fallback>
            <w:pict>
              <v:shape id="Text Box 2" o:spid="_x0000_s1026" o:spt="202" type="#_x0000_t202" style="position:absolute;left:0pt;margin-left:279pt;margin-top:13.6pt;height:30.6pt;width:75pt;z-index:251659264;mso-width-relative:page;mso-height-relative:page;" fillcolor="#FFFFFF" filled="t" stroked="t" coordsize="21600,21600" o:gfxdata="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hCm2fXAAAACQEAAA8AAAAAAAAAAQAgAAAAIgAAAGRycy9kb3ducmV2&#10;LnhtbFBLAQIUABQAAAAIAIdO4kC2eAb5/QEAAEIEAAAOAAAAAAAAAAEAIAAAACYBAABkcnMvZTJv&#10;RG9jLnhtbFBLBQYAAAAABgAGAFkBAACVBQAAAAA=&#10;">
                <v:fill on="t" focussize="0,0"/>
                <v:stroke color="#FFFFFF" joinstyle="miter"/>
                <v:imagedata o:title=""/>
                <o:lock v:ext="edit" aspectratio="f"/>
                <v:textbox>
                  <w:txbxContent>
                    <w:p w14:paraId="40070E00">
                      <w:pPr>
                        <w:spacing w:line="400" w:lineRule="exact"/>
                        <w:ind w:firstLine="180" w:firstLineChars="50"/>
                        <w:rPr>
                          <w:rFonts w:hint="eastAsia" w:eastAsia="仿宋_GB2312"/>
                          <w:sz w:val="36"/>
                        </w:rPr>
                      </w:pPr>
                      <w:r>
                        <w:rPr>
                          <w:rFonts w:hint="eastAsia" w:eastAsia="仿宋_GB2312"/>
                          <w:sz w:val="36"/>
                        </w:rPr>
                        <w:t>监制</w:t>
                      </w:r>
                    </w:p>
                  </w:txbxContent>
                </v:textbox>
              </v:shape>
            </w:pict>
          </mc:Fallback>
        </mc:AlternateContent>
      </w:r>
      <w:r>
        <w:rPr>
          <w:rFonts w:hint="eastAsia" w:hAnsi="宋体"/>
          <w:b/>
          <w:sz w:val="30"/>
          <w:szCs w:val="30"/>
        </w:rPr>
        <w:t>中华人民共和建设部</w:t>
      </w:r>
    </w:p>
    <w:p w14:paraId="48B73E97">
      <w:pPr>
        <w:pStyle w:val="17"/>
        <w:spacing w:line="360" w:lineRule="auto"/>
        <w:ind w:firstLine="2699" w:firstLineChars="896"/>
        <w:rPr>
          <w:rFonts w:hint="eastAsia" w:hAnsi="宋体"/>
          <w:b/>
          <w:sz w:val="30"/>
          <w:szCs w:val="30"/>
        </w:rPr>
      </w:pPr>
      <w:r>
        <w:rPr>
          <w:rFonts w:hint="eastAsia" w:hAnsi="宋体"/>
          <w:b/>
          <w:sz w:val="30"/>
          <w:szCs w:val="30"/>
        </w:rPr>
        <w:t xml:space="preserve"> 国家工商行政管理局</w:t>
      </w:r>
    </w:p>
    <w:p w14:paraId="61DB37E3">
      <w:pPr>
        <w:tabs>
          <w:tab w:val="left" w:pos="7740"/>
        </w:tabs>
        <w:spacing w:line="360" w:lineRule="auto"/>
        <w:rPr>
          <w:rFonts w:hint="eastAsia" w:ascii="宋体" w:hAnsi="宋体"/>
          <w:sz w:val="24"/>
        </w:rPr>
      </w:pPr>
    </w:p>
    <w:p w14:paraId="347BDC32">
      <w:pPr>
        <w:tabs>
          <w:tab w:val="left" w:pos="7740"/>
        </w:tabs>
        <w:spacing w:line="360" w:lineRule="auto"/>
        <w:rPr>
          <w:rFonts w:hint="eastAsia" w:ascii="宋体" w:hAnsi="宋体"/>
          <w:sz w:val="24"/>
        </w:rPr>
      </w:pPr>
    </w:p>
    <w:p w14:paraId="021E68EE">
      <w:pPr>
        <w:tabs>
          <w:tab w:val="left" w:pos="7740"/>
        </w:tabs>
        <w:spacing w:line="360" w:lineRule="auto"/>
        <w:rPr>
          <w:rFonts w:hint="eastAsia" w:ascii="宋体" w:hAnsi="宋体"/>
          <w:sz w:val="24"/>
        </w:rPr>
      </w:pPr>
    </w:p>
    <w:p w14:paraId="31546678">
      <w:pPr>
        <w:tabs>
          <w:tab w:val="left" w:pos="7740"/>
        </w:tabs>
        <w:spacing w:line="360" w:lineRule="auto"/>
        <w:ind w:firstLine="410" w:firstLineChars="171"/>
        <w:rPr>
          <w:rFonts w:hint="eastAsia" w:hAnsi="宋体"/>
          <w:sz w:val="30"/>
          <w:szCs w:val="30"/>
          <w:u w:val="single"/>
        </w:rPr>
      </w:pPr>
      <w:r>
        <w:rPr>
          <w:rFonts w:hint="eastAsia" w:ascii="宋体" w:hAnsi="宋体"/>
          <w:sz w:val="24"/>
        </w:rPr>
        <w:t>发包人（甲方）：</w:t>
      </w:r>
      <w:r>
        <w:rPr>
          <w:rFonts w:hint="eastAsia" w:hAnsi="宋体"/>
          <w:sz w:val="30"/>
          <w:szCs w:val="30"/>
          <w:u w:val="single"/>
        </w:rPr>
        <w:t xml:space="preserve"> </w:t>
      </w:r>
      <w:r>
        <w:rPr>
          <w:rFonts w:hint="eastAsia" w:hAnsi="宋体"/>
          <w:sz w:val="24"/>
          <w:szCs w:val="24"/>
          <w:u w:val="single"/>
          <w:lang w:val="en-US" w:eastAsia="zh-CN"/>
        </w:rPr>
        <w:t xml:space="preserve">西安市雁塔区住房和城乡建设局 </w:t>
      </w:r>
      <w:r>
        <w:rPr>
          <w:rFonts w:hint="eastAsia" w:hAnsi="宋体"/>
          <w:sz w:val="30"/>
          <w:szCs w:val="30"/>
          <w:u w:val="single"/>
        </w:rPr>
        <w:t xml:space="preserve"> </w:t>
      </w:r>
    </w:p>
    <w:p w14:paraId="265B0EA6">
      <w:pPr>
        <w:tabs>
          <w:tab w:val="left" w:pos="7740"/>
        </w:tabs>
        <w:spacing w:line="360" w:lineRule="auto"/>
        <w:ind w:firstLine="410" w:firstLineChars="171"/>
        <w:rPr>
          <w:rFonts w:hAnsi="宋体"/>
          <w:sz w:val="24"/>
          <w:szCs w:val="24"/>
        </w:rPr>
      </w:pPr>
      <w:r>
        <w:rPr>
          <w:rFonts w:hint="eastAsia" w:hAnsi="宋体"/>
          <w:sz w:val="24"/>
          <w:szCs w:val="24"/>
        </w:rPr>
        <w:t xml:space="preserve">地址：西安市雁塔区翠华路146号 </w:t>
      </w:r>
      <w:r>
        <w:rPr>
          <w:rFonts w:hint="eastAsia" w:hAnsi="宋体"/>
          <w:sz w:val="24"/>
          <w:szCs w:val="24"/>
          <w:lang w:val="en-US" w:eastAsia="zh-CN"/>
        </w:rPr>
        <w:t xml:space="preserve"> </w:t>
      </w:r>
      <w:r>
        <w:rPr>
          <w:rFonts w:hint="eastAsia" w:hAnsi="宋体"/>
          <w:sz w:val="24"/>
          <w:szCs w:val="24"/>
        </w:rPr>
        <w:t xml:space="preserve"> </w:t>
      </w:r>
    </w:p>
    <w:p w14:paraId="48782D3B">
      <w:pPr>
        <w:tabs>
          <w:tab w:val="left" w:pos="7740"/>
        </w:tabs>
        <w:spacing w:line="360" w:lineRule="auto"/>
        <w:ind w:firstLine="410" w:firstLineChars="171"/>
        <w:rPr>
          <w:rFonts w:hAnsi="宋体"/>
          <w:sz w:val="24"/>
          <w:szCs w:val="24"/>
        </w:rPr>
      </w:pPr>
      <w:r>
        <w:rPr>
          <w:rFonts w:hint="eastAsia" w:hAnsi="宋体"/>
          <w:sz w:val="24"/>
          <w:szCs w:val="24"/>
        </w:rPr>
        <w:t>联系人及联系方式：</w:t>
      </w:r>
      <w:r>
        <w:rPr>
          <w:rFonts w:hint="eastAsia" w:hAnsi="宋体"/>
          <w:sz w:val="24"/>
          <w:szCs w:val="24"/>
          <w:lang w:val="en-US" w:eastAsia="zh-CN"/>
        </w:rPr>
        <w:t xml:space="preserve">                </w:t>
      </w:r>
      <w:r>
        <w:rPr>
          <w:rFonts w:hint="eastAsia" w:hAnsi="宋体"/>
          <w:sz w:val="24"/>
          <w:szCs w:val="24"/>
        </w:rPr>
        <w:t xml:space="preserve">                       </w:t>
      </w:r>
    </w:p>
    <w:p w14:paraId="3F3830D9">
      <w:pPr>
        <w:spacing w:line="360" w:lineRule="auto"/>
        <w:ind w:firstLine="410" w:firstLineChars="171"/>
        <w:rPr>
          <w:rFonts w:hint="default" w:hAnsi="宋体" w:eastAsia="宋体"/>
          <w:sz w:val="30"/>
          <w:szCs w:val="30"/>
          <w:u w:val="single"/>
          <w:lang w:val="en-US" w:eastAsia="zh-CN"/>
        </w:rPr>
      </w:pPr>
      <w:r>
        <w:rPr>
          <w:rFonts w:hint="eastAsia" w:ascii="宋体" w:hAnsi="宋体"/>
          <w:sz w:val="24"/>
        </w:rPr>
        <w:t>设计人（乙方）：</w:t>
      </w:r>
      <w:r>
        <w:rPr>
          <w:rFonts w:hint="eastAsia" w:hAnsi="宋体"/>
          <w:sz w:val="24"/>
          <w:szCs w:val="24"/>
          <w:u w:val="single"/>
        </w:rPr>
        <w:t xml:space="preserve"> </w:t>
      </w:r>
      <w:r>
        <w:rPr>
          <w:rFonts w:hint="eastAsia" w:hAnsi="宋体"/>
          <w:sz w:val="24"/>
          <w:szCs w:val="24"/>
          <w:u w:val="single"/>
          <w:lang w:val="en-US" w:eastAsia="zh-CN"/>
        </w:rPr>
        <w:t xml:space="preserve">                       </w:t>
      </w:r>
    </w:p>
    <w:p w14:paraId="5B6284C3">
      <w:pPr>
        <w:spacing w:line="360" w:lineRule="auto"/>
        <w:ind w:firstLine="410" w:firstLineChars="171"/>
        <w:rPr>
          <w:rFonts w:hint="default" w:hAnsi="宋体" w:eastAsia="宋体"/>
          <w:sz w:val="24"/>
          <w:szCs w:val="24"/>
          <w:lang w:val="en-US" w:eastAsia="zh-CN"/>
        </w:rPr>
      </w:pPr>
      <w:r>
        <w:rPr>
          <w:rFonts w:hint="eastAsia" w:hAnsi="宋体"/>
          <w:sz w:val="24"/>
          <w:szCs w:val="24"/>
        </w:rPr>
        <w:t>地址：</w:t>
      </w:r>
      <w:r>
        <w:rPr>
          <w:rFonts w:hint="eastAsia" w:hAnsi="宋体"/>
          <w:sz w:val="24"/>
          <w:szCs w:val="24"/>
          <w:lang w:val="en-US" w:eastAsia="zh-CN"/>
        </w:rPr>
        <w:t xml:space="preserve">                                          </w:t>
      </w:r>
    </w:p>
    <w:p w14:paraId="0B8E3B63">
      <w:pPr>
        <w:spacing w:line="360" w:lineRule="auto"/>
        <w:ind w:firstLine="410" w:firstLineChars="171"/>
        <w:rPr>
          <w:rFonts w:hint="eastAsia" w:hAnsi="宋体"/>
          <w:sz w:val="24"/>
          <w:szCs w:val="24"/>
          <w:lang w:val="en-US" w:eastAsia="zh-CN"/>
        </w:rPr>
      </w:pPr>
      <w:r>
        <w:rPr>
          <w:rFonts w:hint="eastAsia" w:hAnsi="宋体"/>
          <w:sz w:val="24"/>
          <w:szCs w:val="24"/>
        </w:rPr>
        <w:t>联系人及联系方式：</w:t>
      </w:r>
      <w:r>
        <w:rPr>
          <w:rFonts w:hint="eastAsia" w:hAnsi="宋体"/>
          <w:sz w:val="24"/>
          <w:szCs w:val="24"/>
          <w:u w:val="single"/>
          <w:lang w:eastAsia="zh-CN"/>
        </w:rPr>
        <w:t xml:space="preserve"> </w:t>
      </w:r>
      <w:r>
        <w:rPr>
          <w:rFonts w:hint="eastAsia" w:hAnsi="宋体"/>
          <w:sz w:val="24"/>
          <w:szCs w:val="24"/>
          <w:u w:val="single"/>
          <w:lang w:val="en-US" w:eastAsia="zh-CN"/>
        </w:rPr>
        <w:t xml:space="preserve">                  </w:t>
      </w:r>
      <w:r>
        <w:rPr>
          <w:rFonts w:hint="eastAsia" w:hAnsi="宋体"/>
          <w:sz w:val="24"/>
          <w:szCs w:val="24"/>
          <w:lang w:val="en-US" w:eastAsia="zh-CN"/>
        </w:rPr>
        <w:t xml:space="preserve"> </w:t>
      </w:r>
    </w:p>
    <w:p w14:paraId="492658EC">
      <w:pPr>
        <w:spacing w:line="360" w:lineRule="auto"/>
        <w:ind w:firstLine="410" w:firstLineChars="171"/>
        <w:rPr>
          <w:rFonts w:hint="eastAsia" w:hAnsi="宋体"/>
          <w:sz w:val="24"/>
          <w:szCs w:val="24"/>
        </w:rPr>
      </w:pPr>
      <w:r>
        <w:rPr>
          <w:rFonts w:hint="eastAsia" w:hAnsi="宋体"/>
          <w:sz w:val="24"/>
          <w:szCs w:val="24"/>
        </w:rPr>
        <w:t>发包人委托设计人承担</w:t>
      </w:r>
      <w:r>
        <w:rPr>
          <w:rFonts w:hint="eastAsia" w:hAnsi="宋体"/>
          <w:sz w:val="24"/>
          <w:szCs w:val="24"/>
          <w:u w:val="single"/>
        </w:rPr>
        <w:t xml:space="preserve"> </w:t>
      </w:r>
      <w:r>
        <w:rPr>
          <w:rFonts w:hint="eastAsia" w:hAnsi="宋体"/>
          <w:sz w:val="24"/>
          <w:szCs w:val="24"/>
          <w:u w:val="single"/>
          <w:lang w:val="en-US" w:eastAsia="zh-CN"/>
        </w:rPr>
        <w:t xml:space="preserve">                  </w:t>
      </w:r>
      <w:r>
        <w:rPr>
          <w:rFonts w:hint="eastAsia" w:hAnsi="宋体"/>
          <w:sz w:val="24"/>
          <w:szCs w:val="24"/>
        </w:rPr>
        <w:t xml:space="preserve"> 工程设计，经双方协商一致，签订本合同。</w:t>
      </w:r>
    </w:p>
    <w:p w14:paraId="6AAC7448">
      <w:pPr>
        <w:spacing w:line="360" w:lineRule="auto"/>
        <w:ind w:firstLine="482" w:firstLineChars="200"/>
        <w:rPr>
          <w:rFonts w:hint="eastAsia" w:ascii="宋体" w:hAnsi="宋体"/>
          <w:sz w:val="24"/>
        </w:rPr>
      </w:pPr>
      <w:r>
        <w:rPr>
          <w:rFonts w:hint="eastAsia" w:ascii="宋体" w:hAnsi="宋体"/>
          <w:b/>
          <w:bCs/>
          <w:sz w:val="24"/>
        </w:rPr>
        <w:t xml:space="preserve">第一条 </w:t>
      </w:r>
      <w:r>
        <w:rPr>
          <w:rFonts w:hint="eastAsia" w:ascii="宋体" w:hAnsi="宋体"/>
          <w:sz w:val="24"/>
        </w:rPr>
        <w:t>本合同依据下列文件签订：</w:t>
      </w:r>
    </w:p>
    <w:p w14:paraId="72EC34E5">
      <w:pPr>
        <w:spacing w:line="360" w:lineRule="auto"/>
        <w:ind w:firstLine="410" w:firstLineChars="171"/>
        <w:rPr>
          <w:rFonts w:hint="eastAsia" w:ascii="宋体" w:hAnsi="宋体" w:eastAsia="宋体"/>
          <w:sz w:val="24"/>
          <w:lang w:eastAsia="zh-CN"/>
        </w:rPr>
      </w:pPr>
      <w:r>
        <w:rPr>
          <w:rFonts w:hint="eastAsia" w:ascii="宋体" w:hAnsi="宋体"/>
          <w:sz w:val="24"/>
        </w:rPr>
        <w:t>1.1《中华人民共和国民法典》《中华人民共和国建筑法》</w:t>
      </w:r>
      <w:r>
        <w:rPr>
          <w:rFonts w:hint="eastAsia" w:ascii="宋体" w:hAnsi="宋体"/>
          <w:sz w:val="24"/>
          <w:lang w:eastAsia="zh-CN"/>
        </w:rPr>
        <w:t>。</w:t>
      </w:r>
    </w:p>
    <w:p w14:paraId="78BD1F01">
      <w:pPr>
        <w:spacing w:line="360" w:lineRule="auto"/>
        <w:ind w:firstLine="410" w:firstLineChars="171"/>
        <w:rPr>
          <w:rFonts w:hint="eastAsia" w:ascii="宋体" w:hAnsi="宋体"/>
          <w:sz w:val="24"/>
        </w:rPr>
      </w:pPr>
      <w:r>
        <w:rPr>
          <w:rFonts w:hint="eastAsia" w:ascii="宋体" w:hAnsi="宋体"/>
          <w:sz w:val="24"/>
        </w:rPr>
        <w:t>1.2国家及地方有关建设工程勘察设计管理法规和规章。</w:t>
      </w:r>
    </w:p>
    <w:p w14:paraId="1DBDE604">
      <w:pPr>
        <w:spacing w:line="360" w:lineRule="auto"/>
        <w:ind w:firstLine="410" w:firstLineChars="171"/>
        <w:rPr>
          <w:rFonts w:hint="eastAsia" w:ascii="宋体" w:hAnsi="宋体"/>
          <w:sz w:val="24"/>
        </w:rPr>
      </w:pPr>
      <w:r>
        <w:rPr>
          <w:rFonts w:hint="eastAsia" w:ascii="宋体" w:hAnsi="宋体"/>
          <w:sz w:val="24"/>
        </w:rPr>
        <w:t>1.3建设工程批准文件。</w:t>
      </w:r>
    </w:p>
    <w:p w14:paraId="25BD2DAD">
      <w:pPr>
        <w:spacing w:line="360" w:lineRule="auto"/>
        <w:ind w:firstLine="482" w:firstLineChars="200"/>
        <w:rPr>
          <w:rFonts w:hint="eastAsia" w:ascii="宋体" w:hAnsi="宋体"/>
          <w:sz w:val="24"/>
        </w:rPr>
      </w:pPr>
      <w:r>
        <w:rPr>
          <w:rFonts w:hint="eastAsia" w:ascii="宋体" w:hAnsi="宋体"/>
          <w:b/>
          <w:bCs/>
          <w:sz w:val="24"/>
        </w:rPr>
        <w:t>第二条</w:t>
      </w:r>
      <w:r>
        <w:rPr>
          <w:rFonts w:hint="eastAsia" w:ascii="宋体" w:hAnsi="宋体"/>
          <w:sz w:val="24"/>
        </w:rPr>
        <w:t xml:space="preserve"> 本合同设计项目的内容：名称、规模、阶段、投资及设计费等见下表。 </w:t>
      </w:r>
    </w:p>
    <w:tbl>
      <w:tblPr>
        <w:tblStyle w:val="29"/>
        <w:tblpPr w:leftFromText="180" w:rightFromText="180" w:vertAnchor="text" w:horzAnchor="page" w:tblpX="1114" w:tblpY="55"/>
        <w:tblOverlap w:val="never"/>
        <w:tblW w:w="92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21"/>
        <w:gridCol w:w="3465"/>
        <w:gridCol w:w="735"/>
        <w:gridCol w:w="975"/>
        <w:gridCol w:w="1740"/>
        <w:gridCol w:w="870"/>
        <w:gridCol w:w="855"/>
      </w:tblGrid>
      <w:tr w14:paraId="296F5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hidden/>
        </w:trPr>
        <w:tc>
          <w:tcPr>
            <w:tcW w:w="621" w:type="dxa"/>
            <w:vMerge w:val="restart"/>
            <w:noWrap w:val="0"/>
            <w:vAlign w:val="center"/>
          </w:tcPr>
          <w:p w14:paraId="456667C8">
            <w:pPr>
              <w:spacing w:line="360" w:lineRule="auto"/>
              <w:ind w:right="-19" w:rightChars="-9" w:firstLine="24" w:firstLineChars="10"/>
              <w:jc w:val="center"/>
              <w:rPr>
                <w:rFonts w:hint="eastAsia" w:ascii="宋体" w:hAnsi="宋体" w:cs="宋体"/>
                <w:sz w:val="24"/>
                <w:szCs w:val="24"/>
              </w:rPr>
            </w:pPr>
            <w:r>
              <w:rPr>
                <w:rFonts w:hint="eastAsia" w:ascii="宋体" w:hAnsi="宋体" w:cs="宋体"/>
                <w:vanish/>
                <w:sz w:val="24"/>
                <w:szCs w:val="24"/>
              </w:rPr>
              <w:t>&gt;</w:t>
            </w:r>
            <w:r>
              <w:rPr>
                <w:rFonts w:hint="eastAsia" w:ascii="宋体" w:hAnsi="宋体" w:cs="宋体"/>
                <w:sz w:val="24"/>
                <w:szCs w:val="24"/>
              </w:rPr>
              <w:t>序号</w:t>
            </w:r>
          </w:p>
        </w:tc>
        <w:tc>
          <w:tcPr>
            <w:tcW w:w="3465" w:type="dxa"/>
            <w:vMerge w:val="restart"/>
            <w:noWrap w:val="0"/>
            <w:vAlign w:val="center"/>
          </w:tcPr>
          <w:p w14:paraId="258734A2">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分项目名称</w:t>
            </w:r>
          </w:p>
        </w:tc>
        <w:tc>
          <w:tcPr>
            <w:tcW w:w="1710" w:type="dxa"/>
            <w:gridSpan w:val="2"/>
            <w:noWrap w:val="0"/>
            <w:vAlign w:val="center"/>
          </w:tcPr>
          <w:p w14:paraId="4CCAEBEB">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建设规模</w:t>
            </w:r>
          </w:p>
        </w:tc>
        <w:tc>
          <w:tcPr>
            <w:tcW w:w="1740" w:type="dxa"/>
            <w:noWrap w:val="0"/>
            <w:vAlign w:val="center"/>
          </w:tcPr>
          <w:p w14:paraId="6AFB4413">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设计阶段及内容</w:t>
            </w:r>
          </w:p>
        </w:tc>
        <w:tc>
          <w:tcPr>
            <w:tcW w:w="870" w:type="dxa"/>
            <w:vMerge w:val="restart"/>
            <w:noWrap w:val="0"/>
            <w:vAlign w:val="center"/>
          </w:tcPr>
          <w:p w14:paraId="7062303E">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 xml:space="preserve"> (元/每平方)</w:t>
            </w:r>
          </w:p>
        </w:tc>
        <w:tc>
          <w:tcPr>
            <w:tcW w:w="855" w:type="dxa"/>
            <w:vMerge w:val="restart"/>
            <w:noWrap w:val="0"/>
            <w:vAlign w:val="center"/>
          </w:tcPr>
          <w:p w14:paraId="5BECE317">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设计费</w:t>
            </w:r>
          </w:p>
          <w:p w14:paraId="0018D697">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（元）</w:t>
            </w:r>
          </w:p>
        </w:tc>
      </w:tr>
      <w:tr w14:paraId="5E0D0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621" w:type="dxa"/>
            <w:vMerge w:val="continue"/>
            <w:noWrap w:val="0"/>
            <w:vAlign w:val="center"/>
          </w:tcPr>
          <w:p w14:paraId="7254D4BC">
            <w:pPr>
              <w:widowControl/>
              <w:spacing w:line="360" w:lineRule="auto"/>
              <w:ind w:right="-19" w:rightChars="-9" w:firstLine="24" w:firstLineChars="10"/>
              <w:jc w:val="center"/>
              <w:rPr>
                <w:rFonts w:hint="eastAsia" w:ascii="宋体" w:hAnsi="宋体" w:cs="宋体"/>
                <w:sz w:val="24"/>
                <w:szCs w:val="24"/>
              </w:rPr>
            </w:pPr>
          </w:p>
        </w:tc>
        <w:tc>
          <w:tcPr>
            <w:tcW w:w="3465" w:type="dxa"/>
            <w:vMerge w:val="continue"/>
            <w:noWrap w:val="0"/>
            <w:vAlign w:val="center"/>
          </w:tcPr>
          <w:p w14:paraId="17408D8B">
            <w:pPr>
              <w:widowControl/>
              <w:spacing w:line="360" w:lineRule="auto"/>
              <w:ind w:right="-19" w:rightChars="-9" w:firstLine="24" w:firstLineChars="10"/>
              <w:jc w:val="center"/>
              <w:rPr>
                <w:rFonts w:hint="eastAsia" w:ascii="宋体" w:hAnsi="宋体" w:cs="宋体"/>
                <w:sz w:val="24"/>
                <w:szCs w:val="24"/>
              </w:rPr>
            </w:pPr>
          </w:p>
        </w:tc>
        <w:tc>
          <w:tcPr>
            <w:tcW w:w="735" w:type="dxa"/>
            <w:noWrap w:val="0"/>
            <w:vAlign w:val="center"/>
          </w:tcPr>
          <w:p w14:paraId="4E37874C">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层数</w:t>
            </w:r>
          </w:p>
        </w:tc>
        <w:tc>
          <w:tcPr>
            <w:tcW w:w="975" w:type="dxa"/>
            <w:noWrap w:val="0"/>
            <w:vAlign w:val="center"/>
          </w:tcPr>
          <w:p w14:paraId="3C59D984">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建筑面积</w:t>
            </w:r>
          </w:p>
          <w:p w14:paraId="03E79F9B">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（m</w:t>
            </w:r>
            <w:r>
              <w:rPr>
                <w:rFonts w:hint="eastAsia" w:ascii="宋体" w:hAnsi="宋体" w:cs="宋体"/>
                <w:sz w:val="24"/>
                <w:szCs w:val="24"/>
                <w:vertAlign w:val="superscript"/>
              </w:rPr>
              <w:t>2</w:t>
            </w:r>
            <w:r>
              <w:rPr>
                <w:rFonts w:hint="eastAsia" w:ascii="宋体" w:hAnsi="宋体" w:cs="宋体"/>
                <w:sz w:val="24"/>
                <w:szCs w:val="24"/>
              </w:rPr>
              <w:t>）</w:t>
            </w:r>
          </w:p>
        </w:tc>
        <w:tc>
          <w:tcPr>
            <w:tcW w:w="1740" w:type="dxa"/>
            <w:noWrap w:val="0"/>
            <w:vAlign w:val="center"/>
          </w:tcPr>
          <w:p w14:paraId="54CC6A69">
            <w:pPr>
              <w:spacing w:line="360" w:lineRule="auto"/>
              <w:ind w:right="-19" w:rightChars="-9" w:firstLine="24" w:firstLineChars="10"/>
              <w:jc w:val="center"/>
              <w:rPr>
                <w:rFonts w:hint="eastAsia" w:ascii="宋体" w:hAnsi="宋体" w:cs="宋体"/>
                <w:sz w:val="24"/>
                <w:szCs w:val="24"/>
              </w:rPr>
            </w:pPr>
          </w:p>
        </w:tc>
        <w:tc>
          <w:tcPr>
            <w:tcW w:w="870" w:type="dxa"/>
            <w:vMerge w:val="continue"/>
            <w:noWrap w:val="0"/>
            <w:vAlign w:val="center"/>
          </w:tcPr>
          <w:p w14:paraId="05062BE6">
            <w:pPr>
              <w:widowControl/>
              <w:spacing w:line="360" w:lineRule="auto"/>
              <w:ind w:right="-19" w:rightChars="-9" w:firstLine="24" w:firstLineChars="10"/>
              <w:jc w:val="center"/>
              <w:rPr>
                <w:rFonts w:hint="eastAsia" w:ascii="宋体" w:hAnsi="宋体" w:cs="宋体"/>
                <w:sz w:val="24"/>
                <w:szCs w:val="24"/>
              </w:rPr>
            </w:pPr>
          </w:p>
        </w:tc>
        <w:tc>
          <w:tcPr>
            <w:tcW w:w="855" w:type="dxa"/>
            <w:vMerge w:val="continue"/>
            <w:noWrap w:val="0"/>
            <w:vAlign w:val="center"/>
          </w:tcPr>
          <w:p w14:paraId="450B1F94">
            <w:pPr>
              <w:widowControl/>
              <w:spacing w:line="360" w:lineRule="auto"/>
              <w:ind w:right="-19" w:rightChars="-9" w:firstLine="24" w:firstLineChars="10"/>
              <w:jc w:val="center"/>
              <w:rPr>
                <w:rFonts w:hint="eastAsia" w:ascii="宋体" w:hAnsi="宋体" w:cs="宋体"/>
                <w:sz w:val="24"/>
                <w:szCs w:val="24"/>
              </w:rPr>
            </w:pPr>
          </w:p>
        </w:tc>
      </w:tr>
      <w:tr w14:paraId="66AEE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jc w:val="center"/>
        </w:trPr>
        <w:tc>
          <w:tcPr>
            <w:tcW w:w="621" w:type="dxa"/>
            <w:noWrap w:val="0"/>
            <w:vAlign w:val="center"/>
          </w:tcPr>
          <w:p w14:paraId="507AF251">
            <w:pPr>
              <w:spacing w:line="360" w:lineRule="auto"/>
              <w:ind w:right="-19" w:rightChars="-9" w:firstLine="24" w:firstLineChars="1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w:t>
            </w:r>
          </w:p>
        </w:tc>
        <w:tc>
          <w:tcPr>
            <w:tcW w:w="3465" w:type="dxa"/>
            <w:shd w:val="clear" w:color="auto" w:fill="auto"/>
            <w:noWrap w:val="0"/>
            <w:vAlign w:val="center"/>
          </w:tcPr>
          <w:p w14:paraId="627C2D6F">
            <w:pPr>
              <w:widowControl w:val="0"/>
              <w:spacing w:line="320" w:lineRule="exact"/>
              <w:jc w:val="center"/>
              <w:rPr>
                <w:rFonts w:hint="eastAsia" w:ascii="宋体" w:hAnsi="宋体" w:eastAsia="宋体" w:cs="宋体"/>
                <w:snapToGrid w:val="0"/>
                <w:color w:val="000000"/>
                <w:kern w:val="0"/>
                <w:sz w:val="24"/>
                <w:szCs w:val="24"/>
                <w:lang w:val="en-US" w:eastAsia="zh-CN" w:bidi="ar-SA"/>
              </w:rPr>
            </w:pPr>
          </w:p>
        </w:tc>
        <w:tc>
          <w:tcPr>
            <w:tcW w:w="735" w:type="dxa"/>
            <w:noWrap w:val="0"/>
            <w:vAlign w:val="center"/>
          </w:tcPr>
          <w:p w14:paraId="689A9815">
            <w:pPr>
              <w:spacing w:line="360" w:lineRule="auto"/>
              <w:ind w:right="-19" w:rightChars="-9" w:firstLine="24" w:firstLineChars="10"/>
              <w:jc w:val="center"/>
              <w:rPr>
                <w:rFonts w:hint="eastAsia" w:ascii="宋体" w:hAnsi="宋体" w:eastAsia="宋体" w:cs="宋体"/>
                <w:sz w:val="24"/>
                <w:szCs w:val="24"/>
                <w:lang w:val="en-US" w:eastAsia="zh-CN"/>
              </w:rPr>
            </w:pPr>
          </w:p>
        </w:tc>
        <w:tc>
          <w:tcPr>
            <w:tcW w:w="975" w:type="dxa"/>
            <w:noWrap w:val="0"/>
            <w:vAlign w:val="center"/>
          </w:tcPr>
          <w:p w14:paraId="1387F1B3">
            <w:pPr>
              <w:spacing w:line="360" w:lineRule="auto"/>
              <w:ind w:right="-19" w:rightChars="-9" w:firstLine="24" w:firstLineChars="10"/>
              <w:jc w:val="center"/>
              <w:rPr>
                <w:rFonts w:hint="eastAsia" w:ascii="宋体" w:hAnsi="宋体" w:eastAsia="宋体" w:cs="宋体"/>
                <w:sz w:val="24"/>
                <w:szCs w:val="24"/>
                <w:lang w:val="en-US" w:eastAsia="zh-CN"/>
              </w:rPr>
            </w:pPr>
          </w:p>
        </w:tc>
        <w:tc>
          <w:tcPr>
            <w:tcW w:w="1740" w:type="dxa"/>
            <w:shd w:val="clear" w:color="auto" w:fill="auto"/>
            <w:noWrap w:val="0"/>
            <w:vAlign w:val="center"/>
          </w:tcPr>
          <w:p w14:paraId="18845799">
            <w:pPr>
              <w:widowControl w:val="0"/>
              <w:spacing w:line="320" w:lineRule="exact"/>
              <w:jc w:val="center"/>
              <w:rPr>
                <w:rFonts w:hint="eastAsia" w:ascii="宋体" w:hAnsi="宋体" w:eastAsia="宋体" w:cs="宋体"/>
                <w:snapToGrid w:val="0"/>
                <w:color w:val="000000"/>
                <w:kern w:val="0"/>
                <w:sz w:val="24"/>
                <w:szCs w:val="24"/>
                <w:lang w:val="en-US" w:eastAsia="zh-CN" w:bidi="ar-SA"/>
              </w:rPr>
            </w:pPr>
            <w:r>
              <w:rPr>
                <w:rFonts w:hint="eastAsia" w:ascii="宋体" w:hAnsi="宋体" w:cs="宋体"/>
                <w:sz w:val="24"/>
                <w:szCs w:val="24"/>
                <w:lang w:val="en-US" w:eastAsia="zh-CN"/>
              </w:rPr>
              <w:t xml:space="preserve"> </w:t>
            </w:r>
          </w:p>
        </w:tc>
        <w:tc>
          <w:tcPr>
            <w:tcW w:w="870" w:type="dxa"/>
            <w:noWrap w:val="0"/>
            <w:vAlign w:val="center"/>
          </w:tcPr>
          <w:p w14:paraId="5131EBED">
            <w:pPr>
              <w:spacing w:line="360" w:lineRule="auto"/>
              <w:ind w:right="-19" w:rightChars="-9" w:firstLine="24" w:firstLineChars="10"/>
              <w:jc w:val="center"/>
              <w:rPr>
                <w:rFonts w:hint="eastAsia" w:ascii="宋体" w:hAnsi="宋体" w:eastAsia="宋体" w:cs="宋体"/>
                <w:sz w:val="24"/>
                <w:szCs w:val="24"/>
                <w:lang w:val="en-US" w:eastAsia="zh-CN"/>
              </w:rPr>
            </w:pPr>
          </w:p>
        </w:tc>
        <w:tc>
          <w:tcPr>
            <w:tcW w:w="855" w:type="dxa"/>
            <w:noWrap w:val="0"/>
            <w:vAlign w:val="center"/>
          </w:tcPr>
          <w:p w14:paraId="1F145134">
            <w:pPr>
              <w:spacing w:line="360" w:lineRule="auto"/>
              <w:ind w:right="-19" w:rightChars="-9" w:firstLine="24" w:firstLineChars="10"/>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 xml:space="preserve"> </w:t>
            </w:r>
          </w:p>
        </w:tc>
      </w:tr>
      <w:tr w14:paraId="68D44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21" w:type="dxa"/>
            <w:noWrap w:val="0"/>
            <w:vAlign w:val="center"/>
          </w:tcPr>
          <w:p w14:paraId="727E35D5">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合计</w:t>
            </w:r>
          </w:p>
        </w:tc>
        <w:tc>
          <w:tcPr>
            <w:tcW w:w="8640" w:type="dxa"/>
            <w:gridSpan w:val="6"/>
            <w:noWrap w:val="0"/>
            <w:vAlign w:val="center"/>
          </w:tcPr>
          <w:p w14:paraId="3BF62485">
            <w:pPr>
              <w:spacing w:line="360" w:lineRule="auto"/>
              <w:ind w:right="-19" w:rightChars="-9" w:firstLine="24" w:firstLineChars="10"/>
              <w:jc w:val="center"/>
              <w:rPr>
                <w:rFonts w:hint="eastAsia" w:ascii="宋体" w:hAnsi="宋体" w:cs="宋体"/>
                <w:sz w:val="24"/>
                <w:szCs w:val="24"/>
              </w:rPr>
            </w:pPr>
          </w:p>
        </w:tc>
      </w:tr>
      <w:tr w14:paraId="39871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jc w:val="center"/>
        </w:trPr>
        <w:tc>
          <w:tcPr>
            <w:tcW w:w="621" w:type="dxa"/>
            <w:tcBorders>
              <w:bottom w:val="single" w:color="auto" w:sz="4" w:space="0"/>
            </w:tcBorders>
            <w:noWrap w:val="0"/>
            <w:vAlign w:val="center"/>
          </w:tcPr>
          <w:p w14:paraId="54DD23E4">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备注</w:t>
            </w:r>
          </w:p>
        </w:tc>
        <w:tc>
          <w:tcPr>
            <w:tcW w:w="8640" w:type="dxa"/>
            <w:gridSpan w:val="6"/>
            <w:tcBorders>
              <w:bottom w:val="single" w:color="auto" w:sz="4" w:space="0"/>
            </w:tcBorders>
            <w:noWrap w:val="0"/>
            <w:vAlign w:val="center"/>
          </w:tcPr>
          <w:p w14:paraId="2097FEFA">
            <w:pPr>
              <w:spacing w:line="360" w:lineRule="auto"/>
              <w:ind w:right="-19" w:rightChars="-9" w:firstLine="24" w:firstLineChars="10"/>
              <w:jc w:val="center"/>
              <w:rPr>
                <w:rFonts w:hint="eastAsia" w:ascii="宋体" w:hAnsi="宋体" w:eastAsia="宋体" w:cs="宋体"/>
                <w:sz w:val="24"/>
                <w:szCs w:val="24"/>
                <w:lang w:val="en-US" w:eastAsia="zh-CN"/>
              </w:rPr>
            </w:pPr>
          </w:p>
        </w:tc>
      </w:tr>
    </w:tbl>
    <w:p w14:paraId="32291BC5">
      <w:pPr>
        <w:snapToGrid w:val="0"/>
        <w:spacing w:before="156" w:after="156"/>
        <w:ind w:firstLine="422"/>
        <w:rPr>
          <w:rFonts w:ascii="宋体" w:hAnsi="宋体" w:cs="宋体"/>
          <w:color w:val="auto"/>
          <w:sz w:val="24"/>
          <w:szCs w:val="24"/>
        </w:rPr>
      </w:pPr>
      <w:r>
        <w:rPr>
          <w:rFonts w:hint="eastAsia" w:ascii="宋体" w:hAnsi="宋体" w:cs="宋体"/>
          <w:b/>
          <w:bCs/>
          <w:color w:val="auto"/>
          <w:sz w:val="24"/>
          <w:szCs w:val="24"/>
        </w:rPr>
        <w:t>第三条</w:t>
      </w:r>
      <w:r>
        <w:rPr>
          <w:rFonts w:hint="eastAsia" w:ascii="宋体" w:hAnsi="宋体" w:cs="宋体"/>
          <w:color w:val="auto"/>
          <w:sz w:val="24"/>
          <w:szCs w:val="24"/>
        </w:rPr>
        <w:t>  发包人应向设计人提交的有关资料及文件：</w:t>
      </w:r>
    </w:p>
    <w:tbl>
      <w:tblPr>
        <w:tblStyle w:val="29"/>
        <w:tblW w:w="921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98"/>
        <w:gridCol w:w="3509"/>
        <w:gridCol w:w="887"/>
        <w:gridCol w:w="2108"/>
        <w:gridCol w:w="1715"/>
      </w:tblGrid>
      <w:tr w14:paraId="29CC72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jc w:val="center"/>
        </w:trPr>
        <w:tc>
          <w:tcPr>
            <w:tcW w:w="998" w:type="dxa"/>
            <w:tcBorders>
              <w:top w:val="single" w:color="auto" w:sz="4" w:space="0"/>
              <w:left w:val="single" w:color="auto" w:sz="4" w:space="0"/>
              <w:bottom w:val="single" w:color="auto" w:sz="4" w:space="0"/>
              <w:right w:val="single" w:color="auto" w:sz="4" w:space="0"/>
            </w:tcBorders>
            <w:noWrap/>
            <w:vAlign w:val="center"/>
          </w:tcPr>
          <w:p w14:paraId="3E15C799">
            <w:pPr>
              <w:autoSpaceDE w:val="0"/>
              <w:autoSpaceDN w:val="0"/>
              <w:adjustRightInd w:val="0"/>
              <w:spacing w:line="360" w:lineRule="auto"/>
              <w:jc w:val="center"/>
              <w:rPr>
                <w:rFonts w:ascii="宋体" w:hAnsi="宋体" w:cs="宋体"/>
                <w:color w:val="auto"/>
                <w:sz w:val="24"/>
                <w:szCs w:val="24"/>
              </w:rPr>
            </w:pPr>
            <w:r>
              <w:rPr>
                <w:rFonts w:hint="eastAsia" w:ascii="宋体" w:hAnsi="宋体" w:cs="宋体"/>
                <w:color w:val="auto"/>
                <w:sz w:val="24"/>
                <w:szCs w:val="24"/>
                <w:lang w:val="zh-CN"/>
              </w:rPr>
              <w:t>序号</w:t>
            </w:r>
          </w:p>
        </w:tc>
        <w:tc>
          <w:tcPr>
            <w:tcW w:w="3509" w:type="dxa"/>
            <w:tcBorders>
              <w:top w:val="single" w:color="auto" w:sz="4" w:space="0"/>
              <w:left w:val="single" w:color="auto" w:sz="4" w:space="0"/>
              <w:bottom w:val="single" w:color="auto" w:sz="4" w:space="0"/>
              <w:right w:val="single" w:color="auto" w:sz="4" w:space="0"/>
            </w:tcBorders>
            <w:noWrap/>
            <w:vAlign w:val="center"/>
          </w:tcPr>
          <w:p w14:paraId="7E024425">
            <w:pPr>
              <w:autoSpaceDE w:val="0"/>
              <w:autoSpaceDN w:val="0"/>
              <w:adjustRightInd w:val="0"/>
              <w:spacing w:line="360" w:lineRule="auto"/>
              <w:jc w:val="center"/>
              <w:rPr>
                <w:rFonts w:ascii="宋体" w:hAnsi="宋体" w:cs="宋体"/>
                <w:color w:val="auto"/>
                <w:sz w:val="24"/>
                <w:szCs w:val="24"/>
              </w:rPr>
            </w:pPr>
            <w:r>
              <w:rPr>
                <w:rFonts w:hint="eastAsia" w:ascii="宋体" w:hAnsi="宋体" w:cs="宋体"/>
                <w:color w:val="auto"/>
                <w:sz w:val="24"/>
                <w:szCs w:val="24"/>
                <w:lang w:val="zh-CN"/>
              </w:rPr>
              <w:t>资料及文件名称</w:t>
            </w:r>
          </w:p>
        </w:tc>
        <w:tc>
          <w:tcPr>
            <w:tcW w:w="887" w:type="dxa"/>
            <w:tcBorders>
              <w:top w:val="single" w:color="auto" w:sz="4" w:space="0"/>
              <w:left w:val="single" w:color="auto" w:sz="4" w:space="0"/>
              <w:bottom w:val="single" w:color="auto" w:sz="4" w:space="0"/>
              <w:right w:val="single" w:color="auto" w:sz="4" w:space="0"/>
            </w:tcBorders>
            <w:noWrap/>
            <w:vAlign w:val="center"/>
          </w:tcPr>
          <w:p w14:paraId="0A4494F8">
            <w:pPr>
              <w:autoSpaceDE w:val="0"/>
              <w:autoSpaceDN w:val="0"/>
              <w:adjustRightInd w:val="0"/>
              <w:spacing w:line="360" w:lineRule="auto"/>
              <w:jc w:val="center"/>
              <w:rPr>
                <w:rFonts w:ascii="宋体" w:hAnsi="宋体" w:cs="宋体"/>
                <w:color w:val="auto"/>
                <w:sz w:val="24"/>
                <w:szCs w:val="24"/>
              </w:rPr>
            </w:pPr>
            <w:r>
              <w:rPr>
                <w:rFonts w:hint="eastAsia" w:ascii="宋体" w:hAnsi="宋体" w:cs="宋体"/>
                <w:color w:val="auto"/>
                <w:sz w:val="24"/>
                <w:szCs w:val="24"/>
                <w:lang w:val="zh-CN"/>
              </w:rPr>
              <w:t>份数</w:t>
            </w:r>
          </w:p>
        </w:tc>
        <w:tc>
          <w:tcPr>
            <w:tcW w:w="2108" w:type="dxa"/>
            <w:tcBorders>
              <w:top w:val="single" w:color="auto" w:sz="4" w:space="0"/>
              <w:left w:val="single" w:color="auto" w:sz="4" w:space="0"/>
              <w:bottom w:val="single" w:color="auto" w:sz="4" w:space="0"/>
              <w:right w:val="single" w:color="auto" w:sz="4" w:space="0"/>
            </w:tcBorders>
            <w:noWrap/>
            <w:vAlign w:val="center"/>
          </w:tcPr>
          <w:p w14:paraId="0EA8D74A">
            <w:pPr>
              <w:autoSpaceDE w:val="0"/>
              <w:autoSpaceDN w:val="0"/>
              <w:adjustRightInd w:val="0"/>
              <w:spacing w:line="360" w:lineRule="auto"/>
              <w:jc w:val="center"/>
              <w:rPr>
                <w:rFonts w:ascii="宋体" w:hAnsi="宋体" w:cs="宋体"/>
                <w:color w:val="auto"/>
                <w:sz w:val="24"/>
                <w:szCs w:val="24"/>
              </w:rPr>
            </w:pPr>
            <w:r>
              <w:rPr>
                <w:rFonts w:hint="eastAsia" w:ascii="宋体" w:hAnsi="宋体" w:cs="宋体"/>
                <w:color w:val="auto"/>
                <w:sz w:val="24"/>
                <w:szCs w:val="24"/>
                <w:lang w:val="en-US" w:eastAsia="zh-CN"/>
              </w:rPr>
              <w:t>提交时间</w:t>
            </w:r>
          </w:p>
        </w:tc>
        <w:tc>
          <w:tcPr>
            <w:tcW w:w="1715" w:type="dxa"/>
            <w:tcBorders>
              <w:top w:val="single" w:color="auto" w:sz="4" w:space="0"/>
              <w:left w:val="single" w:color="auto" w:sz="4" w:space="0"/>
              <w:bottom w:val="single" w:color="auto" w:sz="4" w:space="0"/>
              <w:right w:val="single" w:color="auto" w:sz="4" w:space="0"/>
            </w:tcBorders>
            <w:noWrap/>
            <w:vAlign w:val="center"/>
          </w:tcPr>
          <w:p w14:paraId="0CC14AED">
            <w:pPr>
              <w:autoSpaceDE w:val="0"/>
              <w:autoSpaceDN w:val="0"/>
              <w:adjustRightInd w:val="0"/>
              <w:spacing w:line="360" w:lineRule="auto"/>
              <w:jc w:val="center"/>
              <w:rPr>
                <w:rFonts w:hint="eastAsia" w:ascii="宋体" w:hAnsi="宋体" w:cs="宋体"/>
                <w:color w:val="auto"/>
                <w:sz w:val="24"/>
                <w:szCs w:val="24"/>
                <w:lang w:val="zh-CN"/>
              </w:rPr>
            </w:pPr>
            <w:r>
              <w:rPr>
                <w:rFonts w:hint="eastAsia" w:ascii="宋体" w:hAnsi="宋体" w:cs="宋体"/>
                <w:color w:val="auto"/>
                <w:sz w:val="24"/>
                <w:szCs w:val="24"/>
                <w:lang w:val="zh-CN"/>
              </w:rPr>
              <w:t>有关事宜</w:t>
            </w:r>
          </w:p>
        </w:tc>
      </w:tr>
      <w:tr w14:paraId="2D787F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80" w:hRule="atLeast"/>
          <w:jc w:val="center"/>
        </w:trPr>
        <w:tc>
          <w:tcPr>
            <w:tcW w:w="998" w:type="dxa"/>
            <w:tcBorders>
              <w:top w:val="single" w:color="auto" w:sz="4" w:space="0"/>
              <w:left w:val="single" w:color="auto" w:sz="4" w:space="0"/>
              <w:bottom w:val="single" w:color="auto" w:sz="4" w:space="0"/>
              <w:right w:val="single" w:color="auto" w:sz="4" w:space="0"/>
            </w:tcBorders>
            <w:noWrap/>
            <w:vAlign w:val="center"/>
          </w:tcPr>
          <w:p w14:paraId="27844F22">
            <w:pPr>
              <w:autoSpaceDE w:val="0"/>
              <w:autoSpaceDN w:val="0"/>
              <w:adjustRightInd w:val="0"/>
              <w:spacing w:line="360" w:lineRule="auto"/>
              <w:jc w:val="center"/>
              <w:rPr>
                <w:rFonts w:ascii="宋体" w:hAnsi="宋体" w:cs="宋体"/>
                <w:color w:val="auto"/>
                <w:sz w:val="24"/>
                <w:szCs w:val="24"/>
              </w:rPr>
            </w:pPr>
            <w:r>
              <w:rPr>
                <w:rFonts w:hint="eastAsia" w:ascii="宋体" w:hAnsi="宋体" w:cs="宋体"/>
                <w:color w:val="auto"/>
                <w:sz w:val="24"/>
              </w:rPr>
              <w:t>1</w:t>
            </w:r>
          </w:p>
        </w:tc>
        <w:tc>
          <w:tcPr>
            <w:tcW w:w="3509" w:type="dxa"/>
            <w:tcBorders>
              <w:top w:val="single" w:color="auto" w:sz="4" w:space="0"/>
              <w:left w:val="single" w:color="auto" w:sz="4" w:space="0"/>
              <w:bottom w:val="single" w:color="auto" w:sz="4" w:space="0"/>
              <w:right w:val="single" w:color="auto" w:sz="4" w:space="0"/>
            </w:tcBorders>
            <w:noWrap/>
            <w:vAlign w:val="center"/>
          </w:tcPr>
          <w:p w14:paraId="2DC96557">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highlight w:val="none"/>
              </w:rPr>
              <w:t>任务批准文件(复印件)</w:t>
            </w:r>
          </w:p>
        </w:tc>
        <w:tc>
          <w:tcPr>
            <w:tcW w:w="887" w:type="dxa"/>
            <w:tcBorders>
              <w:top w:val="single" w:color="auto" w:sz="4" w:space="0"/>
              <w:left w:val="single" w:color="auto" w:sz="4" w:space="0"/>
              <w:bottom w:val="single" w:color="auto" w:sz="4" w:space="0"/>
              <w:right w:val="single" w:color="auto" w:sz="4" w:space="0"/>
            </w:tcBorders>
            <w:noWrap/>
            <w:vAlign w:val="center"/>
          </w:tcPr>
          <w:p w14:paraId="71260200">
            <w:pPr>
              <w:autoSpaceDE w:val="0"/>
              <w:autoSpaceDN w:val="0"/>
              <w:adjustRightInd w:val="0"/>
              <w:spacing w:line="360" w:lineRule="auto"/>
              <w:jc w:val="center"/>
              <w:rPr>
                <w:rFonts w:ascii="宋体" w:hAnsi="宋体" w:cs="宋体"/>
                <w:color w:val="auto"/>
                <w:sz w:val="24"/>
                <w:szCs w:val="24"/>
              </w:rPr>
            </w:pPr>
            <w:r>
              <w:rPr>
                <w:rFonts w:hint="eastAsia" w:ascii="宋体" w:hAnsi="宋体" w:cs="宋体"/>
                <w:color w:val="auto"/>
                <w:sz w:val="24"/>
              </w:rPr>
              <w:t>1</w:t>
            </w:r>
          </w:p>
        </w:tc>
        <w:tc>
          <w:tcPr>
            <w:tcW w:w="2108" w:type="dxa"/>
            <w:tcBorders>
              <w:top w:val="single" w:color="auto" w:sz="4" w:space="0"/>
              <w:left w:val="single" w:color="auto" w:sz="4" w:space="0"/>
              <w:bottom w:val="single" w:color="auto" w:sz="4" w:space="0"/>
              <w:right w:val="single" w:color="auto" w:sz="4" w:space="0"/>
            </w:tcBorders>
            <w:noWrap/>
            <w:vAlign w:val="center"/>
          </w:tcPr>
          <w:p w14:paraId="3A0E74A6">
            <w:pPr>
              <w:autoSpaceDE w:val="0"/>
              <w:autoSpaceDN w:val="0"/>
              <w:adjustRightInd w:val="0"/>
              <w:spacing w:line="360" w:lineRule="auto"/>
              <w:jc w:val="center"/>
              <w:rPr>
                <w:rFonts w:hint="default" w:ascii="宋体" w:hAnsi="宋体" w:eastAsia="宋体" w:cs="宋体"/>
                <w:color w:val="auto"/>
                <w:sz w:val="24"/>
                <w:szCs w:val="24"/>
                <w:lang w:val="en-US" w:eastAsia="zh-CN"/>
              </w:rPr>
            </w:pPr>
            <w:r>
              <w:rPr>
                <w:rFonts w:hint="eastAsia" w:ascii="宋体" w:hAnsi="宋体" w:cs="宋体"/>
                <w:color w:val="auto"/>
                <w:sz w:val="24"/>
                <w:lang w:val="en-US" w:eastAsia="zh-CN"/>
              </w:rPr>
              <w:t>合同签订时</w:t>
            </w:r>
          </w:p>
        </w:tc>
        <w:tc>
          <w:tcPr>
            <w:tcW w:w="1715" w:type="dxa"/>
            <w:vMerge w:val="restart"/>
            <w:tcBorders>
              <w:top w:val="single" w:color="auto" w:sz="4" w:space="0"/>
              <w:left w:val="single" w:color="auto" w:sz="4" w:space="0"/>
              <w:right w:val="single" w:color="auto" w:sz="4" w:space="0"/>
            </w:tcBorders>
            <w:noWrap/>
            <w:vAlign w:val="center"/>
          </w:tcPr>
          <w:p w14:paraId="6E5AB207">
            <w:pPr>
              <w:autoSpaceDE w:val="0"/>
              <w:autoSpaceDN w:val="0"/>
              <w:adjustRightInd w:val="0"/>
              <w:spacing w:line="360" w:lineRule="auto"/>
              <w:jc w:val="center"/>
              <w:rPr>
                <w:rFonts w:hint="eastAsia" w:ascii="宋体" w:hAnsi="宋体" w:cs="宋体"/>
                <w:color w:val="auto"/>
                <w:sz w:val="24"/>
              </w:rPr>
            </w:pPr>
            <w:r>
              <w:rPr>
                <w:rFonts w:hint="eastAsia" w:ascii="宋体" w:hAnsi="宋体" w:cs="宋体"/>
                <w:color w:val="auto"/>
                <w:sz w:val="24"/>
              </w:rPr>
              <w:t>作为</w:t>
            </w:r>
            <w:r>
              <w:rPr>
                <w:rFonts w:ascii="宋体" w:hAnsi="宋体" w:cs="宋体"/>
                <w:color w:val="auto"/>
                <w:sz w:val="24"/>
              </w:rPr>
              <w:t>资料发送或领取</w:t>
            </w:r>
          </w:p>
          <w:p w14:paraId="05CDE7FD">
            <w:pPr>
              <w:autoSpaceDE w:val="0"/>
              <w:autoSpaceDN w:val="0"/>
              <w:adjustRightInd w:val="0"/>
              <w:spacing w:line="360" w:lineRule="auto"/>
              <w:jc w:val="center"/>
              <w:rPr>
                <w:rFonts w:hint="eastAsia" w:ascii="宋体" w:hAnsi="宋体" w:cs="宋体"/>
                <w:color w:val="auto"/>
                <w:sz w:val="24"/>
              </w:rPr>
            </w:pPr>
          </w:p>
        </w:tc>
      </w:tr>
      <w:tr w14:paraId="11051C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80" w:hRule="atLeast"/>
          <w:jc w:val="center"/>
        </w:trPr>
        <w:tc>
          <w:tcPr>
            <w:tcW w:w="998" w:type="dxa"/>
            <w:tcBorders>
              <w:top w:val="single" w:color="auto" w:sz="4" w:space="0"/>
              <w:left w:val="single" w:color="auto" w:sz="4" w:space="0"/>
              <w:bottom w:val="single" w:color="auto" w:sz="4" w:space="0"/>
              <w:right w:val="single" w:color="auto" w:sz="4" w:space="0"/>
            </w:tcBorders>
            <w:noWrap/>
            <w:vAlign w:val="center"/>
          </w:tcPr>
          <w:p w14:paraId="658DA806">
            <w:pPr>
              <w:autoSpaceDE w:val="0"/>
              <w:autoSpaceDN w:val="0"/>
              <w:adjustRightInd w:val="0"/>
              <w:spacing w:line="360" w:lineRule="auto"/>
              <w:jc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2</w:t>
            </w:r>
          </w:p>
        </w:tc>
        <w:tc>
          <w:tcPr>
            <w:tcW w:w="3509" w:type="dxa"/>
            <w:tcBorders>
              <w:top w:val="single" w:color="auto" w:sz="4" w:space="0"/>
              <w:left w:val="single" w:color="auto" w:sz="4" w:space="0"/>
              <w:bottom w:val="single" w:color="auto" w:sz="4" w:space="0"/>
              <w:right w:val="single" w:color="auto" w:sz="4" w:space="0"/>
            </w:tcBorders>
            <w:noWrap/>
            <w:vAlign w:val="center"/>
          </w:tcPr>
          <w:p w14:paraId="04704468">
            <w:pPr>
              <w:autoSpaceDE w:val="0"/>
              <w:autoSpaceDN w:val="0"/>
              <w:adjustRightInd w:val="0"/>
              <w:spacing w:line="360"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可研批复文件（复印件）</w:t>
            </w:r>
          </w:p>
        </w:tc>
        <w:tc>
          <w:tcPr>
            <w:tcW w:w="887" w:type="dxa"/>
            <w:tcBorders>
              <w:top w:val="single" w:color="auto" w:sz="4" w:space="0"/>
              <w:left w:val="single" w:color="auto" w:sz="4" w:space="0"/>
              <w:bottom w:val="single" w:color="auto" w:sz="4" w:space="0"/>
              <w:right w:val="single" w:color="auto" w:sz="4" w:space="0"/>
            </w:tcBorders>
            <w:noWrap/>
            <w:vAlign w:val="center"/>
          </w:tcPr>
          <w:p w14:paraId="3ACE9888">
            <w:pPr>
              <w:autoSpaceDE w:val="0"/>
              <w:autoSpaceDN w:val="0"/>
              <w:adjustRightInd w:val="0"/>
              <w:spacing w:line="360" w:lineRule="auto"/>
              <w:jc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1</w:t>
            </w:r>
          </w:p>
        </w:tc>
        <w:tc>
          <w:tcPr>
            <w:tcW w:w="2108" w:type="dxa"/>
            <w:tcBorders>
              <w:top w:val="single" w:color="auto" w:sz="4" w:space="0"/>
              <w:left w:val="single" w:color="auto" w:sz="4" w:space="0"/>
              <w:bottom w:val="single" w:color="auto" w:sz="4" w:space="0"/>
              <w:right w:val="single" w:color="auto" w:sz="4" w:space="0"/>
            </w:tcBorders>
            <w:noWrap/>
            <w:vAlign w:val="center"/>
          </w:tcPr>
          <w:p w14:paraId="1D490120">
            <w:pPr>
              <w:autoSpaceDE w:val="0"/>
              <w:autoSpaceDN w:val="0"/>
              <w:adjustRightInd w:val="0"/>
              <w:spacing w:line="360" w:lineRule="auto"/>
              <w:jc w:val="center"/>
              <w:rPr>
                <w:rFonts w:hint="eastAsia" w:ascii="宋体" w:hAnsi="宋体" w:cs="宋体"/>
                <w:color w:val="auto"/>
                <w:sz w:val="24"/>
                <w:lang w:val="en-US" w:eastAsia="zh-CN"/>
              </w:rPr>
            </w:pPr>
            <w:r>
              <w:rPr>
                <w:rFonts w:hint="eastAsia" w:ascii="宋体" w:hAnsi="宋体" w:cs="宋体"/>
                <w:color w:val="auto"/>
                <w:sz w:val="24"/>
                <w:lang w:val="en-US" w:eastAsia="zh-CN"/>
              </w:rPr>
              <w:t>合同签订时</w:t>
            </w:r>
          </w:p>
        </w:tc>
        <w:tc>
          <w:tcPr>
            <w:tcW w:w="1715" w:type="dxa"/>
            <w:vMerge w:val="continue"/>
            <w:tcBorders>
              <w:left w:val="single" w:color="auto" w:sz="4" w:space="0"/>
              <w:right w:val="single" w:color="auto" w:sz="4" w:space="0"/>
            </w:tcBorders>
            <w:noWrap/>
            <w:vAlign w:val="center"/>
          </w:tcPr>
          <w:p w14:paraId="053F61CA">
            <w:pPr>
              <w:autoSpaceDE w:val="0"/>
              <w:autoSpaceDN w:val="0"/>
              <w:adjustRightInd w:val="0"/>
              <w:spacing w:line="360" w:lineRule="auto"/>
              <w:jc w:val="center"/>
              <w:rPr>
                <w:rFonts w:hint="eastAsia" w:ascii="宋体" w:hAnsi="宋体" w:cs="宋体"/>
                <w:color w:val="auto"/>
                <w:sz w:val="24"/>
              </w:rPr>
            </w:pPr>
          </w:p>
        </w:tc>
      </w:tr>
      <w:tr w14:paraId="628958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80" w:hRule="atLeast"/>
          <w:jc w:val="center"/>
        </w:trPr>
        <w:tc>
          <w:tcPr>
            <w:tcW w:w="998" w:type="dxa"/>
            <w:tcBorders>
              <w:top w:val="single" w:color="auto" w:sz="4" w:space="0"/>
              <w:left w:val="single" w:color="auto" w:sz="4" w:space="0"/>
              <w:bottom w:val="single" w:color="auto" w:sz="4" w:space="0"/>
              <w:right w:val="single" w:color="auto" w:sz="4" w:space="0"/>
            </w:tcBorders>
            <w:noWrap/>
            <w:vAlign w:val="center"/>
          </w:tcPr>
          <w:p w14:paraId="709F949E">
            <w:pPr>
              <w:autoSpaceDE w:val="0"/>
              <w:autoSpaceDN w:val="0"/>
              <w:adjustRightInd w:val="0"/>
              <w:spacing w:line="360" w:lineRule="auto"/>
              <w:jc w:val="center"/>
              <w:rPr>
                <w:rFonts w:hint="eastAsia" w:ascii="宋体" w:hAnsi="宋体" w:eastAsia="宋体" w:cs="宋体"/>
                <w:color w:val="auto"/>
                <w:sz w:val="24"/>
                <w:szCs w:val="24"/>
                <w:lang w:eastAsia="zh-CN"/>
              </w:rPr>
            </w:pPr>
            <w:r>
              <w:rPr>
                <w:rFonts w:hint="eastAsia" w:ascii="宋体" w:hAnsi="宋体" w:cs="宋体"/>
                <w:color w:val="auto"/>
                <w:sz w:val="24"/>
                <w:lang w:val="en-US" w:eastAsia="zh-CN"/>
              </w:rPr>
              <w:t>3</w:t>
            </w:r>
          </w:p>
        </w:tc>
        <w:tc>
          <w:tcPr>
            <w:tcW w:w="3509" w:type="dxa"/>
            <w:tcBorders>
              <w:top w:val="single" w:color="auto" w:sz="4" w:space="0"/>
              <w:left w:val="single" w:color="auto" w:sz="4" w:space="0"/>
              <w:bottom w:val="single" w:color="auto" w:sz="4" w:space="0"/>
              <w:right w:val="single" w:color="auto" w:sz="4" w:space="0"/>
            </w:tcBorders>
            <w:noWrap/>
            <w:vAlign w:val="center"/>
          </w:tcPr>
          <w:p w14:paraId="1039AA40">
            <w:pPr>
              <w:autoSpaceDE w:val="0"/>
              <w:autoSpaceDN w:val="0"/>
              <w:adjustRightInd w:val="0"/>
              <w:spacing w:line="360" w:lineRule="auto"/>
              <w:jc w:val="center"/>
              <w:rPr>
                <w:rFonts w:hint="eastAsia" w:ascii="宋体" w:hAnsi="宋体" w:eastAsia="宋体" w:cs="宋体"/>
                <w:color w:val="auto"/>
                <w:sz w:val="24"/>
                <w:szCs w:val="24"/>
                <w:highlight w:val="none"/>
                <w:lang w:eastAsia="zh-CN"/>
              </w:rPr>
            </w:pPr>
            <w:r>
              <w:rPr>
                <w:rFonts w:hint="eastAsia" w:ascii="宋体" w:hAnsi="宋体" w:cs="宋体"/>
                <w:color w:val="auto"/>
                <w:sz w:val="24"/>
                <w:highlight w:val="none"/>
              </w:rPr>
              <w:t>设计任务书(原件)</w:t>
            </w:r>
          </w:p>
        </w:tc>
        <w:tc>
          <w:tcPr>
            <w:tcW w:w="887" w:type="dxa"/>
            <w:tcBorders>
              <w:top w:val="single" w:color="auto" w:sz="4" w:space="0"/>
              <w:left w:val="single" w:color="auto" w:sz="4" w:space="0"/>
              <w:bottom w:val="single" w:color="auto" w:sz="4" w:space="0"/>
              <w:right w:val="single" w:color="auto" w:sz="4" w:space="0"/>
            </w:tcBorders>
            <w:noWrap/>
            <w:vAlign w:val="center"/>
          </w:tcPr>
          <w:p w14:paraId="7E2BD693">
            <w:pPr>
              <w:autoSpaceDE w:val="0"/>
              <w:autoSpaceDN w:val="0"/>
              <w:adjustRightInd w:val="0"/>
              <w:spacing w:line="360" w:lineRule="auto"/>
              <w:jc w:val="center"/>
              <w:rPr>
                <w:rFonts w:ascii="宋体" w:hAnsi="宋体" w:cs="宋体"/>
                <w:color w:val="auto"/>
                <w:sz w:val="24"/>
                <w:szCs w:val="24"/>
              </w:rPr>
            </w:pPr>
            <w:r>
              <w:rPr>
                <w:rFonts w:hint="eastAsia" w:ascii="宋体" w:hAnsi="宋体" w:cs="宋体"/>
                <w:color w:val="auto"/>
                <w:sz w:val="24"/>
              </w:rPr>
              <w:t>1</w:t>
            </w:r>
          </w:p>
        </w:tc>
        <w:tc>
          <w:tcPr>
            <w:tcW w:w="2108" w:type="dxa"/>
            <w:tcBorders>
              <w:top w:val="single" w:color="auto" w:sz="4" w:space="0"/>
              <w:left w:val="single" w:color="auto" w:sz="4" w:space="0"/>
              <w:bottom w:val="single" w:color="auto" w:sz="4" w:space="0"/>
              <w:right w:val="single" w:color="auto" w:sz="4" w:space="0"/>
            </w:tcBorders>
            <w:noWrap/>
            <w:vAlign w:val="center"/>
          </w:tcPr>
          <w:p w14:paraId="596A6E64">
            <w:pPr>
              <w:autoSpaceDE w:val="0"/>
              <w:autoSpaceDN w:val="0"/>
              <w:adjustRightInd w:val="0"/>
              <w:spacing w:line="360" w:lineRule="auto"/>
              <w:jc w:val="center"/>
              <w:rPr>
                <w:rFonts w:ascii="宋体" w:hAnsi="宋体" w:cs="宋体"/>
                <w:color w:val="auto"/>
                <w:sz w:val="24"/>
                <w:szCs w:val="24"/>
              </w:rPr>
            </w:pPr>
            <w:r>
              <w:rPr>
                <w:rFonts w:hint="eastAsia" w:ascii="宋体" w:hAnsi="宋体" w:cs="宋体"/>
                <w:color w:val="auto"/>
                <w:sz w:val="24"/>
                <w:lang w:val="en-US" w:eastAsia="zh-CN"/>
              </w:rPr>
              <w:t>合同签订时</w:t>
            </w:r>
          </w:p>
        </w:tc>
        <w:tc>
          <w:tcPr>
            <w:tcW w:w="1715" w:type="dxa"/>
            <w:vMerge w:val="continue"/>
            <w:tcBorders>
              <w:left w:val="single" w:color="auto" w:sz="4" w:space="0"/>
              <w:right w:val="single" w:color="auto" w:sz="4" w:space="0"/>
            </w:tcBorders>
            <w:noWrap/>
            <w:vAlign w:val="center"/>
          </w:tcPr>
          <w:p w14:paraId="1BBFBE01">
            <w:pPr>
              <w:autoSpaceDE w:val="0"/>
              <w:autoSpaceDN w:val="0"/>
              <w:adjustRightInd w:val="0"/>
              <w:spacing w:line="360" w:lineRule="auto"/>
              <w:jc w:val="center"/>
              <w:rPr>
                <w:rFonts w:hint="eastAsia" w:ascii="宋体" w:hAnsi="宋体" w:cs="宋体"/>
                <w:color w:val="auto"/>
                <w:sz w:val="24"/>
              </w:rPr>
            </w:pPr>
          </w:p>
        </w:tc>
      </w:tr>
      <w:tr w14:paraId="4CF34C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80" w:hRule="atLeast"/>
          <w:jc w:val="center"/>
        </w:trPr>
        <w:tc>
          <w:tcPr>
            <w:tcW w:w="998" w:type="dxa"/>
            <w:tcBorders>
              <w:top w:val="single" w:color="auto" w:sz="4" w:space="0"/>
              <w:left w:val="single" w:color="auto" w:sz="4" w:space="0"/>
              <w:bottom w:val="single" w:color="auto" w:sz="4" w:space="0"/>
              <w:right w:val="single" w:color="auto" w:sz="4" w:space="0"/>
            </w:tcBorders>
            <w:noWrap/>
            <w:vAlign w:val="center"/>
          </w:tcPr>
          <w:p w14:paraId="7C74CF98">
            <w:pPr>
              <w:autoSpaceDE w:val="0"/>
              <w:autoSpaceDN w:val="0"/>
              <w:adjustRightInd w:val="0"/>
              <w:spacing w:line="360" w:lineRule="auto"/>
              <w:jc w:val="center"/>
              <w:rPr>
                <w:rFonts w:hint="eastAsia" w:ascii="宋体" w:hAnsi="宋体" w:eastAsia="宋体" w:cs="宋体"/>
                <w:color w:val="auto"/>
                <w:sz w:val="24"/>
                <w:szCs w:val="24"/>
                <w:lang w:eastAsia="zh-CN"/>
              </w:rPr>
            </w:pPr>
            <w:r>
              <w:rPr>
                <w:rFonts w:hint="eastAsia" w:ascii="宋体" w:hAnsi="宋体" w:cs="宋体"/>
                <w:color w:val="auto"/>
                <w:sz w:val="24"/>
                <w:lang w:val="en-US" w:eastAsia="zh-CN"/>
              </w:rPr>
              <w:t>4</w:t>
            </w:r>
          </w:p>
        </w:tc>
        <w:tc>
          <w:tcPr>
            <w:tcW w:w="3509" w:type="dxa"/>
            <w:tcBorders>
              <w:top w:val="single" w:color="auto" w:sz="4" w:space="0"/>
              <w:left w:val="single" w:color="auto" w:sz="4" w:space="0"/>
              <w:bottom w:val="single" w:color="auto" w:sz="4" w:space="0"/>
              <w:right w:val="single" w:color="auto" w:sz="4" w:space="0"/>
            </w:tcBorders>
            <w:noWrap/>
            <w:vAlign w:val="center"/>
          </w:tcPr>
          <w:p w14:paraId="7D629264">
            <w:pPr>
              <w:autoSpaceDE w:val="0"/>
              <w:autoSpaceDN w:val="0"/>
              <w:adjustRightInd w:val="0"/>
              <w:spacing w:line="360" w:lineRule="auto"/>
              <w:jc w:val="center"/>
              <w:rPr>
                <w:rFonts w:hint="eastAsia" w:ascii="宋体" w:hAnsi="宋体" w:eastAsia="宋体" w:cs="宋体"/>
                <w:color w:val="auto"/>
                <w:sz w:val="24"/>
                <w:szCs w:val="24"/>
                <w:highlight w:val="none"/>
                <w:lang w:eastAsia="zh-CN"/>
              </w:rPr>
            </w:pPr>
            <w:r>
              <w:rPr>
                <w:rFonts w:hint="eastAsia" w:ascii="宋体" w:hAnsi="宋体" w:cs="宋体"/>
                <w:color w:val="auto"/>
                <w:sz w:val="24"/>
                <w:highlight w:val="none"/>
                <w:lang w:eastAsia="zh-CN"/>
              </w:rPr>
              <w:t>小区工程管勘图（电子矢量文件）</w:t>
            </w:r>
          </w:p>
        </w:tc>
        <w:tc>
          <w:tcPr>
            <w:tcW w:w="887" w:type="dxa"/>
            <w:tcBorders>
              <w:top w:val="single" w:color="auto" w:sz="4" w:space="0"/>
              <w:left w:val="single" w:color="auto" w:sz="4" w:space="0"/>
              <w:bottom w:val="single" w:color="auto" w:sz="4" w:space="0"/>
              <w:right w:val="single" w:color="auto" w:sz="4" w:space="0"/>
            </w:tcBorders>
            <w:noWrap/>
            <w:vAlign w:val="center"/>
          </w:tcPr>
          <w:p w14:paraId="21F08B49">
            <w:pPr>
              <w:autoSpaceDE w:val="0"/>
              <w:autoSpaceDN w:val="0"/>
              <w:adjustRightInd w:val="0"/>
              <w:spacing w:line="360" w:lineRule="auto"/>
              <w:jc w:val="center"/>
              <w:rPr>
                <w:rFonts w:ascii="宋体" w:hAnsi="宋体" w:cs="宋体"/>
                <w:color w:val="auto"/>
                <w:sz w:val="24"/>
                <w:szCs w:val="24"/>
              </w:rPr>
            </w:pPr>
            <w:r>
              <w:rPr>
                <w:rFonts w:hint="eastAsia" w:ascii="宋体" w:hAnsi="宋体" w:cs="宋体"/>
                <w:color w:val="auto"/>
                <w:sz w:val="24"/>
              </w:rPr>
              <w:t>1</w:t>
            </w:r>
          </w:p>
        </w:tc>
        <w:tc>
          <w:tcPr>
            <w:tcW w:w="2108" w:type="dxa"/>
            <w:tcBorders>
              <w:top w:val="single" w:color="auto" w:sz="4" w:space="0"/>
              <w:left w:val="single" w:color="auto" w:sz="4" w:space="0"/>
              <w:bottom w:val="single" w:color="auto" w:sz="4" w:space="0"/>
              <w:right w:val="single" w:color="auto" w:sz="4" w:space="0"/>
            </w:tcBorders>
            <w:noWrap/>
            <w:vAlign w:val="center"/>
          </w:tcPr>
          <w:p w14:paraId="2654F323">
            <w:pPr>
              <w:autoSpaceDE w:val="0"/>
              <w:autoSpaceDN w:val="0"/>
              <w:adjustRightInd w:val="0"/>
              <w:spacing w:line="360" w:lineRule="auto"/>
              <w:jc w:val="center"/>
              <w:rPr>
                <w:rFonts w:ascii="宋体" w:hAnsi="宋体" w:cs="宋体"/>
                <w:color w:val="auto"/>
                <w:sz w:val="24"/>
                <w:szCs w:val="24"/>
              </w:rPr>
            </w:pPr>
            <w:r>
              <w:rPr>
                <w:rFonts w:hint="eastAsia" w:ascii="宋体" w:hAnsi="宋体" w:cs="宋体"/>
                <w:color w:val="auto"/>
                <w:sz w:val="24"/>
                <w:lang w:val="en-US" w:eastAsia="zh-CN"/>
              </w:rPr>
              <w:t>合同签订时</w:t>
            </w:r>
          </w:p>
        </w:tc>
        <w:tc>
          <w:tcPr>
            <w:tcW w:w="1715" w:type="dxa"/>
            <w:vMerge w:val="continue"/>
            <w:tcBorders>
              <w:left w:val="single" w:color="auto" w:sz="4" w:space="0"/>
              <w:right w:val="single" w:color="auto" w:sz="4" w:space="0"/>
            </w:tcBorders>
            <w:noWrap/>
            <w:vAlign w:val="center"/>
          </w:tcPr>
          <w:p w14:paraId="46E50B55">
            <w:pPr>
              <w:autoSpaceDE w:val="0"/>
              <w:autoSpaceDN w:val="0"/>
              <w:adjustRightInd w:val="0"/>
              <w:spacing w:line="360" w:lineRule="auto"/>
              <w:jc w:val="center"/>
              <w:rPr>
                <w:rFonts w:ascii="宋体" w:hAnsi="宋体" w:cs="宋体"/>
                <w:color w:val="auto"/>
                <w:sz w:val="24"/>
                <w:szCs w:val="24"/>
              </w:rPr>
            </w:pPr>
          </w:p>
        </w:tc>
      </w:tr>
      <w:tr w14:paraId="095585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80" w:hRule="atLeast"/>
          <w:jc w:val="center"/>
        </w:trPr>
        <w:tc>
          <w:tcPr>
            <w:tcW w:w="998" w:type="dxa"/>
            <w:tcBorders>
              <w:top w:val="single" w:color="auto" w:sz="4" w:space="0"/>
              <w:left w:val="single" w:color="auto" w:sz="4" w:space="0"/>
              <w:bottom w:val="single" w:color="auto" w:sz="4" w:space="0"/>
              <w:right w:val="single" w:color="auto" w:sz="4" w:space="0"/>
            </w:tcBorders>
            <w:noWrap/>
            <w:vAlign w:val="center"/>
          </w:tcPr>
          <w:p w14:paraId="6EB96698">
            <w:pPr>
              <w:autoSpaceDE w:val="0"/>
              <w:autoSpaceDN w:val="0"/>
              <w:adjustRightInd w:val="0"/>
              <w:spacing w:line="360" w:lineRule="auto"/>
              <w:jc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5</w:t>
            </w:r>
          </w:p>
        </w:tc>
        <w:tc>
          <w:tcPr>
            <w:tcW w:w="3509" w:type="dxa"/>
            <w:tcBorders>
              <w:top w:val="single" w:color="auto" w:sz="4" w:space="0"/>
              <w:left w:val="single" w:color="auto" w:sz="4" w:space="0"/>
              <w:bottom w:val="single" w:color="auto" w:sz="4" w:space="0"/>
              <w:right w:val="single" w:color="auto" w:sz="4" w:space="0"/>
            </w:tcBorders>
            <w:noWrap/>
            <w:vAlign w:val="center"/>
          </w:tcPr>
          <w:p w14:paraId="29C69053">
            <w:pPr>
              <w:autoSpaceDE w:val="0"/>
              <w:autoSpaceDN w:val="0"/>
              <w:adjustRightIn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工程地质勘察报告(原件)</w:t>
            </w:r>
          </w:p>
        </w:tc>
        <w:tc>
          <w:tcPr>
            <w:tcW w:w="88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E5F495">
            <w:pPr>
              <w:autoSpaceDE w:val="0"/>
              <w:autoSpaceDN w:val="0"/>
              <w:adjustRightInd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p>
        </w:tc>
        <w:tc>
          <w:tcPr>
            <w:tcW w:w="210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8E5EFA">
            <w:pPr>
              <w:autoSpaceDE w:val="0"/>
              <w:autoSpaceDN w:val="0"/>
              <w:adjustRightInd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合同签订时</w:t>
            </w:r>
          </w:p>
        </w:tc>
        <w:tc>
          <w:tcPr>
            <w:tcW w:w="1715" w:type="dxa"/>
            <w:vMerge w:val="continue"/>
            <w:tcBorders>
              <w:left w:val="single" w:color="auto" w:sz="4" w:space="0"/>
              <w:bottom w:val="single" w:color="auto" w:sz="4" w:space="0"/>
              <w:right w:val="single" w:color="auto" w:sz="4" w:space="0"/>
            </w:tcBorders>
            <w:noWrap/>
            <w:vAlign w:val="center"/>
          </w:tcPr>
          <w:p w14:paraId="7C896E10">
            <w:pPr>
              <w:autoSpaceDE w:val="0"/>
              <w:autoSpaceDN w:val="0"/>
              <w:adjustRightInd w:val="0"/>
              <w:spacing w:line="360" w:lineRule="auto"/>
              <w:jc w:val="center"/>
              <w:rPr>
                <w:rFonts w:ascii="宋体" w:hAnsi="宋体" w:cs="宋体"/>
                <w:color w:val="auto"/>
                <w:sz w:val="24"/>
                <w:szCs w:val="24"/>
              </w:rPr>
            </w:pPr>
          </w:p>
        </w:tc>
      </w:tr>
    </w:tbl>
    <w:p w14:paraId="6A190E7A">
      <w:pPr>
        <w:spacing w:line="360" w:lineRule="auto"/>
        <w:ind w:firstLine="241" w:firstLineChars="100"/>
        <w:rPr>
          <w:rFonts w:hint="eastAsia" w:ascii="宋体" w:hAnsi="宋体" w:cs="宋体"/>
          <w:sz w:val="24"/>
          <w:szCs w:val="24"/>
        </w:rPr>
      </w:pPr>
      <w:r>
        <w:rPr>
          <w:rFonts w:hint="eastAsia" w:ascii="宋体" w:hAnsi="宋体" w:cs="宋体"/>
          <w:b/>
          <w:bCs/>
          <w:sz w:val="24"/>
          <w:szCs w:val="24"/>
        </w:rPr>
        <w:t>第</w:t>
      </w:r>
      <w:r>
        <w:rPr>
          <w:rFonts w:hint="eastAsia" w:ascii="宋体" w:hAnsi="宋体" w:cs="宋体"/>
          <w:b/>
          <w:bCs/>
          <w:sz w:val="24"/>
          <w:szCs w:val="24"/>
          <w:lang w:eastAsia="zh-CN"/>
        </w:rPr>
        <w:t>四</w:t>
      </w:r>
      <w:r>
        <w:rPr>
          <w:rFonts w:hint="eastAsia" w:ascii="宋体" w:hAnsi="宋体" w:cs="宋体"/>
          <w:b/>
          <w:bCs/>
          <w:sz w:val="24"/>
          <w:szCs w:val="24"/>
        </w:rPr>
        <w:t xml:space="preserve">条 </w:t>
      </w:r>
      <w:r>
        <w:rPr>
          <w:rFonts w:hint="eastAsia" w:ascii="宋体" w:hAnsi="宋体" w:cs="宋体"/>
          <w:sz w:val="24"/>
          <w:szCs w:val="24"/>
        </w:rPr>
        <w:t xml:space="preserve">设计人应向发包人交付的设计资料及文件： </w:t>
      </w:r>
    </w:p>
    <w:tbl>
      <w:tblPr>
        <w:tblStyle w:val="29"/>
        <w:tblpPr w:leftFromText="180" w:rightFromText="180" w:vertAnchor="text" w:horzAnchor="page" w:tblpX="1444" w:tblpY="122"/>
        <w:tblOverlap w:val="never"/>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45" w:type="dxa"/>
          <w:bottom w:w="0" w:type="dxa"/>
          <w:right w:w="45" w:type="dxa"/>
        </w:tblCellMar>
      </w:tblPr>
      <w:tblGrid>
        <w:gridCol w:w="622"/>
        <w:gridCol w:w="2249"/>
        <w:gridCol w:w="2100"/>
        <w:gridCol w:w="3075"/>
        <w:gridCol w:w="1239"/>
      </w:tblGrid>
      <w:tr w14:paraId="5B1D9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518" w:hRule="atLeast"/>
        </w:trPr>
        <w:tc>
          <w:tcPr>
            <w:tcW w:w="622" w:type="dxa"/>
            <w:noWrap w:val="0"/>
            <w:vAlign w:val="center"/>
          </w:tcPr>
          <w:p w14:paraId="02E9394D">
            <w:pPr>
              <w:spacing w:line="360" w:lineRule="auto"/>
              <w:rPr>
                <w:rFonts w:hint="eastAsia" w:ascii="宋体" w:hAnsi="宋体" w:cs="宋体"/>
                <w:sz w:val="24"/>
                <w:szCs w:val="24"/>
              </w:rPr>
            </w:pPr>
            <w:r>
              <w:rPr>
                <w:rFonts w:hint="eastAsia" w:ascii="宋体" w:hAnsi="宋体" w:cs="宋体"/>
                <w:sz w:val="24"/>
                <w:szCs w:val="24"/>
              </w:rPr>
              <w:t>序号</w:t>
            </w:r>
          </w:p>
        </w:tc>
        <w:tc>
          <w:tcPr>
            <w:tcW w:w="2249" w:type="dxa"/>
            <w:noWrap w:val="0"/>
            <w:vAlign w:val="center"/>
          </w:tcPr>
          <w:p w14:paraId="479F716B">
            <w:pPr>
              <w:spacing w:line="360" w:lineRule="auto"/>
              <w:ind w:firstLine="410" w:firstLineChars="171"/>
              <w:rPr>
                <w:rFonts w:hint="eastAsia" w:ascii="宋体" w:hAnsi="宋体" w:cs="宋体"/>
                <w:sz w:val="24"/>
                <w:szCs w:val="24"/>
              </w:rPr>
            </w:pPr>
            <w:r>
              <w:rPr>
                <w:rFonts w:hint="eastAsia" w:ascii="宋体" w:hAnsi="宋体" w:cs="宋体"/>
                <w:sz w:val="24"/>
                <w:szCs w:val="24"/>
              </w:rPr>
              <w:t>资料及文件名称</w:t>
            </w:r>
          </w:p>
        </w:tc>
        <w:tc>
          <w:tcPr>
            <w:tcW w:w="2100" w:type="dxa"/>
            <w:noWrap w:val="0"/>
            <w:vAlign w:val="center"/>
          </w:tcPr>
          <w:p w14:paraId="7D6D57D7">
            <w:pPr>
              <w:spacing w:line="360" w:lineRule="auto"/>
              <w:jc w:val="center"/>
              <w:rPr>
                <w:rFonts w:hint="eastAsia" w:ascii="宋体" w:hAnsi="宋体" w:cs="宋体"/>
                <w:sz w:val="24"/>
                <w:szCs w:val="24"/>
              </w:rPr>
            </w:pPr>
            <w:r>
              <w:rPr>
                <w:rFonts w:hint="eastAsia" w:ascii="宋体" w:hAnsi="宋体" w:cs="宋体"/>
                <w:sz w:val="24"/>
                <w:szCs w:val="24"/>
              </w:rPr>
              <w:t>份 数</w:t>
            </w:r>
          </w:p>
        </w:tc>
        <w:tc>
          <w:tcPr>
            <w:tcW w:w="3075" w:type="dxa"/>
            <w:noWrap w:val="0"/>
            <w:vAlign w:val="center"/>
          </w:tcPr>
          <w:p w14:paraId="60A8729F">
            <w:pPr>
              <w:spacing w:line="360" w:lineRule="auto"/>
              <w:ind w:firstLine="1130" w:firstLineChars="471"/>
              <w:rPr>
                <w:rFonts w:hint="eastAsia" w:ascii="宋体" w:hAnsi="宋体" w:cs="宋体"/>
                <w:sz w:val="24"/>
                <w:szCs w:val="24"/>
              </w:rPr>
            </w:pPr>
            <w:r>
              <w:rPr>
                <w:rFonts w:hint="eastAsia" w:ascii="宋体" w:hAnsi="宋体" w:cs="宋体"/>
                <w:sz w:val="24"/>
                <w:szCs w:val="24"/>
              </w:rPr>
              <w:t>提交日期</w:t>
            </w:r>
          </w:p>
        </w:tc>
        <w:tc>
          <w:tcPr>
            <w:tcW w:w="1239" w:type="dxa"/>
            <w:noWrap w:val="0"/>
            <w:vAlign w:val="center"/>
          </w:tcPr>
          <w:p w14:paraId="5211C3A6">
            <w:pPr>
              <w:spacing w:line="360" w:lineRule="auto"/>
              <w:rPr>
                <w:rFonts w:hint="eastAsia" w:ascii="宋体" w:hAnsi="宋体" w:cs="宋体"/>
                <w:sz w:val="24"/>
                <w:szCs w:val="24"/>
              </w:rPr>
            </w:pPr>
            <w:r>
              <w:rPr>
                <w:rFonts w:hint="eastAsia" w:ascii="宋体" w:hAnsi="宋体" w:cs="宋体"/>
                <w:sz w:val="24"/>
                <w:szCs w:val="24"/>
              </w:rPr>
              <w:t>有关事宜</w:t>
            </w:r>
          </w:p>
        </w:tc>
      </w:tr>
      <w:tr w14:paraId="76864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719" w:hRule="atLeast"/>
        </w:trPr>
        <w:tc>
          <w:tcPr>
            <w:tcW w:w="622" w:type="dxa"/>
            <w:noWrap w:val="0"/>
            <w:vAlign w:val="center"/>
          </w:tcPr>
          <w:p w14:paraId="0167BAEF">
            <w:pPr>
              <w:jc w:val="center"/>
              <w:rPr>
                <w:rFonts w:hint="eastAsia" w:ascii="宋体" w:hAnsi="宋体" w:cs="宋体"/>
                <w:sz w:val="24"/>
                <w:szCs w:val="24"/>
              </w:rPr>
            </w:pPr>
            <w:r>
              <w:rPr>
                <w:rFonts w:hint="eastAsia" w:ascii="宋体" w:hAnsi="宋体" w:cs="宋体"/>
                <w:sz w:val="24"/>
                <w:szCs w:val="24"/>
              </w:rPr>
              <w:t>1</w:t>
            </w:r>
          </w:p>
        </w:tc>
        <w:tc>
          <w:tcPr>
            <w:tcW w:w="2249" w:type="dxa"/>
            <w:noWrap w:val="0"/>
            <w:vAlign w:val="center"/>
          </w:tcPr>
          <w:p w14:paraId="3E0D2953">
            <w:pPr>
              <w:jc w:val="center"/>
              <w:rPr>
                <w:rFonts w:hint="eastAsia" w:ascii="宋体" w:hAnsi="宋体" w:eastAsia="宋体" w:cs="宋体"/>
                <w:sz w:val="24"/>
                <w:szCs w:val="24"/>
                <w:lang w:eastAsia="zh-CN"/>
              </w:rPr>
            </w:pPr>
            <w:r>
              <w:rPr>
                <w:rFonts w:hint="eastAsia" w:ascii="宋体" w:hAnsi="宋体" w:cs="宋体"/>
                <w:sz w:val="24"/>
                <w:szCs w:val="24"/>
              </w:rPr>
              <w:t>初步设计</w:t>
            </w:r>
          </w:p>
        </w:tc>
        <w:tc>
          <w:tcPr>
            <w:tcW w:w="2100" w:type="dxa"/>
            <w:noWrap w:val="0"/>
            <w:vAlign w:val="center"/>
          </w:tcPr>
          <w:p w14:paraId="0894CB4A">
            <w:pPr>
              <w:jc w:val="center"/>
              <w:rPr>
                <w:rFonts w:hint="eastAsia" w:ascii="宋体" w:hAnsi="宋体" w:eastAsia="宋体" w:cs="宋体"/>
                <w:sz w:val="24"/>
                <w:szCs w:val="24"/>
                <w:lang w:eastAsia="zh-CN"/>
              </w:rPr>
            </w:pPr>
            <w:r>
              <w:rPr>
                <w:rFonts w:hint="eastAsia" w:ascii="宋体" w:hAnsi="宋体" w:eastAsia="宋体" w:cs="宋体"/>
                <w:color w:val="000000"/>
                <w:kern w:val="2"/>
                <w:sz w:val="24"/>
                <w:szCs w:val="24"/>
                <w:highlight w:val="none"/>
                <w:lang w:val="en-US" w:eastAsia="zh-CN" w:bidi="ar-SA"/>
              </w:rPr>
              <w:t>设计文本及图纸</w:t>
            </w:r>
            <w:r>
              <w:rPr>
                <w:rFonts w:hint="eastAsia" w:ascii="宋体" w:hAnsi="宋体" w:cs="宋体"/>
                <w:sz w:val="24"/>
                <w:szCs w:val="24"/>
                <w:lang w:val="en-US" w:eastAsia="zh-CN"/>
              </w:rPr>
              <w:t>4</w:t>
            </w:r>
            <w:r>
              <w:rPr>
                <w:rFonts w:hint="eastAsia" w:ascii="宋体" w:hAnsi="宋体" w:cs="宋体"/>
                <w:sz w:val="24"/>
                <w:szCs w:val="24"/>
              </w:rPr>
              <w:t>套</w:t>
            </w:r>
            <w:r>
              <w:rPr>
                <w:rFonts w:hint="eastAsia" w:ascii="宋体" w:hAnsi="宋体" w:cs="宋体"/>
                <w:sz w:val="24"/>
                <w:szCs w:val="24"/>
                <w:lang w:eastAsia="zh-CN"/>
              </w:rPr>
              <w:t>、</w:t>
            </w:r>
            <w:r>
              <w:rPr>
                <w:rFonts w:hint="eastAsia" w:ascii="宋体" w:hAnsi="宋体" w:cs="宋体"/>
                <w:sz w:val="24"/>
                <w:szCs w:val="24"/>
              </w:rPr>
              <w:t>电子版dwg、pdf</w:t>
            </w:r>
          </w:p>
        </w:tc>
        <w:tc>
          <w:tcPr>
            <w:tcW w:w="3075" w:type="dxa"/>
            <w:noWrap w:val="0"/>
            <w:vAlign w:val="center"/>
          </w:tcPr>
          <w:p w14:paraId="13423B9A">
            <w:pPr>
              <w:jc w:val="center"/>
              <w:rPr>
                <w:rFonts w:hint="eastAsia" w:ascii="宋体" w:hAnsi="宋体" w:cs="宋体"/>
                <w:sz w:val="24"/>
                <w:szCs w:val="24"/>
              </w:rPr>
            </w:pPr>
            <w:r>
              <w:rPr>
                <w:rFonts w:hint="eastAsia" w:ascii="宋体" w:hAnsi="宋体" w:cs="宋体"/>
                <w:sz w:val="24"/>
                <w:szCs w:val="24"/>
              </w:rPr>
              <w:t>发包人提供条件及全部资料齐全后</w:t>
            </w:r>
            <w:r>
              <w:rPr>
                <w:rFonts w:hint="eastAsia" w:ascii="宋体" w:hAnsi="宋体" w:cs="宋体"/>
                <w:sz w:val="24"/>
                <w:szCs w:val="24"/>
                <w:lang w:val="en-US" w:eastAsia="zh-CN"/>
              </w:rPr>
              <w:t>6</w:t>
            </w:r>
            <w:r>
              <w:rPr>
                <w:rFonts w:hint="eastAsia" w:ascii="宋体" w:hAnsi="宋体" w:cs="宋体"/>
                <w:sz w:val="24"/>
                <w:szCs w:val="24"/>
              </w:rPr>
              <w:t>0个工作日</w:t>
            </w:r>
          </w:p>
        </w:tc>
        <w:tc>
          <w:tcPr>
            <w:tcW w:w="1239" w:type="dxa"/>
            <w:vMerge w:val="restart"/>
            <w:noWrap w:val="0"/>
            <w:vAlign w:val="center"/>
          </w:tcPr>
          <w:p w14:paraId="0C5A7708">
            <w:pPr>
              <w:spacing w:line="360" w:lineRule="auto"/>
              <w:ind w:firstLine="410" w:firstLineChars="171"/>
              <w:jc w:val="center"/>
              <w:rPr>
                <w:rFonts w:hint="eastAsia" w:ascii="宋体" w:hAnsi="宋体" w:cs="宋体"/>
                <w:sz w:val="24"/>
                <w:szCs w:val="24"/>
              </w:rPr>
            </w:pPr>
          </w:p>
          <w:p w14:paraId="66B0F5D8">
            <w:pPr>
              <w:spacing w:line="360" w:lineRule="auto"/>
              <w:ind w:firstLine="410" w:firstLineChars="171"/>
              <w:jc w:val="center"/>
              <w:rPr>
                <w:rFonts w:hint="eastAsia" w:ascii="宋体" w:hAnsi="宋体" w:cs="宋体"/>
                <w:sz w:val="24"/>
                <w:szCs w:val="24"/>
              </w:rPr>
            </w:pPr>
          </w:p>
        </w:tc>
      </w:tr>
      <w:tr w14:paraId="0CC48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747" w:hRule="atLeast"/>
        </w:trPr>
        <w:tc>
          <w:tcPr>
            <w:tcW w:w="622" w:type="dxa"/>
            <w:shd w:val="clear" w:color="auto" w:fill="auto"/>
            <w:noWrap w:val="0"/>
            <w:vAlign w:val="center"/>
          </w:tcPr>
          <w:p w14:paraId="287671C2">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2</w:t>
            </w:r>
          </w:p>
        </w:tc>
        <w:tc>
          <w:tcPr>
            <w:tcW w:w="2249" w:type="dxa"/>
            <w:shd w:val="clear" w:color="auto" w:fill="auto"/>
            <w:noWrap w:val="0"/>
            <w:vAlign w:val="center"/>
          </w:tcPr>
          <w:p w14:paraId="2E4B4B95">
            <w:pPr>
              <w:jc w:val="center"/>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概算</w:t>
            </w:r>
          </w:p>
        </w:tc>
        <w:tc>
          <w:tcPr>
            <w:tcW w:w="2100" w:type="dxa"/>
            <w:shd w:val="clear" w:color="auto" w:fill="auto"/>
            <w:noWrap w:val="0"/>
            <w:vAlign w:val="center"/>
          </w:tcPr>
          <w:p w14:paraId="30641B0A">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概算文本4</w:t>
            </w:r>
            <w:r>
              <w:rPr>
                <w:rFonts w:hint="eastAsia" w:ascii="宋体" w:hAnsi="宋体" w:cs="宋体"/>
                <w:sz w:val="24"/>
                <w:szCs w:val="24"/>
              </w:rPr>
              <w:t>套</w:t>
            </w:r>
            <w:r>
              <w:rPr>
                <w:rFonts w:hint="eastAsia" w:ascii="宋体" w:hAnsi="宋体" w:cs="宋体"/>
                <w:sz w:val="24"/>
                <w:szCs w:val="24"/>
                <w:lang w:eastAsia="zh-CN"/>
              </w:rPr>
              <w:t>、</w:t>
            </w:r>
            <w:r>
              <w:rPr>
                <w:rFonts w:hint="eastAsia" w:ascii="宋体" w:hAnsi="宋体" w:cs="宋体"/>
                <w:sz w:val="24"/>
                <w:szCs w:val="24"/>
              </w:rPr>
              <w:t>电子版pdf</w:t>
            </w:r>
          </w:p>
        </w:tc>
        <w:tc>
          <w:tcPr>
            <w:tcW w:w="3075" w:type="dxa"/>
            <w:shd w:val="clear" w:color="auto" w:fill="auto"/>
            <w:noWrap w:val="0"/>
            <w:vAlign w:val="center"/>
          </w:tcPr>
          <w:p w14:paraId="3538479B">
            <w:pPr>
              <w:jc w:val="center"/>
              <w:rPr>
                <w:rFonts w:hint="eastAsia" w:ascii="宋体" w:hAnsi="宋体" w:eastAsia="宋体" w:cs="宋体"/>
                <w:kern w:val="2"/>
                <w:sz w:val="24"/>
                <w:szCs w:val="24"/>
                <w:lang w:val="en-US" w:eastAsia="zh-CN" w:bidi="ar-SA"/>
              </w:rPr>
            </w:pPr>
            <w:r>
              <w:rPr>
                <w:rFonts w:hint="eastAsia" w:ascii="宋体" w:hAnsi="宋体" w:cs="宋体"/>
                <w:sz w:val="24"/>
                <w:szCs w:val="24"/>
              </w:rPr>
              <w:t>发包人提供条件及全部资料齐全后</w:t>
            </w:r>
            <w:r>
              <w:rPr>
                <w:rFonts w:hint="eastAsia" w:ascii="宋体" w:hAnsi="宋体" w:cs="宋体"/>
                <w:sz w:val="24"/>
                <w:szCs w:val="24"/>
                <w:lang w:val="en-US" w:eastAsia="zh-CN"/>
              </w:rPr>
              <w:t>6</w:t>
            </w:r>
            <w:r>
              <w:rPr>
                <w:rFonts w:hint="eastAsia" w:ascii="宋体" w:hAnsi="宋体" w:cs="宋体"/>
                <w:sz w:val="24"/>
                <w:szCs w:val="24"/>
              </w:rPr>
              <w:t>0个工作日</w:t>
            </w:r>
          </w:p>
        </w:tc>
        <w:tc>
          <w:tcPr>
            <w:tcW w:w="1239" w:type="dxa"/>
            <w:vMerge w:val="continue"/>
            <w:noWrap w:val="0"/>
            <w:vAlign w:val="center"/>
          </w:tcPr>
          <w:p w14:paraId="24EB72C3">
            <w:pPr>
              <w:spacing w:line="360" w:lineRule="auto"/>
              <w:ind w:firstLine="410" w:firstLineChars="171"/>
              <w:jc w:val="center"/>
              <w:rPr>
                <w:rFonts w:hint="eastAsia" w:ascii="宋体" w:hAnsi="宋体"/>
                <w:sz w:val="24"/>
              </w:rPr>
            </w:pPr>
          </w:p>
        </w:tc>
      </w:tr>
    </w:tbl>
    <w:p w14:paraId="0242EB4B">
      <w:pPr>
        <w:spacing w:line="360" w:lineRule="auto"/>
        <w:ind w:firstLine="480" w:firstLineChars="200"/>
        <w:rPr>
          <w:rFonts w:hint="eastAsia" w:ascii="宋体" w:hAnsi="宋体" w:cs="宋体"/>
          <w:sz w:val="24"/>
          <w:szCs w:val="24"/>
        </w:rPr>
      </w:pPr>
    </w:p>
    <w:p w14:paraId="3A5797F2">
      <w:pPr>
        <w:spacing w:line="360" w:lineRule="auto"/>
        <w:rPr>
          <w:rFonts w:hint="eastAsia" w:ascii="宋体" w:hAnsi="宋体"/>
          <w:sz w:val="24"/>
        </w:rPr>
      </w:pPr>
      <w:r>
        <w:rPr>
          <w:rFonts w:hint="eastAsia" w:ascii="宋体" w:hAnsi="宋体"/>
          <w:b/>
          <w:bCs/>
          <w:sz w:val="24"/>
        </w:rPr>
        <w:t xml:space="preserve">    第</w:t>
      </w:r>
      <w:r>
        <w:rPr>
          <w:rFonts w:hint="eastAsia" w:ascii="宋体" w:hAnsi="宋体"/>
          <w:b/>
          <w:bCs/>
          <w:sz w:val="24"/>
          <w:lang w:eastAsia="zh-CN"/>
        </w:rPr>
        <w:t>五</w:t>
      </w:r>
      <w:r>
        <w:rPr>
          <w:rFonts w:hint="eastAsia" w:ascii="宋体" w:hAnsi="宋体"/>
          <w:b/>
          <w:bCs/>
          <w:sz w:val="24"/>
        </w:rPr>
        <w:t xml:space="preserve">条 </w:t>
      </w:r>
      <w:r>
        <w:rPr>
          <w:rFonts w:hint="eastAsia" w:ascii="宋体" w:hAnsi="宋体"/>
          <w:color w:val="000000"/>
          <w:sz w:val="24"/>
        </w:rPr>
        <w:t xml:space="preserve">发包人该项目联系人为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；电话</w:t>
      </w:r>
      <w:r>
        <w:rPr>
          <w:rFonts w:hint="eastAsia" w:ascii="宋体" w:hAnsi="宋体"/>
          <w:color w:val="000000"/>
          <w:sz w:val="24"/>
          <w:u w:val="single"/>
        </w:rPr>
        <w:t>：</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，发包人</w:t>
      </w:r>
      <w:bookmarkStart w:id="0" w:name="_Hlk166760225"/>
      <w:r>
        <w:rPr>
          <w:rFonts w:hint="eastAsia" w:ascii="宋体" w:hAnsi="宋体"/>
          <w:color w:val="000000"/>
          <w:sz w:val="24"/>
        </w:rPr>
        <w:t>项目联系人</w:t>
      </w:r>
      <w:r>
        <w:rPr>
          <w:rFonts w:hint="eastAsia" w:ascii="宋体" w:hAnsi="宋体"/>
          <w:sz w:val="24"/>
        </w:rPr>
        <w:t>代表甲方负责与设计人的所有业务往来及文件签收，负责施工过程中的设计联络工作并代表发包人对乙方信息的正确性负责；</w:t>
      </w:r>
      <w:bookmarkEnd w:id="0"/>
    </w:p>
    <w:p w14:paraId="59FF409D">
      <w:pPr>
        <w:spacing w:line="360" w:lineRule="auto"/>
        <w:ind w:firstLine="480" w:firstLineChars="200"/>
        <w:rPr>
          <w:rFonts w:hint="eastAsia" w:ascii="宋体" w:hAnsi="宋体"/>
          <w:sz w:val="24"/>
        </w:rPr>
      </w:pPr>
      <w:r>
        <w:rPr>
          <w:rFonts w:hint="eastAsia" w:ascii="宋体" w:hAnsi="宋体"/>
          <w:sz w:val="24"/>
        </w:rPr>
        <w:t xml:space="preserve">设计人该项目的联系人为 </w:t>
      </w:r>
      <w:r>
        <w:rPr>
          <w:rFonts w:hint="eastAsia" w:ascii="宋体" w:hAnsi="宋体"/>
          <w:sz w:val="24"/>
          <w:u w:val="single"/>
          <w:lang w:val="en-US" w:eastAsia="zh-CN"/>
        </w:rPr>
        <w:t xml:space="preserve">           </w:t>
      </w:r>
      <w:r>
        <w:rPr>
          <w:rFonts w:hint="eastAsia" w:ascii="宋体" w:hAnsi="宋体"/>
          <w:sz w:val="24"/>
        </w:rPr>
        <w:t xml:space="preserve"> ；电话：</w:t>
      </w:r>
      <w:r>
        <w:rPr>
          <w:rFonts w:hint="eastAsia" w:ascii="宋体" w:hAnsi="宋体"/>
          <w:sz w:val="24"/>
          <w:u w:val="single"/>
          <w:lang w:val="en-US" w:eastAsia="zh-CN"/>
        </w:rPr>
        <w:t xml:space="preserve">               </w:t>
      </w:r>
      <w:r>
        <w:rPr>
          <w:rFonts w:hint="eastAsia" w:ascii="宋体" w:hAnsi="宋体"/>
          <w:sz w:val="24"/>
          <w:u w:val="none"/>
          <w:lang w:val="en-US" w:eastAsia="zh-CN"/>
        </w:rPr>
        <w:t>，</w:t>
      </w:r>
      <w:r>
        <w:rPr>
          <w:rFonts w:hint="eastAsia" w:ascii="宋体" w:hAnsi="宋体"/>
          <w:sz w:val="24"/>
        </w:rPr>
        <w:t>设计人项目联系人代表乙方负责与发包人的所有业务往来及文件签收，并代表发包人对己方信息的正确性等负责；</w:t>
      </w:r>
    </w:p>
    <w:p w14:paraId="0DCDE042">
      <w:pPr>
        <w:tabs>
          <w:tab w:val="left" w:pos="180"/>
        </w:tabs>
        <w:spacing w:line="360" w:lineRule="auto"/>
        <w:ind w:firstLine="482" w:firstLineChars="200"/>
        <w:rPr>
          <w:rFonts w:hint="eastAsia" w:ascii="宋体" w:hAnsi="宋体"/>
          <w:sz w:val="24"/>
        </w:rPr>
      </w:pPr>
      <w:r>
        <w:rPr>
          <w:rFonts w:hint="eastAsia" w:ascii="宋体" w:hAnsi="宋体"/>
          <w:b/>
          <w:bCs/>
          <w:sz w:val="24"/>
        </w:rPr>
        <w:t>第</w:t>
      </w:r>
      <w:r>
        <w:rPr>
          <w:rFonts w:hint="eastAsia" w:ascii="宋体" w:hAnsi="宋体"/>
          <w:b/>
          <w:bCs/>
          <w:sz w:val="24"/>
          <w:lang w:eastAsia="zh-CN"/>
        </w:rPr>
        <w:t>六</w:t>
      </w:r>
      <w:r>
        <w:rPr>
          <w:rFonts w:hint="eastAsia" w:ascii="宋体" w:hAnsi="宋体"/>
          <w:b/>
          <w:bCs/>
          <w:sz w:val="24"/>
        </w:rPr>
        <w:t>条</w:t>
      </w:r>
      <w:r>
        <w:rPr>
          <w:rFonts w:hint="eastAsia" w:ascii="宋体" w:hAnsi="宋体"/>
          <w:sz w:val="24"/>
        </w:rPr>
        <w:t xml:space="preserve"> 本合同</w:t>
      </w:r>
      <w:r>
        <w:rPr>
          <w:rFonts w:hint="eastAsia" w:ascii="宋体" w:hAnsi="宋体"/>
          <w:sz w:val="24"/>
          <w:lang w:eastAsia="zh-CN"/>
        </w:rPr>
        <w:t>中标金额</w:t>
      </w:r>
      <w:r>
        <w:rPr>
          <w:rFonts w:hint="eastAsia" w:ascii="宋体" w:hAnsi="宋体"/>
          <w:sz w:val="24"/>
        </w:rPr>
        <w:t>为</w:t>
      </w:r>
      <w:r>
        <w:rPr>
          <w:rFonts w:hint="eastAsia" w:ascii="宋体" w:hAnsi="宋体"/>
          <w:sz w:val="24"/>
          <w:lang w:eastAsia="zh-Hans"/>
        </w:rPr>
        <w:t>（含税价）大写：</w:t>
      </w:r>
      <w:r>
        <w:rPr>
          <w:rFonts w:hint="eastAsia" w:ascii="宋体" w:hAnsi="宋体"/>
          <w:sz w:val="24"/>
        </w:rPr>
        <w:t>人民币</w:t>
      </w:r>
      <w:r>
        <w:rPr>
          <w:rFonts w:hint="eastAsia" w:ascii="宋体" w:hAnsi="宋体"/>
          <w:b/>
          <w:bCs/>
          <w:sz w:val="24"/>
          <w:u w:val="single"/>
          <w:lang w:eastAsia="zh-CN"/>
        </w:rPr>
        <w:t xml:space="preserve"> </w:t>
      </w:r>
      <w:r>
        <w:rPr>
          <w:rFonts w:hint="eastAsia" w:ascii="宋体" w:hAnsi="宋体"/>
          <w:b/>
          <w:bCs/>
          <w:sz w:val="24"/>
          <w:u w:val="single"/>
          <w:lang w:val="en-US" w:eastAsia="zh-CN"/>
        </w:rPr>
        <w:t xml:space="preserve">             </w:t>
      </w:r>
      <w:r>
        <w:rPr>
          <w:rFonts w:hint="eastAsia" w:ascii="宋体" w:hAnsi="宋体"/>
          <w:sz w:val="24"/>
          <w:lang w:eastAsia="zh-CN"/>
        </w:rPr>
        <w:t>（</w:t>
      </w:r>
      <w:r>
        <w:rPr>
          <w:rFonts w:hint="eastAsia" w:ascii="宋体" w:hAnsi="宋体"/>
          <w:b/>
          <w:bCs/>
          <w:sz w:val="24"/>
        </w:rPr>
        <w:t>¥</w:t>
      </w:r>
      <w:r>
        <w:rPr>
          <w:rFonts w:hint="eastAsia" w:ascii="宋体" w:hAnsi="宋体"/>
          <w:b/>
          <w:bCs/>
          <w:sz w:val="24"/>
          <w:u w:val="single"/>
          <w:lang w:val="en-US" w:eastAsia="zh-CN"/>
        </w:rPr>
        <w:t xml:space="preserve">        </w:t>
      </w:r>
      <w:r>
        <w:rPr>
          <w:rFonts w:hint="eastAsia" w:ascii="宋体" w:hAnsi="宋体"/>
          <w:b/>
          <w:bCs/>
          <w:sz w:val="24"/>
          <w:u w:val="single"/>
        </w:rPr>
        <w:t>元</w:t>
      </w:r>
      <w:r>
        <w:rPr>
          <w:rFonts w:hint="eastAsia" w:ascii="宋体" w:hAnsi="宋体"/>
          <w:sz w:val="24"/>
          <w:lang w:eastAsia="zh-CN"/>
        </w:rPr>
        <w:t>）。（收费依据《工程勘察设计收费管理规定》（计价格【2002】10号）文件）。</w:t>
      </w:r>
    </w:p>
    <w:p w14:paraId="59123067">
      <w:pPr>
        <w:tabs>
          <w:tab w:val="left" w:pos="180"/>
        </w:tabs>
        <w:spacing w:line="360" w:lineRule="auto"/>
        <w:ind w:firstLine="482" w:firstLineChars="200"/>
        <w:rPr>
          <w:rFonts w:hint="default" w:ascii="宋体" w:hAnsi="宋体" w:eastAsia="宋体"/>
          <w:sz w:val="24"/>
          <w:lang w:val="en-US" w:eastAsia="zh-CN"/>
        </w:rPr>
      </w:pPr>
      <w:r>
        <w:rPr>
          <w:rFonts w:hint="eastAsia" w:ascii="宋体" w:hAnsi="宋体"/>
          <w:b/>
          <w:bCs/>
          <w:sz w:val="24"/>
        </w:rPr>
        <w:t>第</w:t>
      </w:r>
      <w:r>
        <w:rPr>
          <w:rFonts w:hint="eastAsia" w:ascii="宋体" w:hAnsi="宋体"/>
          <w:b/>
          <w:bCs/>
          <w:sz w:val="24"/>
          <w:lang w:eastAsia="zh-CN"/>
        </w:rPr>
        <w:t>七</w:t>
      </w:r>
      <w:r>
        <w:rPr>
          <w:rFonts w:hint="eastAsia" w:ascii="宋体" w:hAnsi="宋体"/>
          <w:b/>
          <w:bCs/>
          <w:sz w:val="24"/>
        </w:rPr>
        <w:t>条</w:t>
      </w:r>
      <w:r>
        <w:rPr>
          <w:rFonts w:hint="eastAsia" w:ascii="宋体" w:hAnsi="宋体"/>
          <w:sz w:val="24"/>
        </w:rPr>
        <w:t xml:space="preserve"> 设计费支付</w:t>
      </w:r>
      <w:r>
        <w:rPr>
          <w:rFonts w:hint="eastAsia" w:ascii="宋体" w:hAnsi="宋体"/>
          <w:sz w:val="24"/>
          <w:lang w:eastAsia="zh-CN"/>
        </w:rPr>
        <w:t>方式</w:t>
      </w:r>
      <w:r>
        <w:rPr>
          <w:rFonts w:hint="eastAsia" w:ascii="宋体" w:hAnsi="宋体"/>
          <w:sz w:val="24"/>
        </w:rPr>
        <w:t>：</w:t>
      </w:r>
      <w:r>
        <w:rPr>
          <w:rFonts w:hint="eastAsia" w:ascii="宋体" w:hAnsi="宋体"/>
          <w:sz w:val="24"/>
          <w:lang w:eastAsia="zh-Hans"/>
        </w:rPr>
        <w:t>设计成果</w:t>
      </w:r>
      <w:r>
        <w:rPr>
          <w:rFonts w:hint="eastAsia" w:ascii="宋体" w:hAnsi="宋体"/>
          <w:sz w:val="24"/>
          <w:lang w:val="en-US" w:eastAsia="zh-CN"/>
        </w:rPr>
        <w:t>全部</w:t>
      </w:r>
      <w:r>
        <w:rPr>
          <w:rFonts w:hint="eastAsia" w:ascii="宋体" w:hAnsi="宋体"/>
          <w:sz w:val="24"/>
          <w:lang w:eastAsia="zh-Hans"/>
        </w:rPr>
        <w:t>完成交付</w:t>
      </w:r>
      <w:r>
        <w:rPr>
          <w:rFonts w:hint="eastAsia" w:ascii="宋体" w:hAnsi="宋体"/>
          <w:sz w:val="24"/>
        </w:rPr>
        <w:t>并经发包人确认无误</w:t>
      </w:r>
      <w:r>
        <w:rPr>
          <w:rFonts w:hint="eastAsia" w:ascii="宋体" w:hAnsi="宋体"/>
          <w:sz w:val="24"/>
          <w:lang w:eastAsia="zh-Hans"/>
        </w:rPr>
        <w:t>，</w:t>
      </w:r>
      <w:r>
        <w:rPr>
          <w:rFonts w:hint="eastAsia" w:ascii="宋体" w:hAnsi="宋体"/>
          <w:sz w:val="24"/>
        </w:rPr>
        <w:t>发包人收到设计人开具的</w:t>
      </w:r>
      <w:r>
        <w:rPr>
          <w:rFonts w:hint="eastAsia" w:ascii="宋体" w:hAnsi="宋体"/>
          <w:sz w:val="24"/>
          <w:lang w:val="en-US" w:eastAsia="zh-CN"/>
        </w:rPr>
        <w:t>正规</w:t>
      </w:r>
      <w:r>
        <w:rPr>
          <w:rFonts w:hint="eastAsia" w:ascii="宋体" w:hAnsi="宋体"/>
          <w:sz w:val="24"/>
        </w:rPr>
        <w:t>等额增值税普通发票后</w:t>
      </w:r>
      <w:r>
        <w:rPr>
          <w:rFonts w:ascii="宋体" w:hAnsi="宋体"/>
          <w:sz w:val="24"/>
          <w:lang w:eastAsia="zh-Hans"/>
        </w:rPr>
        <w:t>7</w:t>
      </w:r>
      <w:r>
        <w:rPr>
          <w:rFonts w:hint="eastAsia" w:ascii="宋体" w:hAnsi="宋体"/>
          <w:sz w:val="24"/>
          <w:lang w:eastAsia="zh-Hans"/>
        </w:rPr>
        <w:t>日內</w:t>
      </w:r>
      <w:r>
        <w:rPr>
          <w:rFonts w:hint="eastAsia" w:ascii="宋体" w:hAnsi="宋体"/>
          <w:sz w:val="24"/>
        </w:rPr>
        <w:t>，</w:t>
      </w:r>
      <w:r>
        <w:rPr>
          <w:rFonts w:hint="eastAsia" w:ascii="宋体" w:hAnsi="宋体"/>
          <w:sz w:val="24"/>
          <w:lang w:eastAsia="zh-Hans"/>
        </w:rPr>
        <w:t>一次性付清费用。</w:t>
      </w:r>
      <w:r>
        <w:rPr>
          <w:rFonts w:hint="eastAsia" w:ascii="宋体" w:hAnsi="宋体"/>
          <w:sz w:val="24"/>
          <w:u w:val="single"/>
        </w:rPr>
        <w:t>设计人未提供相应发票的，发包人有权拒绝付款并不构成违约。</w:t>
      </w:r>
      <w:r>
        <w:rPr>
          <w:rFonts w:hint="eastAsia" w:ascii="宋体" w:hAnsi="宋体"/>
          <w:sz w:val="24"/>
          <w:u w:val="none"/>
          <w:lang w:val="en-US" w:eastAsia="zh-CN"/>
        </w:rPr>
        <w:t>甲乙双方知悉并同意：除本合同第六条约定的费用外，甲方无需再向乙方支付其他任何费用。</w:t>
      </w:r>
    </w:p>
    <w:p w14:paraId="3D4CBC14">
      <w:pPr>
        <w:autoSpaceDE w:val="0"/>
        <w:autoSpaceDN w:val="0"/>
        <w:adjustRightInd w:val="0"/>
        <w:spacing w:line="360" w:lineRule="auto"/>
        <w:ind w:firstLine="480" w:firstLineChars="200"/>
        <w:rPr>
          <w:rFonts w:ascii="宋体" w:hAnsi="宋体" w:cs="宋体"/>
          <w:color w:val="000000"/>
          <w:sz w:val="24"/>
        </w:rPr>
      </w:pPr>
      <w:r>
        <w:rPr>
          <w:rFonts w:hint="eastAsia" w:ascii="宋体" w:hAnsi="宋体" w:cs="宋体"/>
          <w:color w:val="000000"/>
          <w:sz w:val="24"/>
        </w:rPr>
        <w:t>设计人指定收款账户：</w:t>
      </w:r>
    </w:p>
    <w:p w14:paraId="01DCB108">
      <w:pPr>
        <w:autoSpaceDE w:val="0"/>
        <w:autoSpaceDN w:val="0"/>
        <w:adjustRightInd w:val="0"/>
        <w:spacing w:line="360" w:lineRule="auto"/>
        <w:ind w:firstLine="480" w:firstLineChars="200"/>
        <w:rPr>
          <w:rFonts w:hint="eastAsia" w:ascii="宋体" w:hAnsi="宋体" w:eastAsia="宋体" w:cs="宋体"/>
          <w:color w:val="000000"/>
          <w:sz w:val="24"/>
          <w:lang w:eastAsia="zh-CN"/>
        </w:rPr>
      </w:pPr>
      <w:r>
        <w:rPr>
          <w:rFonts w:hint="eastAsia" w:ascii="宋体" w:hAnsi="宋体" w:cs="宋体"/>
          <w:color w:val="000000"/>
          <w:sz w:val="24"/>
        </w:rPr>
        <w:t>户名：</w:t>
      </w:r>
      <w:r>
        <w:rPr>
          <w:rFonts w:hint="eastAsia" w:ascii="宋体" w:hAnsi="宋体" w:cs="宋体"/>
          <w:color w:val="000000"/>
          <w:sz w:val="24"/>
          <w:lang w:val="en-US" w:eastAsia="zh-CN"/>
        </w:rPr>
        <w:t xml:space="preserve">  </w:t>
      </w:r>
    </w:p>
    <w:p w14:paraId="07CE9547">
      <w:pPr>
        <w:autoSpaceDE w:val="0"/>
        <w:autoSpaceDN w:val="0"/>
        <w:adjustRightInd w:val="0"/>
        <w:spacing w:line="360" w:lineRule="auto"/>
        <w:ind w:firstLine="480" w:firstLineChars="200"/>
        <w:rPr>
          <w:rFonts w:hint="eastAsia" w:ascii="宋体" w:hAnsi="宋体" w:eastAsia="宋体" w:cs="宋体"/>
          <w:color w:val="000000"/>
          <w:sz w:val="24"/>
          <w:lang w:eastAsia="zh-CN"/>
        </w:rPr>
      </w:pPr>
      <w:r>
        <w:rPr>
          <w:rFonts w:hint="eastAsia" w:ascii="宋体" w:hAnsi="宋体" w:cs="宋体"/>
          <w:color w:val="000000"/>
          <w:sz w:val="24"/>
        </w:rPr>
        <w:t>账号：</w:t>
      </w:r>
      <w:r>
        <w:rPr>
          <w:rFonts w:hint="eastAsia" w:ascii="宋体" w:hAnsi="宋体" w:cs="宋体"/>
          <w:color w:val="000000"/>
          <w:sz w:val="24"/>
          <w:lang w:val="en-US" w:eastAsia="zh-CN"/>
        </w:rPr>
        <w:t xml:space="preserve">  </w:t>
      </w:r>
    </w:p>
    <w:p w14:paraId="48CFFEBF">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开户行：</w:t>
      </w:r>
      <w:r>
        <w:rPr>
          <w:rFonts w:hint="eastAsia" w:ascii="宋体" w:hAnsi="宋体" w:cs="宋体"/>
          <w:color w:val="000000"/>
          <w:sz w:val="24"/>
          <w:lang w:val="en-US" w:eastAsia="zh-CN"/>
        </w:rPr>
        <w:t xml:space="preserve">  </w:t>
      </w:r>
      <w:r>
        <w:rPr>
          <w:rFonts w:hint="eastAsia" w:ascii="宋体" w:hAnsi="宋体" w:cs="宋体"/>
          <w:color w:val="000000"/>
          <w:sz w:val="24"/>
        </w:rPr>
        <w:t xml:space="preserve">    </w:t>
      </w:r>
      <w:r>
        <w:rPr>
          <w:rFonts w:hint="eastAsia" w:ascii="宋体" w:hAnsi="宋体" w:cs="宋体"/>
          <w:color w:val="000000"/>
          <w:sz w:val="24"/>
          <w:lang w:val="zh-CN"/>
        </w:rPr>
        <w:t xml:space="preserve">    </w:t>
      </w:r>
    </w:p>
    <w:p w14:paraId="4E183B0A">
      <w:pPr>
        <w:spacing w:line="360" w:lineRule="auto"/>
        <w:ind w:firstLine="482" w:firstLineChars="200"/>
        <w:rPr>
          <w:rFonts w:hint="eastAsia" w:ascii="宋体" w:hAnsi="宋体"/>
          <w:b/>
          <w:bCs/>
          <w:sz w:val="24"/>
        </w:rPr>
      </w:pPr>
      <w:r>
        <w:rPr>
          <w:rFonts w:hint="eastAsia" w:ascii="宋体" w:hAnsi="宋体"/>
          <w:b/>
          <w:bCs/>
          <w:sz w:val="24"/>
        </w:rPr>
        <w:t>第</w:t>
      </w:r>
      <w:r>
        <w:rPr>
          <w:rFonts w:hint="eastAsia" w:ascii="宋体" w:hAnsi="宋体"/>
          <w:b/>
          <w:bCs/>
          <w:sz w:val="24"/>
          <w:lang w:eastAsia="zh-CN"/>
        </w:rPr>
        <w:t>八</w:t>
      </w:r>
      <w:r>
        <w:rPr>
          <w:rFonts w:hint="eastAsia" w:ascii="宋体" w:hAnsi="宋体"/>
          <w:b/>
          <w:bCs/>
          <w:sz w:val="24"/>
        </w:rPr>
        <w:t>条 双方责任</w:t>
      </w:r>
    </w:p>
    <w:p w14:paraId="109EC0AD">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 xml:space="preserve">.1发包人责任： </w:t>
      </w:r>
    </w:p>
    <w:p w14:paraId="6DE9C0FE">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.1.1发包人按本合同第三条规定的内容，在规定的时间内向设计人提交资料及文件，并对其完整性、正确性及时限负责，发包人不得要求设计人违反国家有关标准进行设计。</w:t>
      </w:r>
    </w:p>
    <w:p w14:paraId="24BAA792">
      <w:pPr>
        <w:spacing w:line="360" w:lineRule="auto"/>
        <w:ind w:firstLine="480" w:firstLineChars="200"/>
        <w:rPr>
          <w:rFonts w:hint="eastAsia" w:ascii="宋体" w:hAnsi="宋体"/>
          <w:sz w:val="24"/>
        </w:rPr>
      </w:pPr>
      <w:r>
        <w:rPr>
          <w:rFonts w:hint="eastAsia" w:ascii="宋体" w:hAnsi="宋体"/>
          <w:sz w:val="24"/>
        </w:rPr>
        <w:t>发包人提交上述资料及文件超过规定期限15天以内，设计人按合同第四条规定交付设计文件时间顺延；超过规定期限15天以上时，双方协商重新确定提交设计文件的时间。</w:t>
      </w:r>
    </w:p>
    <w:p w14:paraId="04B70F82">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.1.2发包人变更委托设计项目、规模、条件或因提交的资料错误，或所提交资料作重大修改，以致造成设计人设计需大量返工时，双方协商确定是否向设计人增付设计费、以及设计费金额。</w:t>
      </w:r>
    </w:p>
    <w:p w14:paraId="51BEEF0F">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.1.3</w:t>
      </w:r>
      <w:r>
        <w:rPr>
          <w:rFonts w:hint="eastAsia" w:ascii="宋体" w:hAnsi="宋体"/>
          <w:sz w:val="24"/>
          <w:lang w:val="en-US" w:eastAsia="zh-CN"/>
        </w:rPr>
        <w:t>因国家政策调整而发生的设计变更，双方协商重新确定设计费</w:t>
      </w:r>
      <w:r>
        <w:rPr>
          <w:rFonts w:hint="eastAsia"/>
        </w:rPr>
        <w:t>；</w:t>
      </w:r>
      <w:r>
        <w:rPr>
          <w:rFonts w:hint="eastAsia" w:ascii="宋体" w:hAnsi="宋体"/>
          <w:sz w:val="24"/>
        </w:rPr>
        <w:t>因工程实际情况发生变化需要调整，修改设计的，设计方应无偿提供相应修改设计等服务。</w:t>
      </w:r>
    </w:p>
    <w:p w14:paraId="270CB42C">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.1.4发包人要求设计人比合同规定时间提前交付设计资料及文件时，</w:t>
      </w:r>
      <w:r>
        <w:rPr>
          <w:rFonts w:hint="eastAsia" w:ascii="宋体" w:hAnsi="宋体"/>
          <w:sz w:val="24"/>
          <w:lang w:eastAsia="zh-Hans"/>
        </w:rPr>
        <w:t>应征得设计人的同意，</w:t>
      </w:r>
      <w:r>
        <w:rPr>
          <w:rFonts w:hint="eastAsia" w:ascii="宋体" w:hAnsi="宋体"/>
          <w:sz w:val="24"/>
        </w:rPr>
        <w:t>设计人有权要求发包人支付额外的加急费用。设计人主张该设计费的应同时提供费用明细供发包人审核，发包人审核无误后</w:t>
      </w:r>
      <w:r>
        <w:rPr>
          <w:rFonts w:hint="eastAsia" w:ascii="宋体" w:hAnsi="宋体"/>
          <w:sz w:val="24"/>
          <w:u w:val="single"/>
          <w:lang w:eastAsia="zh-CN"/>
        </w:rPr>
        <w:t>，</w:t>
      </w:r>
      <w:r>
        <w:rPr>
          <w:rFonts w:hint="eastAsia" w:ascii="宋体" w:hAnsi="宋体"/>
          <w:sz w:val="24"/>
          <w:lang w:val="en-US" w:eastAsia="zh-CN"/>
        </w:rPr>
        <w:t>列入本合同设计费，按约定</w:t>
      </w:r>
      <w:r>
        <w:rPr>
          <w:rFonts w:hint="eastAsia" w:ascii="宋体" w:hAnsi="宋体"/>
          <w:sz w:val="24"/>
        </w:rPr>
        <w:t>支付给设计人。</w:t>
      </w:r>
    </w:p>
    <w:p w14:paraId="0E58B892">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.1.5发包人应为派赴现场处理有关设计问题的工作人员，提供必要的工作方便条件。</w:t>
      </w:r>
    </w:p>
    <w:p w14:paraId="7C7DFB6E">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.2设计人责任：</w:t>
      </w:r>
    </w:p>
    <w:p w14:paraId="373325E6">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2.1设计人应按国家技术规范、标准、规程及发包人提出的设计要求，进行工程设计，按合同规定的进度要求提交质量合格的设计资料，并对其负责。因设计人原因违反国家规定给发包方造成损失的，设计人应当承担全部责任并赔偿发包人损失。</w:t>
      </w:r>
    </w:p>
    <w:p w14:paraId="608B5C14">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.2.2设计人采用的主要技术标准是：国家现行有关建筑设计规范标准。</w:t>
      </w:r>
    </w:p>
    <w:p w14:paraId="51924DD7">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.2.3设计合理使用年限为</w:t>
      </w:r>
      <w:r>
        <w:rPr>
          <w:rFonts w:hint="eastAsia" w:ascii="宋体" w:hAnsi="宋体"/>
          <w:sz w:val="24"/>
          <w:u w:val="single"/>
        </w:rPr>
        <w:t xml:space="preserve">     主体结构50   </w:t>
      </w:r>
      <w:r>
        <w:rPr>
          <w:rFonts w:hint="eastAsia" w:ascii="宋体" w:hAnsi="宋体"/>
          <w:sz w:val="24"/>
        </w:rPr>
        <w:t>年。</w:t>
      </w:r>
    </w:p>
    <w:p w14:paraId="6E04C488">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.2.4设计人按本合同第二条和第三条规定的内容、进度及份数</w:t>
      </w:r>
      <w:r>
        <w:rPr>
          <w:rFonts w:hint="eastAsia" w:ascii="宋体" w:hAnsi="宋体"/>
          <w:sz w:val="24"/>
          <w:lang w:val="en-US" w:eastAsia="zh-CN"/>
        </w:rPr>
        <w:t>和形式</w:t>
      </w:r>
      <w:r>
        <w:rPr>
          <w:rFonts w:hint="eastAsia" w:ascii="宋体" w:hAnsi="宋体"/>
          <w:sz w:val="24"/>
        </w:rPr>
        <w:t>向发包人交付</w:t>
      </w:r>
      <w:r>
        <w:rPr>
          <w:rFonts w:hint="eastAsia" w:ascii="宋体" w:hAnsi="宋体"/>
          <w:sz w:val="24"/>
          <w:lang w:val="en-US" w:eastAsia="zh-CN"/>
        </w:rPr>
        <w:t>全部</w:t>
      </w:r>
      <w:r>
        <w:rPr>
          <w:rFonts w:hint="eastAsia" w:ascii="宋体" w:hAnsi="宋体"/>
          <w:sz w:val="24"/>
        </w:rPr>
        <w:t>资料及文件。</w:t>
      </w:r>
    </w:p>
    <w:p w14:paraId="14FC5664">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2.5设计人交付设计资料及文件后，按规定参加有关的设计审查，并根据审查结论负责对不超出原定范围的内容做必要调整补充。设计人按合同规定时限交付设计资料及文件，本年内项目开始施工，负责向发包人及施工单位进行设计交底、处理有关设计问题和参加验槽、主体核验、竣工验收。在一年内项目尚未开始施工，</w:t>
      </w:r>
      <w:r>
        <w:rPr>
          <w:rFonts w:ascii="宋体" w:hAnsi="宋体"/>
          <w:sz w:val="24"/>
        </w:rPr>
        <w:t>设计人</w:t>
      </w:r>
      <w:r>
        <w:rPr>
          <w:rFonts w:hint="eastAsia" w:ascii="宋体" w:hAnsi="宋体"/>
          <w:sz w:val="24"/>
          <w:lang w:eastAsia="zh-Hans"/>
        </w:rPr>
        <w:t>仍</w:t>
      </w:r>
      <w:r>
        <w:rPr>
          <w:rFonts w:ascii="宋体" w:hAnsi="宋体"/>
          <w:sz w:val="24"/>
        </w:rPr>
        <w:t>负责</w:t>
      </w:r>
      <w:r>
        <w:rPr>
          <w:rFonts w:hint="eastAsia" w:ascii="宋体" w:hAnsi="宋体"/>
          <w:sz w:val="24"/>
        </w:rPr>
        <w:t>完成</w:t>
      </w:r>
      <w:r>
        <w:rPr>
          <w:rFonts w:ascii="宋体" w:hAnsi="宋体"/>
          <w:sz w:val="24"/>
        </w:rPr>
        <w:t>上述工作</w:t>
      </w:r>
      <w:r>
        <w:rPr>
          <w:rFonts w:hint="eastAsia" w:ascii="宋体" w:hAnsi="宋体"/>
          <w:sz w:val="24"/>
        </w:rPr>
        <w:t>，并不影响设计人按照本合同约定要求发包人支付设计费用。</w:t>
      </w:r>
    </w:p>
    <w:p w14:paraId="1EE7E30B">
      <w:pPr>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.2.6设计人应保护发包人的知识产权，不得向第三人泄露、转让发包人提交的产品图纸等技术经济资料。</w:t>
      </w:r>
    </w:p>
    <w:p w14:paraId="11C92356">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 xml:space="preserve">8.2.7发包人收到初步设计文件并审批后，提出修改意见的，设计人应于15日内免费无条件进行修改并重新提供设计文件。 </w:t>
      </w:r>
    </w:p>
    <w:p w14:paraId="5BD4D76A">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8.2.8设计人对设计文件出现的遗漏或错误负责免费无条件进行修改或补充。由于设计人设计错误造成工程质量事故，设计人除负责采取补救措施外，应免收损失部分的设计费，并赔偿发包人全部损失。</w:t>
      </w:r>
    </w:p>
    <w:p w14:paraId="62EA09C3">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8.2.9由于设计人原因，延误了设计文件交付时间，每延误一天，应减收该项目应收设计费的千分之二作为违约金；设计人延迟交付30天以上（包括本数）时，发包人有权单方解除合同，设计人需在收到解除通知后3日内退还发包人已支付的全部费用，同时，设计人还应承担合同暂定总额10%的违约金，并赔偿由此造成工期延误实际损失。</w:t>
      </w:r>
    </w:p>
    <w:p w14:paraId="22C80BDB">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8.2.10本合同项下设计工作严禁转包、分包。发包人发现设计人有转包、分包情况的，有权单方解除本合同，并拒付设计费用。设计人应承担相应的违约责任并赔偿因此给发包人造成的损失。</w:t>
      </w:r>
    </w:p>
    <w:p w14:paraId="5B158256">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8.2.11设计人及其指派的驻施工现场人员的安全由设计人自行负责，设计人应当采取相关措施保证驻施工现场管理人员的安全，如因设计人安全措施或教育不到位导致任何人身或财产损害的，设计人自行承担全部责任。如因此给发包人造成损失的，设计人应予以赔偿。</w:t>
      </w:r>
    </w:p>
    <w:p w14:paraId="1EBC2B7F">
      <w:pPr>
        <w:spacing w:line="360" w:lineRule="auto"/>
        <w:ind w:firstLine="482" w:firstLineChars="200"/>
        <w:rPr>
          <w:rFonts w:hint="eastAsia" w:ascii="宋体" w:hAnsi="宋体"/>
          <w:sz w:val="24"/>
        </w:rPr>
      </w:pPr>
      <w:r>
        <w:rPr>
          <w:rFonts w:hint="eastAsia" w:ascii="宋体" w:hAnsi="宋体"/>
          <w:b/>
          <w:bCs/>
          <w:sz w:val="24"/>
        </w:rPr>
        <w:t>第</w:t>
      </w:r>
      <w:r>
        <w:rPr>
          <w:rFonts w:hint="eastAsia" w:ascii="宋体" w:hAnsi="宋体"/>
          <w:b/>
          <w:bCs/>
          <w:sz w:val="24"/>
          <w:lang w:eastAsia="zh-CN"/>
        </w:rPr>
        <w:t>九</w:t>
      </w:r>
      <w:r>
        <w:rPr>
          <w:rFonts w:hint="eastAsia" w:ascii="宋体" w:hAnsi="宋体"/>
          <w:b/>
          <w:bCs/>
          <w:sz w:val="24"/>
        </w:rPr>
        <w:t>条 违约责任</w:t>
      </w:r>
    </w:p>
    <w:p w14:paraId="579C6453">
      <w:pPr>
        <w:spacing w:line="360" w:lineRule="auto"/>
        <w:ind w:firstLine="480" w:firstLineChars="200"/>
        <w:rPr>
          <w:rFonts w:hint="eastAsia" w:ascii="宋体" w:hAnsi="宋体"/>
          <w:sz w:val="24"/>
        </w:rPr>
      </w:pPr>
      <w:r>
        <w:rPr>
          <w:rFonts w:hint="eastAsia" w:ascii="宋体" w:hAnsi="宋体"/>
          <w:sz w:val="24"/>
          <w:lang w:val="en-US" w:eastAsia="zh-CN"/>
        </w:rPr>
        <w:t>9</w:t>
      </w:r>
      <w:r>
        <w:rPr>
          <w:rFonts w:hint="eastAsia" w:ascii="宋体" w:hAnsi="宋体"/>
          <w:sz w:val="24"/>
        </w:rPr>
        <w:t>.1在合同履行期间，发包人要求终止或解除合同，设计人未开始设计工作的，退还发包人已付的定金；已开始设计工作的，发包人应根据设计人已进行的实际工作量进行结算。</w:t>
      </w:r>
    </w:p>
    <w:p w14:paraId="44F568D6">
      <w:pPr>
        <w:spacing w:line="360" w:lineRule="auto"/>
        <w:ind w:firstLine="480" w:firstLineChars="200"/>
        <w:rPr>
          <w:rFonts w:hint="eastAsia" w:ascii="宋体" w:hAnsi="宋体"/>
          <w:sz w:val="24"/>
        </w:rPr>
      </w:pPr>
      <w:r>
        <w:rPr>
          <w:rFonts w:hint="eastAsia" w:ascii="宋体" w:hAnsi="宋体"/>
          <w:sz w:val="24"/>
          <w:lang w:val="en-US" w:eastAsia="zh-CN"/>
        </w:rPr>
        <w:t>9</w:t>
      </w:r>
      <w:r>
        <w:rPr>
          <w:rFonts w:hint="eastAsia" w:ascii="宋体" w:hAnsi="宋体"/>
          <w:sz w:val="24"/>
        </w:rPr>
        <w:t>.2发包人应按本合同第五条约定的金额和时间向设计人支付设计费，逾期支付的，</w:t>
      </w:r>
      <w:r>
        <w:rPr>
          <w:rFonts w:hint="eastAsia" w:ascii="宋体" w:hAnsi="宋体"/>
          <w:sz w:val="24"/>
          <w:lang w:eastAsia="zh-Hans"/>
        </w:rPr>
        <w:t>每</w:t>
      </w:r>
      <w:r>
        <w:rPr>
          <w:rFonts w:hint="eastAsia" w:ascii="宋体" w:hAnsi="宋体"/>
          <w:sz w:val="24"/>
        </w:rPr>
        <w:t>逾期一日应向设计人支付逾期支付金额万分之一的违约金。</w:t>
      </w:r>
    </w:p>
    <w:p w14:paraId="4BFB5ECE">
      <w:pPr>
        <w:spacing w:line="360" w:lineRule="auto"/>
        <w:ind w:firstLine="480" w:firstLineChars="200"/>
        <w:rPr>
          <w:rFonts w:hint="eastAsia" w:ascii="宋体" w:hAnsi="宋体"/>
          <w:sz w:val="24"/>
        </w:rPr>
      </w:pPr>
      <w:r>
        <w:rPr>
          <w:rFonts w:hint="eastAsia" w:ascii="宋体" w:hAnsi="宋体"/>
          <w:sz w:val="24"/>
          <w:lang w:val="en-US" w:eastAsia="zh-CN"/>
        </w:rPr>
        <w:t>9</w:t>
      </w:r>
      <w:r>
        <w:rPr>
          <w:rFonts w:hint="eastAsia" w:ascii="宋体" w:hAnsi="宋体"/>
          <w:sz w:val="24"/>
        </w:rPr>
        <w:t>.3由于发包人其他手续不完善引起的问题，设计人不承担责任。</w:t>
      </w:r>
    </w:p>
    <w:p w14:paraId="378430F6">
      <w:pPr>
        <w:spacing w:line="360" w:lineRule="auto"/>
        <w:ind w:firstLine="480" w:firstLineChars="200"/>
        <w:rPr>
          <w:rFonts w:hint="eastAsia" w:ascii="宋体" w:hAnsi="宋体"/>
          <w:sz w:val="24"/>
        </w:rPr>
      </w:pPr>
      <w:r>
        <w:rPr>
          <w:rFonts w:hint="eastAsia" w:ascii="宋体" w:hAnsi="宋体"/>
          <w:sz w:val="24"/>
          <w:lang w:val="en-US" w:eastAsia="zh-CN"/>
        </w:rPr>
        <w:t>9</w:t>
      </w:r>
      <w:r>
        <w:rPr>
          <w:rFonts w:hint="eastAsia" w:ascii="宋体" w:hAnsi="宋体"/>
          <w:sz w:val="24"/>
        </w:rPr>
        <w:t>.4设计人交付成果迟延，设计人自愿承担违约金，</w:t>
      </w:r>
      <w:r>
        <w:rPr>
          <w:rFonts w:hint="eastAsia" w:ascii="宋体" w:hAnsi="宋体"/>
          <w:sz w:val="24"/>
          <w:lang w:eastAsia="zh-Hans"/>
        </w:rPr>
        <w:t>每</w:t>
      </w:r>
      <w:r>
        <w:rPr>
          <w:rFonts w:hint="eastAsia" w:ascii="宋体" w:hAnsi="宋体"/>
          <w:sz w:val="24"/>
        </w:rPr>
        <w:t>逾期一日应向发包人支付合同总金额万分之一的违约金。</w:t>
      </w:r>
    </w:p>
    <w:p w14:paraId="02295B29">
      <w:pPr>
        <w:spacing w:line="360" w:lineRule="auto"/>
        <w:ind w:firstLine="480" w:firstLineChars="200"/>
        <w:rPr>
          <w:rFonts w:hint="eastAsia" w:ascii="宋体" w:hAnsi="宋体"/>
          <w:sz w:val="24"/>
        </w:rPr>
      </w:pPr>
      <w:r>
        <w:rPr>
          <w:rFonts w:hint="eastAsia" w:ascii="宋体" w:hAnsi="宋体"/>
          <w:sz w:val="24"/>
          <w:lang w:val="en-US" w:eastAsia="zh-CN"/>
        </w:rPr>
        <w:t>9</w:t>
      </w:r>
      <w:r>
        <w:rPr>
          <w:rFonts w:hint="eastAsia" w:ascii="宋体" w:hAnsi="宋体"/>
          <w:sz w:val="24"/>
        </w:rPr>
        <w:t>.5若设计人提供的设计方案，因不合适或其他设计原因导致审批不能通过，经修改一次后仍不能通过时，发包人有权</w:t>
      </w:r>
      <w:r>
        <w:rPr>
          <w:rFonts w:hint="eastAsia" w:ascii="宋体" w:hAnsi="宋体"/>
          <w:sz w:val="24"/>
          <w:lang w:val="en-US" w:eastAsia="zh-CN"/>
        </w:rPr>
        <w:t>单方</w:t>
      </w:r>
      <w:r>
        <w:rPr>
          <w:rFonts w:hint="eastAsia" w:ascii="宋体" w:hAnsi="宋体"/>
          <w:sz w:val="24"/>
        </w:rPr>
        <w:t>解除合同，不支付任何设计费，发包人已支付的费用，设计人需在合同解除后5日内全部退回，因此给发包人造成损失的，还应赔偿损失。</w:t>
      </w:r>
    </w:p>
    <w:p w14:paraId="4645134C">
      <w:pPr>
        <w:spacing w:line="360" w:lineRule="auto"/>
        <w:ind w:firstLine="480" w:firstLineChars="200"/>
        <w:rPr>
          <w:rFonts w:hint="eastAsia" w:ascii="宋体" w:hAnsi="宋体"/>
          <w:sz w:val="24"/>
        </w:rPr>
      </w:pPr>
      <w:r>
        <w:rPr>
          <w:rFonts w:hint="eastAsia" w:ascii="宋体" w:hAnsi="宋体"/>
          <w:sz w:val="24"/>
          <w:lang w:val="en-US" w:eastAsia="zh-CN"/>
        </w:rPr>
        <w:t>9.6如因设计人原因导致本合同任何资料或成果文件等外泄的，</w:t>
      </w:r>
      <w:r>
        <w:rPr>
          <w:rFonts w:hint="eastAsia" w:ascii="宋体" w:hAnsi="宋体"/>
          <w:sz w:val="24"/>
        </w:rPr>
        <w:t>发包人有权</w:t>
      </w:r>
      <w:r>
        <w:rPr>
          <w:rFonts w:hint="eastAsia" w:ascii="宋体" w:hAnsi="宋体"/>
          <w:sz w:val="24"/>
          <w:lang w:val="en-US" w:eastAsia="zh-CN"/>
        </w:rPr>
        <w:t>单方</w:t>
      </w:r>
      <w:r>
        <w:rPr>
          <w:rFonts w:hint="eastAsia" w:ascii="宋体" w:hAnsi="宋体"/>
          <w:sz w:val="24"/>
        </w:rPr>
        <w:t>解除合同，不支付任何设计费，发包人已支付的费用，设计人需在合同解除后5日内全部退回，因此给发包人造成损失的，还应赔偿损失。</w:t>
      </w:r>
    </w:p>
    <w:p w14:paraId="5EC66EDD">
      <w:pPr>
        <w:spacing w:line="360" w:lineRule="auto"/>
        <w:ind w:firstLine="480" w:firstLineChars="200"/>
        <w:rPr>
          <w:rFonts w:hint="default" w:ascii="宋体" w:hAnsi="宋体" w:eastAsia="宋体"/>
          <w:sz w:val="24"/>
          <w:lang w:val="en-US" w:eastAsia="zh-CN"/>
        </w:rPr>
      </w:pPr>
      <w:r>
        <w:rPr>
          <w:rFonts w:hint="eastAsia" w:ascii="宋体" w:hAnsi="宋体"/>
          <w:sz w:val="24"/>
          <w:lang w:val="en-US" w:eastAsia="zh-CN"/>
        </w:rPr>
        <w:t>9.7</w:t>
      </w:r>
      <w:r>
        <w:rPr>
          <w:rFonts w:hint="eastAsia" w:ascii="宋体" w:hAnsi="宋体" w:cs="宋体"/>
          <w:sz w:val="24"/>
        </w:rPr>
        <w:t>合同生效后，因设计人原因要求终止或解除合同,设计人应赔偿对发包人造成的所有损失</w:t>
      </w:r>
      <w:r>
        <w:rPr>
          <w:rFonts w:hint="eastAsia" w:ascii="宋体" w:hAnsi="宋体" w:cs="宋体"/>
          <w:sz w:val="24"/>
          <w:lang w:eastAsia="zh-CN"/>
        </w:rPr>
        <w:t>，</w:t>
      </w:r>
      <w:r>
        <w:rPr>
          <w:rFonts w:hint="eastAsia" w:ascii="宋体" w:hAnsi="宋体" w:cs="宋体"/>
          <w:sz w:val="24"/>
          <w:lang w:val="en-US" w:eastAsia="zh-CN"/>
        </w:rPr>
        <w:t>包括但不限于退还已支付的设计费、合同磋商期间招标成本、诉讼费、仲裁费、评估与鉴定费、律师费、保全费、保全担保费等。实际损失超过违约金的，设计人需按实际损失进行赔偿及承担相应法律责任</w:t>
      </w:r>
      <w:r>
        <w:rPr>
          <w:rFonts w:hint="eastAsia" w:ascii="宋体" w:hAnsi="宋体" w:cs="宋体"/>
          <w:sz w:val="24"/>
        </w:rPr>
        <w:t>。</w:t>
      </w:r>
    </w:p>
    <w:p w14:paraId="6E04043A">
      <w:pPr>
        <w:spacing w:line="360" w:lineRule="auto"/>
        <w:ind w:firstLine="482" w:firstLineChars="200"/>
        <w:rPr>
          <w:rFonts w:hint="eastAsia" w:ascii="宋体" w:hAnsi="宋体"/>
          <w:sz w:val="24"/>
        </w:rPr>
      </w:pPr>
      <w:r>
        <w:rPr>
          <w:rFonts w:hint="eastAsia" w:ascii="宋体" w:hAnsi="宋体"/>
          <w:b/>
          <w:bCs/>
          <w:sz w:val="24"/>
        </w:rPr>
        <w:t>第</w:t>
      </w:r>
      <w:r>
        <w:rPr>
          <w:rFonts w:hint="eastAsia" w:ascii="宋体" w:hAnsi="宋体"/>
          <w:b/>
          <w:bCs/>
          <w:sz w:val="24"/>
          <w:lang w:eastAsia="zh-CN"/>
        </w:rPr>
        <w:t>十</w:t>
      </w:r>
      <w:r>
        <w:rPr>
          <w:rFonts w:hint="eastAsia" w:ascii="宋体" w:hAnsi="宋体"/>
          <w:b/>
          <w:bCs/>
          <w:sz w:val="24"/>
        </w:rPr>
        <w:t>条 其他</w:t>
      </w:r>
    </w:p>
    <w:p w14:paraId="084CB358">
      <w:pPr>
        <w:spacing w:line="360" w:lineRule="auto"/>
        <w:ind w:firstLine="480" w:firstLineChars="200"/>
        <w:rPr>
          <w:rFonts w:hint="eastAsia" w:ascii="宋体" w:hAnsi="宋体"/>
          <w:sz w:val="24"/>
        </w:rPr>
      </w:pPr>
      <w:r>
        <w:rPr>
          <w:rFonts w:hint="eastAsia" w:ascii="宋体" w:hAnsi="宋体"/>
          <w:sz w:val="24"/>
          <w:lang w:val="en-US" w:eastAsia="zh-CN"/>
        </w:rPr>
        <w:t>10</w:t>
      </w:r>
      <w:r>
        <w:rPr>
          <w:rFonts w:hint="eastAsia" w:ascii="宋体" w:hAnsi="宋体"/>
          <w:sz w:val="24"/>
        </w:rPr>
        <w:t>.</w:t>
      </w:r>
      <w:r>
        <w:rPr>
          <w:rFonts w:hint="eastAsia" w:ascii="宋体" w:hAnsi="宋体"/>
          <w:sz w:val="24"/>
          <w:lang w:val="en-US" w:eastAsia="zh-CN"/>
        </w:rPr>
        <w:t>1</w:t>
      </w:r>
      <w:r>
        <w:rPr>
          <w:rFonts w:hint="eastAsia" w:ascii="宋体" w:hAnsi="宋体"/>
          <w:sz w:val="24"/>
        </w:rPr>
        <w:t>本工程设计资料及文件中，建筑材料、建筑构配件和设备。应当注明其规格、型号、性能等技术指标，设计人不得指定生产厂、供应商。发包人需要设计人的设计人员配合加工定货时，所需要费用由发包人承担。</w:t>
      </w:r>
    </w:p>
    <w:p w14:paraId="2E432670">
      <w:pPr>
        <w:spacing w:line="360" w:lineRule="auto"/>
        <w:ind w:firstLine="480" w:firstLineChars="200"/>
        <w:rPr>
          <w:rFonts w:hint="eastAsia" w:ascii="宋体" w:hAnsi="宋体"/>
          <w:sz w:val="24"/>
        </w:rPr>
      </w:pPr>
      <w:r>
        <w:rPr>
          <w:rFonts w:hint="eastAsia" w:ascii="宋体" w:hAnsi="宋体"/>
          <w:sz w:val="24"/>
          <w:lang w:val="en-US" w:eastAsia="zh-CN"/>
        </w:rPr>
        <w:t>10</w:t>
      </w:r>
      <w:r>
        <w:rPr>
          <w:rFonts w:hint="eastAsia" w:ascii="宋体" w:hAnsi="宋体"/>
          <w:sz w:val="24"/>
        </w:rPr>
        <w:t>.</w:t>
      </w:r>
      <w:r>
        <w:rPr>
          <w:rFonts w:hint="eastAsia" w:ascii="宋体" w:hAnsi="宋体"/>
          <w:sz w:val="24"/>
          <w:lang w:val="en-US" w:eastAsia="zh-CN"/>
        </w:rPr>
        <w:t>2</w:t>
      </w:r>
      <w:r>
        <w:rPr>
          <w:rFonts w:hint="eastAsia" w:ascii="宋体" w:hAnsi="宋体"/>
          <w:sz w:val="24"/>
        </w:rPr>
        <w:t>由于不可抗力因素致使合同无法履行时，双方应本着互谅互让的原则协商解决。</w:t>
      </w:r>
    </w:p>
    <w:p w14:paraId="0CB77670">
      <w:pPr>
        <w:spacing w:line="360" w:lineRule="auto"/>
        <w:ind w:firstLine="480" w:firstLineChars="200"/>
        <w:rPr>
          <w:rFonts w:hint="eastAsia" w:ascii="宋体" w:hAnsi="宋体"/>
          <w:sz w:val="24"/>
        </w:rPr>
      </w:pPr>
      <w:r>
        <w:rPr>
          <w:rFonts w:hint="eastAsia" w:ascii="宋体" w:hAnsi="宋体"/>
          <w:sz w:val="24"/>
          <w:lang w:val="en-US" w:eastAsia="zh-CN"/>
        </w:rPr>
        <w:t>10</w:t>
      </w:r>
      <w:r>
        <w:rPr>
          <w:rFonts w:hint="eastAsia" w:ascii="宋体" w:hAnsi="宋体"/>
          <w:sz w:val="24"/>
        </w:rPr>
        <w:t>.</w:t>
      </w:r>
      <w:r>
        <w:rPr>
          <w:rFonts w:hint="eastAsia" w:ascii="宋体" w:hAnsi="宋体"/>
          <w:sz w:val="24"/>
          <w:lang w:val="en-US" w:eastAsia="zh-CN"/>
        </w:rPr>
        <w:t>3</w:t>
      </w:r>
      <w:r>
        <w:rPr>
          <w:rFonts w:hint="eastAsia" w:ascii="宋体" w:hAnsi="宋体"/>
          <w:sz w:val="24"/>
        </w:rPr>
        <w:t>本合同发生争议，双方当事人应及时协商解决。也可由当地建设行政主管部门调解，调解不成时，双方当事人同意向发包人所在地人民法院提起诉讼解决。</w:t>
      </w:r>
    </w:p>
    <w:p w14:paraId="5165B024">
      <w:pPr>
        <w:spacing w:line="360" w:lineRule="auto"/>
        <w:ind w:firstLine="480" w:firstLineChars="200"/>
        <w:rPr>
          <w:rFonts w:hint="eastAsia" w:ascii="宋体" w:hAnsi="宋体"/>
          <w:sz w:val="24"/>
        </w:rPr>
      </w:pPr>
      <w:r>
        <w:rPr>
          <w:rFonts w:hint="eastAsia" w:ascii="宋体" w:hAnsi="宋体"/>
          <w:sz w:val="24"/>
          <w:lang w:val="en-US" w:eastAsia="zh-CN"/>
        </w:rPr>
        <w:t>10</w:t>
      </w:r>
      <w:r>
        <w:rPr>
          <w:rFonts w:hint="eastAsia" w:ascii="宋体" w:hAnsi="宋体"/>
          <w:sz w:val="24"/>
        </w:rPr>
        <w:t>.</w:t>
      </w:r>
      <w:r>
        <w:rPr>
          <w:rFonts w:hint="eastAsia" w:ascii="宋体" w:hAnsi="宋体"/>
          <w:sz w:val="24"/>
          <w:lang w:val="en-US" w:eastAsia="zh-CN"/>
        </w:rPr>
        <w:t>4</w:t>
      </w:r>
      <w:r>
        <w:rPr>
          <w:rFonts w:hint="eastAsia" w:ascii="宋体" w:hAnsi="宋体"/>
          <w:sz w:val="24"/>
        </w:rPr>
        <w:t>本合同一式</w:t>
      </w:r>
      <w:r>
        <w:rPr>
          <w:rFonts w:hint="eastAsia" w:ascii="宋体" w:hAnsi="宋体"/>
          <w:sz w:val="24"/>
          <w:u w:val="single"/>
        </w:rPr>
        <w:t xml:space="preserve">  </w:t>
      </w:r>
      <w:r>
        <w:rPr>
          <w:rFonts w:hint="eastAsia" w:ascii="宋体" w:hAnsi="宋体"/>
          <w:sz w:val="24"/>
          <w:u w:val="single"/>
          <w:lang w:eastAsia="zh-CN"/>
        </w:rPr>
        <w:t>捌</w:t>
      </w:r>
      <w:r>
        <w:rPr>
          <w:rFonts w:hint="eastAsia" w:ascii="宋体" w:hAnsi="宋体"/>
          <w:sz w:val="24"/>
          <w:u w:val="single"/>
        </w:rPr>
        <w:t xml:space="preserve">  </w:t>
      </w:r>
      <w:r>
        <w:rPr>
          <w:rFonts w:hint="eastAsia" w:ascii="宋体" w:hAnsi="宋体"/>
          <w:sz w:val="24"/>
        </w:rPr>
        <w:t xml:space="preserve">份，发包人 </w:t>
      </w:r>
      <w:r>
        <w:rPr>
          <w:rFonts w:hint="eastAsia" w:ascii="宋体" w:hAnsi="宋体"/>
          <w:sz w:val="24"/>
          <w:u w:val="single"/>
        </w:rPr>
        <w:t xml:space="preserve">  </w:t>
      </w:r>
      <w:r>
        <w:rPr>
          <w:rFonts w:hint="eastAsia" w:ascii="宋体" w:hAnsi="宋体"/>
          <w:sz w:val="24"/>
          <w:u w:val="single"/>
          <w:lang w:eastAsia="zh-CN"/>
        </w:rPr>
        <w:t>肆</w:t>
      </w:r>
      <w:r>
        <w:rPr>
          <w:rFonts w:hint="eastAsia" w:ascii="宋体" w:hAnsi="宋体"/>
          <w:sz w:val="24"/>
          <w:u w:val="single"/>
        </w:rPr>
        <w:t xml:space="preserve"> </w:t>
      </w:r>
      <w:r>
        <w:rPr>
          <w:rFonts w:hint="eastAsia" w:ascii="宋体" w:hAnsi="宋体"/>
          <w:sz w:val="24"/>
        </w:rPr>
        <w:t xml:space="preserve"> 份，设计人</w:t>
      </w:r>
      <w:r>
        <w:rPr>
          <w:rFonts w:hint="eastAsia" w:ascii="宋体" w:hAnsi="宋体"/>
          <w:sz w:val="24"/>
          <w:u w:val="single"/>
        </w:rPr>
        <w:t xml:space="preserve">  </w:t>
      </w:r>
      <w:r>
        <w:rPr>
          <w:rFonts w:hint="eastAsia" w:ascii="宋体" w:hAnsi="宋体"/>
          <w:sz w:val="24"/>
          <w:u w:val="single"/>
          <w:lang w:eastAsia="zh-CN"/>
        </w:rPr>
        <w:t>肆</w:t>
      </w:r>
      <w:r>
        <w:rPr>
          <w:rFonts w:hint="eastAsia" w:ascii="宋体" w:hAnsi="宋体"/>
          <w:sz w:val="24"/>
          <w:u w:val="single"/>
        </w:rPr>
        <w:t xml:space="preserve"> </w:t>
      </w:r>
      <w:r>
        <w:rPr>
          <w:rFonts w:hint="eastAsia" w:ascii="宋体" w:hAnsi="宋体"/>
          <w:sz w:val="24"/>
        </w:rPr>
        <w:t xml:space="preserve"> 份，具有同等法律效力。</w:t>
      </w:r>
    </w:p>
    <w:p w14:paraId="29926D26">
      <w:pPr>
        <w:spacing w:line="360" w:lineRule="auto"/>
        <w:ind w:firstLine="480" w:firstLineChars="200"/>
        <w:rPr>
          <w:rFonts w:hint="eastAsia" w:ascii="宋体" w:hAnsi="宋体"/>
          <w:sz w:val="24"/>
        </w:rPr>
      </w:pPr>
      <w:r>
        <w:rPr>
          <w:rFonts w:hint="eastAsia" w:ascii="宋体" w:hAnsi="宋体"/>
          <w:sz w:val="24"/>
          <w:lang w:val="en-US" w:eastAsia="zh-CN"/>
        </w:rPr>
        <w:t>10</w:t>
      </w:r>
      <w:r>
        <w:rPr>
          <w:rFonts w:hint="eastAsia" w:ascii="宋体" w:hAnsi="宋体"/>
          <w:sz w:val="24"/>
        </w:rPr>
        <w:t>.</w:t>
      </w:r>
      <w:r>
        <w:rPr>
          <w:rFonts w:hint="eastAsia" w:ascii="宋体" w:hAnsi="宋体"/>
          <w:sz w:val="24"/>
          <w:lang w:val="en-US" w:eastAsia="zh-CN"/>
        </w:rPr>
        <w:t>5</w:t>
      </w:r>
      <w:r>
        <w:rPr>
          <w:rFonts w:hint="eastAsia" w:ascii="宋体" w:hAnsi="宋体"/>
          <w:sz w:val="24"/>
        </w:rPr>
        <w:t>本合同经</w:t>
      </w:r>
      <w:r>
        <w:rPr>
          <w:rFonts w:hint="eastAsia" w:ascii="宋体" w:hAnsi="宋体"/>
          <w:sz w:val="24"/>
          <w:lang w:val="en-US" w:eastAsia="zh-CN"/>
        </w:rPr>
        <w:t>甲方负责人</w:t>
      </w:r>
      <w:r>
        <w:rPr>
          <w:rFonts w:hint="eastAsia" w:ascii="宋体" w:hAnsi="宋体"/>
          <w:sz w:val="24"/>
        </w:rPr>
        <w:t>或委托代理人</w:t>
      </w:r>
      <w:r>
        <w:rPr>
          <w:rFonts w:hint="eastAsia" w:ascii="宋体" w:hAnsi="宋体"/>
          <w:sz w:val="24"/>
          <w:lang w:val="en-US" w:eastAsia="zh-CN"/>
        </w:rPr>
        <w:t>和乙方法定代表人或委托代理人</w:t>
      </w:r>
      <w:r>
        <w:rPr>
          <w:rFonts w:hint="eastAsia" w:ascii="宋体" w:hAnsi="宋体"/>
          <w:sz w:val="24"/>
        </w:rPr>
        <w:t>签字</w:t>
      </w:r>
      <w:r>
        <w:rPr>
          <w:rFonts w:hint="eastAsia" w:ascii="宋体" w:hAnsi="宋体"/>
          <w:sz w:val="24"/>
          <w:lang w:val="en-US" w:eastAsia="zh-CN"/>
        </w:rPr>
        <w:t>并</w:t>
      </w:r>
      <w:r>
        <w:rPr>
          <w:rFonts w:hint="eastAsia" w:ascii="宋体" w:hAnsi="宋体"/>
          <w:sz w:val="24"/>
        </w:rPr>
        <w:t>加盖公章后生效。</w:t>
      </w:r>
    </w:p>
    <w:p w14:paraId="55058994">
      <w:pPr>
        <w:spacing w:line="360" w:lineRule="auto"/>
        <w:ind w:firstLine="480" w:firstLineChars="200"/>
        <w:rPr>
          <w:rFonts w:hint="eastAsia" w:ascii="宋体" w:hAnsi="宋体"/>
          <w:sz w:val="24"/>
        </w:rPr>
      </w:pPr>
      <w:r>
        <w:rPr>
          <w:rFonts w:hint="eastAsia" w:ascii="宋体" w:hAnsi="宋体"/>
          <w:sz w:val="24"/>
          <w:lang w:val="en-US" w:eastAsia="zh-CN"/>
        </w:rPr>
        <w:t>10</w:t>
      </w:r>
      <w:r>
        <w:rPr>
          <w:rFonts w:hint="eastAsia" w:ascii="宋体" w:hAnsi="宋体"/>
          <w:sz w:val="24"/>
        </w:rPr>
        <w:t>.</w:t>
      </w:r>
      <w:r>
        <w:rPr>
          <w:rFonts w:hint="eastAsia" w:ascii="宋体" w:hAnsi="宋体"/>
          <w:sz w:val="24"/>
          <w:lang w:val="en-US" w:eastAsia="zh-CN"/>
        </w:rPr>
        <w:t>6</w:t>
      </w:r>
      <w:r>
        <w:rPr>
          <w:rFonts w:hint="eastAsia" w:ascii="宋体" w:hAnsi="宋体"/>
          <w:sz w:val="24"/>
        </w:rPr>
        <w:t>本合同生效后，按规定到项目所在省级建设行政主管部门规定的审查部门备案。双方履行完合同约定的义务后，本合同即行终止。</w:t>
      </w:r>
    </w:p>
    <w:p w14:paraId="588335D3">
      <w:pPr>
        <w:spacing w:line="360" w:lineRule="auto"/>
        <w:ind w:firstLine="480" w:firstLineChars="200"/>
        <w:rPr>
          <w:rFonts w:hint="eastAsia" w:ascii="宋体" w:hAnsi="宋体"/>
          <w:sz w:val="24"/>
        </w:rPr>
      </w:pPr>
      <w:r>
        <w:rPr>
          <w:rFonts w:hint="eastAsia" w:ascii="宋体" w:hAnsi="宋体"/>
          <w:sz w:val="24"/>
          <w:lang w:val="en-US" w:eastAsia="zh-CN"/>
        </w:rPr>
        <w:t>10</w:t>
      </w:r>
      <w:r>
        <w:rPr>
          <w:rFonts w:hint="eastAsia" w:ascii="宋体" w:hAnsi="宋体"/>
          <w:sz w:val="24"/>
        </w:rPr>
        <w:t>.</w:t>
      </w:r>
      <w:r>
        <w:rPr>
          <w:rFonts w:hint="eastAsia" w:ascii="宋体" w:hAnsi="宋体"/>
          <w:sz w:val="24"/>
          <w:lang w:val="en-US" w:eastAsia="zh-CN"/>
        </w:rPr>
        <w:t>7</w:t>
      </w:r>
      <w:r>
        <w:rPr>
          <w:rFonts w:hint="eastAsia" w:ascii="宋体" w:hAnsi="宋体"/>
          <w:sz w:val="24"/>
        </w:rPr>
        <w:t>本合同未尽事宜，双方可签订补充协议，有关协议及双方认可的来往电报、传真、会议纪要等，均为本合同组成部分，与本合同具有同等法律效力。</w:t>
      </w:r>
    </w:p>
    <w:p w14:paraId="07E0599A">
      <w:pPr>
        <w:spacing w:line="360" w:lineRule="auto"/>
        <w:ind w:firstLine="480" w:firstLineChars="200"/>
        <w:rPr>
          <w:rFonts w:hint="eastAsia" w:ascii="宋体" w:hAnsi="宋体"/>
          <w:sz w:val="24"/>
        </w:rPr>
      </w:pPr>
      <w:r>
        <w:rPr>
          <w:rFonts w:hint="eastAsia" w:ascii="宋体" w:hAnsi="宋体"/>
          <w:sz w:val="24"/>
          <w:lang w:val="en-US" w:eastAsia="zh-CN"/>
        </w:rPr>
        <w:t>10</w:t>
      </w:r>
      <w:r>
        <w:rPr>
          <w:rFonts w:hint="eastAsia" w:ascii="宋体" w:hAnsi="宋体"/>
          <w:sz w:val="24"/>
        </w:rPr>
        <w:t>.</w:t>
      </w:r>
      <w:r>
        <w:rPr>
          <w:rFonts w:hint="eastAsia" w:ascii="宋体" w:hAnsi="宋体"/>
          <w:sz w:val="24"/>
          <w:lang w:val="en-US" w:eastAsia="zh-CN"/>
        </w:rPr>
        <w:t>8</w:t>
      </w:r>
      <w:r>
        <w:rPr>
          <w:rFonts w:hint="eastAsia" w:ascii="宋体" w:hAnsi="宋体"/>
          <w:sz w:val="24"/>
        </w:rPr>
        <w:t>双方一致同意本合同首部载明的通讯地址，联系人及联系方式为送达地址，一方送达方式如发生变更，应及时书面通知对方，否则另一方按照本合同约定地址送达的，视为送达成功。</w:t>
      </w:r>
    </w:p>
    <w:p w14:paraId="26F3FB53">
      <w:pPr>
        <w:spacing w:line="360" w:lineRule="auto"/>
        <w:ind w:firstLine="410" w:firstLineChars="171"/>
        <w:rPr>
          <w:rFonts w:hint="eastAsia" w:ascii="宋体" w:hAnsi="宋体"/>
          <w:sz w:val="24"/>
        </w:rPr>
      </w:pPr>
    </w:p>
    <w:p w14:paraId="5AD5EC95">
      <w:pPr>
        <w:spacing w:line="360" w:lineRule="auto"/>
        <w:ind w:firstLine="410" w:firstLineChars="171"/>
        <w:rPr>
          <w:rFonts w:hint="eastAsia" w:ascii="宋体" w:hAnsi="宋体"/>
          <w:sz w:val="24"/>
        </w:rPr>
      </w:pPr>
    </w:p>
    <w:p w14:paraId="20E58533">
      <w:pPr>
        <w:spacing w:line="360" w:lineRule="auto"/>
        <w:ind w:firstLine="410" w:firstLineChars="171"/>
        <w:rPr>
          <w:rFonts w:hint="eastAsia" w:ascii="宋体" w:hAnsi="宋体"/>
          <w:sz w:val="24"/>
        </w:rPr>
      </w:pPr>
    </w:p>
    <w:p w14:paraId="1892759E">
      <w:pPr>
        <w:spacing w:line="360" w:lineRule="auto"/>
        <w:ind w:firstLine="410" w:firstLineChars="171"/>
        <w:rPr>
          <w:rFonts w:hint="eastAsia" w:ascii="宋体" w:hAnsi="宋体"/>
          <w:sz w:val="24"/>
        </w:rPr>
      </w:pPr>
    </w:p>
    <w:p w14:paraId="1AF4B7EA">
      <w:pPr>
        <w:spacing w:line="360" w:lineRule="auto"/>
        <w:ind w:firstLine="410" w:firstLineChars="171"/>
        <w:rPr>
          <w:rFonts w:hint="eastAsia" w:ascii="宋体" w:hAnsi="宋体"/>
          <w:sz w:val="24"/>
        </w:rPr>
      </w:pPr>
    </w:p>
    <w:p w14:paraId="210C78A4">
      <w:pPr>
        <w:spacing w:line="360" w:lineRule="auto"/>
        <w:ind w:firstLine="410" w:firstLineChars="171"/>
        <w:rPr>
          <w:rFonts w:hint="eastAsia" w:ascii="宋体" w:hAnsi="宋体"/>
          <w:sz w:val="24"/>
        </w:rPr>
      </w:pPr>
    </w:p>
    <w:p w14:paraId="7549C4CF">
      <w:pPr>
        <w:spacing w:line="360" w:lineRule="auto"/>
        <w:ind w:firstLine="410" w:firstLineChars="171"/>
        <w:rPr>
          <w:rFonts w:hint="eastAsia" w:ascii="宋体" w:hAnsi="宋体"/>
          <w:sz w:val="24"/>
        </w:rPr>
      </w:pPr>
    </w:p>
    <w:p w14:paraId="0F017532">
      <w:pPr>
        <w:spacing w:line="360" w:lineRule="auto"/>
        <w:ind w:firstLine="410" w:firstLineChars="171"/>
        <w:rPr>
          <w:rFonts w:hint="eastAsia" w:ascii="宋体" w:hAnsi="宋体"/>
          <w:sz w:val="24"/>
        </w:rPr>
      </w:pPr>
    </w:p>
    <w:p w14:paraId="336B8D16">
      <w:pPr>
        <w:spacing w:line="360" w:lineRule="auto"/>
        <w:ind w:firstLine="410" w:firstLineChars="171"/>
        <w:rPr>
          <w:rFonts w:hint="eastAsia" w:ascii="宋体" w:hAnsi="宋体"/>
          <w:sz w:val="24"/>
        </w:rPr>
      </w:pPr>
    </w:p>
    <w:p w14:paraId="56E90E61">
      <w:pPr>
        <w:spacing w:line="360" w:lineRule="auto"/>
        <w:ind w:firstLine="410" w:firstLineChars="171"/>
        <w:rPr>
          <w:rFonts w:hint="eastAsia" w:ascii="宋体" w:hAnsi="宋体"/>
          <w:sz w:val="24"/>
        </w:rPr>
      </w:pPr>
    </w:p>
    <w:p w14:paraId="3FA51C92">
      <w:pPr>
        <w:spacing w:line="360" w:lineRule="auto"/>
        <w:ind w:firstLine="410" w:firstLineChars="171"/>
        <w:rPr>
          <w:rFonts w:hint="eastAsia" w:ascii="宋体" w:hAnsi="宋体"/>
          <w:sz w:val="24"/>
        </w:rPr>
      </w:pPr>
      <w:r>
        <w:rPr>
          <w:rFonts w:hint="eastAsia" w:ascii="宋体" w:hAnsi="宋体"/>
          <w:sz w:val="24"/>
        </w:rPr>
        <w:t>（以下无正文）</w:t>
      </w:r>
    </w:p>
    <w:p w14:paraId="684FF2E0">
      <w:pPr>
        <w:spacing w:line="360" w:lineRule="auto"/>
        <w:ind w:firstLine="410" w:firstLineChars="171"/>
        <w:rPr>
          <w:rFonts w:hint="eastAsia" w:ascii="宋体" w:hAnsi="宋体"/>
          <w:sz w:val="24"/>
        </w:rPr>
      </w:pPr>
      <w:r>
        <w:rPr>
          <w:rFonts w:hint="eastAsia" w:ascii="宋体" w:hAnsi="宋体"/>
          <w:sz w:val="24"/>
        </w:rPr>
        <w:t xml:space="preserve">  </w:t>
      </w:r>
    </w:p>
    <w:p w14:paraId="0B5A64BB">
      <w:pPr>
        <w:spacing w:line="360" w:lineRule="auto"/>
        <w:rPr>
          <w:rFonts w:hint="eastAsia" w:ascii="宋体" w:hAnsi="宋体"/>
          <w:sz w:val="24"/>
        </w:rPr>
      </w:pPr>
    </w:p>
    <w:p w14:paraId="56A5BBC7">
      <w:pPr>
        <w:spacing w:line="360" w:lineRule="auto"/>
        <w:rPr>
          <w:rFonts w:hint="eastAsia" w:ascii="宋体" w:hAnsi="宋体" w:eastAsia="宋体"/>
          <w:sz w:val="24"/>
          <w:lang w:eastAsia="zh-CN"/>
        </w:rPr>
      </w:pPr>
      <w:r>
        <w:rPr>
          <w:rFonts w:hint="eastAsia" w:ascii="宋体" w:hAnsi="宋体"/>
          <w:sz w:val="24"/>
        </w:rPr>
        <w:t>发包人</w:t>
      </w:r>
      <w:r>
        <w:rPr>
          <w:rFonts w:hint="eastAsia" w:ascii="宋体" w:hAnsi="宋体"/>
          <w:sz w:val="24"/>
          <w:u w:val="none"/>
        </w:rPr>
        <w:t>：西安市雁塔区住房和城乡建设局</w:t>
      </w:r>
      <w:r>
        <w:rPr>
          <w:rFonts w:hint="eastAsia" w:hAnsi="宋体"/>
          <w:sz w:val="24"/>
          <w:szCs w:val="24"/>
          <w:u w:val="none"/>
          <w:lang w:val="en-US" w:eastAsia="zh-CN"/>
        </w:rPr>
        <w:t xml:space="preserve">      </w:t>
      </w:r>
      <w:r>
        <w:rPr>
          <w:rFonts w:hint="eastAsia" w:ascii="宋体" w:hAnsi="宋体"/>
          <w:sz w:val="24"/>
        </w:rPr>
        <w:t>设计人：</w:t>
      </w:r>
      <w:r>
        <w:rPr>
          <w:rFonts w:hint="eastAsia" w:ascii="宋体" w:hAnsi="宋体"/>
          <w:sz w:val="24"/>
          <w:lang w:val="en-US" w:eastAsia="zh-CN"/>
        </w:rPr>
        <w:t xml:space="preserve">  </w:t>
      </w:r>
    </w:p>
    <w:p w14:paraId="4EE4B3C7">
      <w:pPr>
        <w:spacing w:line="360" w:lineRule="auto"/>
        <w:rPr>
          <w:rFonts w:hint="eastAsia" w:ascii="宋体" w:hAnsi="宋体"/>
          <w:sz w:val="24"/>
        </w:rPr>
      </w:pPr>
      <w:r>
        <w:rPr>
          <w:rFonts w:hint="eastAsia" w:ascii="宋体" w:hAnsi="宋体"/>
          <w:sz w:val="24"/>
          <w:lang w:val="en-US" w:eastAsia="zh-CN"/>
        </w:rPr>
        <w:t>负责</w:t>
      </w:r>
      <w:r>
        <w:rPr>
          <w:rFonts w:hint="eastAsia" w:ascii="宋体" w:hAnsi="宋体"/>
          <w:sz w:val="24"/>
        </w:rPr>
        <w:t xml:space="preserve">人：  </w:t>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法定代表人：</w:t>
      </w:r>
    </w:p>
    <w:p w14:paraId="6C65605F">
      <w:pPr>
        <w:spacing w:line="360" w:lineRule="auto"/>
        <w:rPr>
          <w:rFonts w:hint="eastAsia" w:ascii="宋体" w:hAnsi="宋体"/>
          <w:sz w:val="24"/>
        </w:rPr>
      </w:pPr>
      <w:r>
        <w:rPr>
          <w:rFonts w:hint="eastAsia" w:ascii="宋体" w:hAnsi="宋体"/>
          <w:sz w:val="24"/>
        </w:rPr>
        <w:t>委托代理人：</w:t>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委托代理人：</w:t>
      </w:r>
    </w:p>
    <w:p w14:paraId="00CB68F4">
      <w:pPr>
        <w:spacing w:line="360" w:lineRule="auto"/>
        <w:rPr>
          <w:rFonts w:hint="eastAsia" w:ascii="宋体" w:hAnsi="宋体"/>
          <w:sz w:val="24"/>
        </w:rPr>
      </w:pPr>
      <w:r>
        <w:rPr>
          <w:rFonts w:hint="eastAsia" w:ascii="宋体" w:hAnsi="宋体"/>
          <w:sz w:val="24"/>
        </w:rPr>
        <w:t xml:space="preserve">电  话：                               </w:t>
      </w:r>
      <w:r>
        <w:rPr>
          <w:rFonts w:hint="eastAsia" w:ascii="宋体" w:hAnsi="宋体"/>
          <w:sz w:val="24"/>
          <w:lang w:val="en-US" w:eastAsia="zh-CN"/>
        </w:rPr>
        <w:t xml:space="preserve">   </w:t>
      </w:r>
      <w:r>
        <w:rPr>
          <w:rFonts w:hint="eastAsia" w:ascii="宋体" w:hAnsi="宋体"/>
          <w:sz w:val="24"/>
        </w:rPr>
        <w:t xml:space="preserve">电  话： </w:t>
      </w:r>
    </w:p>
    <w:p w14:paraId="7C2F41F3">
      <w:pPr>
        <w:spacing w:line="360" w:lineRule="auto"/>
        <w:rPr>
          <w:rFonts w:hint="eastAsia" w:ascii="宋体" w:hAnsi="宋体"/>
          <w:sz w:val="24"/>
        </w:rPr>
      </w:pPr>
      <w:r>
        <w:rPr>
          <w:rFonts w:hint="eastAsia" w:ascii="宋体" w:hAnsi="宋体"/>
          <w:sz w:val="24"/>
        </w:rPr>
        <w:t>日  期：</w:t>
      </w:r>
      <w:r>
        <w:rPr>
          <w:rFonts w:hint="eastAsia" w:ascii="宋体" w:hAnsi="宋体"/>
          <w:sz w:val="24"/>
        </w:rPr>
        <w:tab/>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日  期：</w:t>
      </w:r>
    </w:p>
    <w:p w14:paraId="4ED39CCC">
      <w:pPr>
        <w:tabs>
          <w:tab w:val="center" w:pos="4731"/>
        </w:tabs>
        <w:spacing w:line="360" w:lineRule="auto"/>
        <w:rPr>
          <w:rFonts w:hint="eastAsia" w:ascii="宋体" w:hAnsi="宋体"/>
          <w:sz w:val="24"/>
        </w:rPr>
      </w:pPr>
    </w:p>
    <w:p w14:paraId="39EFDE67">
      <w:pPr>
        <w:tabs>
          <w:tab w:val="center" w:pos="4731"/>
        </w:tabs>
        <w:spacing w:line="360" w:lineRule="auto"/>
        <w:rPr>
          <w:rFonts w:hint="eastAsia" w:ascii="宋体" w:hAnsi="宋体"/>
          <w:sz w:val="24"/>
        </w:rPr>
      </w:pPr>
    </w:p>
    <w:p w14:paraId="015030B9">
      <w:pPr>
        <w:tabs>
          <w:tab w:val="center" w:pos="4731"/>
        </w:tabs>
        <w:spacing w:line="360" w:lineRule="auto"/>
        <w:rPr>
          <w:rFonts w:hint="eastAsia" w:ascii="宋体" w:hAnsi="宋体"/>
          <w:sz w:val="24"/>
        </w:rPr>
      </w:pPr>
    </w:p>
    <w:p w14:paraId="1BE620BC">
      <w:pPr>
        <w:tabs>
          <w:tab w:val="center" w:pos="4731"/>
        </w:tabs>
        <w:spacing w:line="360" w:lineRule="auto"/>
        <w:rPr>
          <w:rFonts w:hint="eastAsia" w:ascii="宋体" w:hAnsi="宋体"/>
          <w:sz w:val="24"/>
        </w:rPr>
      </w:pPr>
    </w:p>
    <w:p w14:paraId="4BBDC21E">
      <w:pPr>
        <w:tabs>
          <w:tab w:val="center" w:pos="4731"/>
        </w:tabs>
        <w:spacing w:line="360" w:lineRule="auto"/>
        <w:rPr>
          <w:rFonts w:hint="eastAsia" w:ascii="宋体" w:hAnsi="宋体"/>
          <w:sz w:val="24"/>
        </w:rPr>
      </w:pPr>
    </w:p>
    <w:p w14:paraId="19DEED96">
      <w:pPr>
        <w:tabs>
          <w:tab w:val="center" w:pos="4731"/>
        </w:tabs>
        <w:spacing w:line="360" w:lineRule="auto"/>
        <w:rPr>
          <w:rFonts w:hint="eastAsia" w:ascii="宋体" w:hAnsi="宋体"/>
          <w:sz w:val="24"/>
        </w:rPr>
      </w:pPr>
    </w:p>
    <w:p w14:paraId="2B488A79">
      <w:pPr>
        <w:tabs>
          <w:tab w:val="center" w:pos="4731"/>
        </w:tabs>
        <w:spacing w:line="360" w:lineRule="auto"/>
        <w:rPr>
          <w:rFonts w:hint="eastAsia" w:ascii="宋体" w:hAnsi="宋体"/>
          <w:sz w:val="24"/>
        </w:rPr>
      </w:pPr>
    </w:p>
    <w:p w14:paraId="74AC13FE">
      <w:pPr>
        <w:tabs>
          <w:tab w:val="center" w:pos="4731"/>
        </w:tabs>
        <w:spacing w:line="360" w:lineRule="auto"/>
        <w:rPr>
          <w:rFonts w:hint="eastAsia" w:ascii="宋体" w:hAnsi="宋体"/>
          <w:sz w:val="24"/>
        </w:rPr>
      </w:pPr>
    </w:p>
    <w:p w14:paraId="02EF5DE5">
      <w:pPr>
        <w:tabs>
          <w:tab w:val="center" w:pos="4731"/>
        </w:tabs>
        <w:spacing w:line="360" w:lineRule="auto"/>
        <w:rPr>
          <w:rFonts w:hint="eastAsia" w:ascii="宋体" w:hAnsi="宋体"/>
          <w:sz w:val="24"/>
        </w:rPr>
      </w:pPr>
    </w:p>
    <w:p w14:paraId="32178DD1">
      <w:pPr>
        <w:tabs>
          <w:tab w:val="center" w:pos="4731"/>
        </w:tabs>
        <w:spacing w:line="360" w:lineRule="auto"/>
        <w:rPr>
          <w:rFonts w:hint="eastAsia" w:ascii="宋体" w:hAnsi="宋体"/>
          <w:sz w:val="24"/>
        </w:rPr>
      </w:pPr>
    </w:p>
    <w:p w14:paraId="0068D0CE">
      <w:pPr>
        <w:tabs>
          <w:tab w:val="center" w:pos="4731"/>
        </w:tabs>
        <w:spacing w:line="360" w:lineRule="auto"/>
        <w:rPr>
          <w:rFonts w:hint="eastAsia" w:ascii="宋体" w:hAnsi="宋体"/>
          <w:sz w:val="24"/>
        </w:rPr>
      </w:pPr>
    </w:p>
    <w:p w14:paraId="33B99DF3">
      <w:pPr>
        <w:tabs>
          <w:tab w:val="center" w:pos="4731"/>
        </w:tabs>
        <w:spacing w:line="360" w:lineRule="auto"/>
        <w:rPr>
          <w:rFonts w:hint="eastAsia" w:ascii="宋体" w:hAnsi="宋体"/>
          <w:sz w:val="24"/>
        </w:rPr>
      </w:pPr>
    </w:p>
    <w:p w14:paraId="3176FD1C">
      <w:pPr>
        <w:tabs>
          <w:tab w:val="center" w:pos="4731"/>
        </w:tabs>
        <w:spacing w:line="360" w:lineRule="auto"/>
        <w:rPr>
          <w:rFonts w:hint="eastAsia" w:ascii="宋体" w:hAnsi="宋体"/>
          <w:sz w:val="24"/>
        </w:rPr>
      </w:pPr>
    </w:p>
    <w:p w14:paraId="1F1A62AA">
      <w:pPr>
        <w:tabs>
          <w:tab w:val="center" w:pos="4731"/>
        </w:tabs>
        <w:spacing w:line="360" w:lineRule="auto"/>
        <w:rPr>
          <w:rFonts w:hint="eastAsia" w:ascii="宋体" w:hAnsi="宋体"/>
          <w:sz w:val="24"/>
        </w:rPr>
      </w:pPr>
    </w:p>
    <w:p w14:paraId="7BF4FFCA">
      <w:pPr>
        <w:tabs>
          <w:tab w:val="center" w:pos="4731"/>
        </w:tabs>
        <w:spacing w:line="360" w:lineRule="auto"/>
        <w:rPr>
          <w:rFonts w:hint="eastAsia" w:ascii="宋体" w:hAnsi="宋体"/>
          <w:sz w:val="24"/>
        </w:rPr>
      </w:pPr>
    </w:p>
    <w:p w14:paraId="3B740DCE">
      <w:pPr>
        <w:tabs>
          <w:tab w:val="center" w:pos="4731"/>
        </w:tabs>
        <w:spacing w:line="360" w:lineRule="auto"/>
        <w:rPr>
          <w:rFonts w:hint="eastAsia" w:ascii="宋体" w:hAnsi="宋体"/>
          <w:sz w:val="24"/>
        </w:rPr>
      </w:pPr>
    </w:p>
    <w:p w14:paraId="488656D0">
      <w:pPr>
        <w:tabs>
          <w:tab w:val="center" w:pos="4731"/>
        </w:tabs>
        <w:spacing w:line="360" w:lineRule="auto"/>
        <w:rPr>
          <w:rFonts w:hint="eastAsia" w:ascii="宋体" w:hAnsi="宋体"/>
          <w:sz w:val="24"/>
        </w:rPr>
      </w:pPr>
    </w:p>
    <w:p w14:paraId="471EA619">
      <w:pPr>
        <w:tabs>
          <w:tab w:val="center" w:pos="4731"/>
        </w:tabs>
        <w:spacing w:line="360" w:lineRule="auto"/>
        <w:rPr>
          <w:rFonts w:hint="eastAsia" w:ascii="宋体" w:hAnsi="宋体"/>
          <w:sz w:val="24"/>
        </w:rPr>
      </w:pPr>
    </w:p>
    <w:p w14:paraId="071DDAE2">
      <w:pPr>
        <w:tabs>
          <w:tab w:val="center" w:pos="4731"/>
        </w:tabs>
        <w:spacing w:line="360" w:lineRule="auto"/>
        <w:rPr>
          <w:rFonts w:hint="eastAsia" w:ascii="宋体" w:hAnsi="宋体"/>
          <w:sz w:val="24"/>
        </w:rPr>
      </w:pPr>
    </w:p>
    <w:p w14:paraId="4C4D7F67">
      <w:pPr>
        <w:tabs>
          <w:tab w:val="center" w:pos="4731"/>
        </w:tabs>
        <w:spacing w:line="360" w:lineRule="auto"/>
        <w:rPr>
          <w:rFonts w:hint="eastAsia" w:ascii="宋体" w:hAnsi="宋体"/>
          <w:sz w:val="24"/>
        </w:rPr>
      </w:pPr>
    </w:p>
    <w:p w14:paraId="2C865206">
      <w:pPr>
        <w:tabs>
          <w:tab w:val="center" w:pos="4731"/>
        </w:tabs>
        <w:spacing w:line="360" w:lineRule="auto"/>
        <w:rPr>
          <w:rFonts w:hint="eastAsia" w:ascii="宋体" w:hAnsi="宋体"/>
          <w:sz w:val="24"/>
        </w:rPr>
      </w:pPr>
    </w:p>
    <w:p w14:paraId="5B329BF2">
      <w:pPr>
        <w:tabs>
          <w:tab w:val="center" w:pos="4731"/>
        </w:tabs>
        <w:spacing w:line="360" w:lineRule="auto"/>
        <w:rPr>
          <w:rFonts w:hint="eastAsia" w:ascii="宋体" w:hAnsi="宋体"/>
          <w:sz w:val="24"/>
          <w:lang w:eastAsia="zh-CN"/>
        </w:rPr>
      </w:pPr>
    </w:p>
    <w:sectPr>
      <w:headerReference r:id="rId4" w:type="first"/>
      <w:headerReference r:id="rId3" w:type="default"/>
      <w:footerReference r:id="rId5" w:type="default"/>
      <w:footerReference r:id="rId6" w:type="even"/>
      <w:pgSz w:w="11906" w:h="16838"/>
      <w:pgMar w:top="1327" w:right="1519" w:bottom="1327" w:left="15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细等线简体">
    <w:altName w:val="宋体"/>
    <w:panose1 w:val="02010601030101010101"/>
    <w:charset w:val="86"/>
    <w:family w:val="auto"/>
    <w:pitch w:val="default"/>
    <w:sig w:usb0="00000000" w:usb1="00000000" w:usb2="0000000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62D1E">
    <w:pPr>
      <w:pStyle w:val="21"/>
      <w:framePr w:wrap="around" w:vAnchor="text" w:hAnchor="margin" w:xAlign="right" w:y="1"/>
      <w:rPr>
        <w:rStyle w:val="32"/>
      </w:rPr>
    </w:pPr>
    <w:r>
      <w:fldChar w:fldCharType="begin"/>
    </w:r>
    <w:r>
      <w:rPr>
        <w:rStyle w:val="32"/>
      </w:rPr>
      <w:instrText xml:space="preserve">PAGE  </w:instrText>
    </w:r>
    <w:r>
      <w:fldChar w:fldCharType="separate"/>
    </w:r>
    <w:r>
      <w:rPr>
        <w:rStyle w:val="32"/>
      </w:rPr>
      <w:t>5</w:t>
    </w:r>
    <w:r>
      <w:fldChar w:fldCharType="end"/>
    </w:r>
  </w:p>
  <w:p w14:paraId="181E75F4">
    <w:pPr>
      <w:pStyle w:val="21"/>
      <w:spacing w:line="240" w:lineRule="exact"/>
      <w:ind w:right="360"/>
      <w:jc w:val="both"/>
      <w:rPr>
        <w:rFonts w:hint="eastAsia" w:ascii="宋体" w:hAnsi="宋体" w:eastAsia="宋体"/>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93E8B">
    <w:pPr>
      <w:pStyle w:val="21"/>
      <w:framePr w:wrap="around" w:vAnchor="text" w:hAnchor="margin" w:xAlign="right" w:y="1"/>
      <w:rPr>
        <w:rStyle w:val="32"/>
      </w:rPr>
    </w:pPr>
    <w:r>
      <w:fldChar w:fldCharType="begin"/>
    </w:r>
    <w:r>
      <w:rPr>
        <w:rStyle w:val="32"/>
      </w:rPr>
      <w:instrText xml:space="preserve">PAGE  </w:instrText>
    </w:r>
    <w:r>
      <w:fldChar w:fldCharType="separate"/>
    </w:r>
    <w:r>
      <w:fldChar w:fldCharType="end"/>
    </w:r>
  </w:p>
  <w:p w14:paraId="0846BD95">
    <w:pPr>
      <w:pStyle w:val="21"/>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3AF62">
    <w:pPr>
      <w:pStyle w:val="22"/>
      <w:pBdr>
        <w:bottom w:val="none" w:color="auto" w:sz="0" w:space="0"/>
      </w:pBdr>
      <w:ind w:right="360" w:firstLine="735" w:firstLineChars="350"/>
      <w:jc w:val="both"/>
      <w:rPr>
        <w:rFonts w:hint="eastAsia" w:eastAsia="方正细等线简体"/>
        <w:color w:val="000000"/>
        <w:sz w:val="21"/>
        <w:szCs w:val="21"/>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B7A9B">
    <w:pPr>
      <w:pStyle w:val="22"/>
      <w:pBdr>
        <w:bottom w:val="single" w:color="auto" w:sz="6"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none"/>
      <w:pStyle w:val="2"/>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4"/>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6"/>
      <w:lvlText w:val="           "/>
      <w:lvlJc w:val="left"/>
      <w:pPr>
        <w:tabs>
          <w:tab w:val="left" w:pos="1440"/>
        </w:tabs>
        <w:ind w:left="1152" w:hanging="1152"/>
      </w:pPr>
      <w:rPr>
        <w:rFonts w:hint="eastAsia"/>
      </w:rPr>
    </w:lvl>
    <w:lvl w:ilvl="6" w:tentative="0">
      <w:start w:val="1"/>
      <w:numFmt w:val="decimal"/>
      <w:pStyle w:val="7"/>
      <w:lvlText w:val="%1.%2.%3.%4.%5.%6.%7"/>
      <w:lvlJc w:val="left"/>
      <w:pPr>
        <w:tabs>
          <w:tab w:val="left" w:pos="2520"/>
        </w:tabs>
        <w:ind w:left="1296" w:hanging="1296"/>
      </w:pPr>
      <w:rPr>
        <w:rFonts w:hint="eastAsia"/>
      </w:rPr>
    </w:lvl>
    <w:lvl w:ilvl="7" w:tentative="0">
      <w:start w:val="1"/>
      <w:numFmt w:val="decimal"/>
      <w:pStyle w:val="8"/>
      <w:lvlText w:val="%1.%2.%3.%4.%5.%6.%7.%8"/>
      <w:lvlJc w:val="left"/>
      <w:pPr>
        <w:tabs>
          <w:tab w:val="left" w:pos="1440"/>
        </w:tabs>
        <w:ind w:left="1440" w:hanging="1440"/>
      </w:pPr>
      <w:rPr>
        <w:rFonts w:hint="eastAsia"/>
      </w:rPr>
    </w:lvl>
    <w:lvl w:ilvl="8" w:tentative="0">
      <w:start w:val="1"/>
      <w:numFmt w:val="decimal"/>
      <w:pStyle w:val="9"/>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lNTFjZmJiMGNmN2M4ZWUxYjg4ZDcwMDY3ODNhYTAifQ=="/>
  </w:docVars>
  <w:rsids>
    <w:rsidRoot w:val="005839E8"/>
    <w:rsid w:val="0000153D"/>
    <w:rsid w:val="00003360"/>
    <w:rsid w:val="000137DD"/>
    <w:rsid w:val="0001438A"/>
    <w:rsid w:val="00023FB1"/>
    <w:rsid w:val="000240CC"/>
    <w:rsid w:val="00025073"/>
    <w:rsid w:val="00031532"/>
    <w:rsid w:val="0003338A"/>
    <w:rsid w:val="00041C59"/>
    <w:rsid w:val="00045FCF"/>
    <w:rsid w:val="000535F3"/>
    <w:rsid w:val="00071799"/>
    <w:rsid w:val="00082DE2"/>
    <w:rsid w:val="000A2892"/>
    <w:rsid w:val="000A29E2"/>
    <w:rsid w:val="000A5BBC"/>
    <w:rsid w:val="000A7AA2"/>
    <w:rsid w:val="000B2787"/>
    <w:rsid w:val="000B675E"/>
    <w:rsid w:val="000C2086"/>
    <w:rsid w:val="000C5ED4"/>
    <w:rsid w:val="000D1831"/>
    <w:rsid w:val="000E35B2"/>
    <w:rsid w:val="000E4ACB"/>
    <w:rsid w:val="000E7C9F"/>
    <w:rsid w:val="000F101A"/>
    <w:rsid w:val="00102466"/>
    <w:rsid w:val="00103B8E"/>
    <w:rsid w:val="001149F4"/>
    <w:rsid w:val="00135BAD"/>
    <w:rsid w:val="00135E24"/>
    <w:rsid w:val="00142CC4"/>
    <w:rsid w:val="0014608A"/>
    <w:rsid w:val="00150C57"/>
    <w:rsid w:val="00155797"/>
    <w:rsid w:val="00156E6B"/>
    <w:rsid w:val="00181D2C"/>
    <w:rsid w:val="00183082"/>
    <w:rsid w:val="001834D9"/>
    <w:rsid w:val="00184B60"/>
    <w:rsid w:val="00186AB4"/>
    <w:rsid w:val="00190DAA"/>
    <w:rsid w:val="001959FD"/>
    <w:rsid w:val="001977AD"/>
    <w:rsid w:val="001A308B"/>
    <w:rsid w:val="001A72CB"/>
    <w:rsid w:val="001B2105"/>
    <w:rsid w:val="001B2BFA"/>
    <w:rsid w:val="001B3A39"/>
    <w:rsid w:val="001B450B"/>
    <w:rsid w:val="001B6BCA"/>
    <w:rsid w:val="001C2276"/>
    <w:rsid w:val="001C36AE"/>
    <w:rsid w:val="001C5FD4"/>
    <w:rsid w:val="001C7DA0"/>
    <w:rsid w:val="001D423D"/>
    <w:rsid w:val="001E0BC0"/>
    <w:rsid w:val="001E5C66"/>
    <w:rsid w:val="00200AFE"/>
    <w:rsid w:val="00202DDE"/>
    <w:rsid w:val="00204A68"/>
    <w:rsid w:val="00215F6F"/>
    <w:rsid w:val="00226151"/>
    <w:rsid w:val="002268E2"/>
    <w:rsid w:val="00226D29"/>
    <w:rsid w:val="002316C8"/>
    <w:rsid w:val="0023264F"/>
    <w:rsid w:val="00251100"/>
    <w:rsid w:val="0026251F"/>
    <w:rsid w:val="00271FAE"/>
    <w:rsid w:val="00272C1D"/>
    <w:rsid w:val="00283CA3"/>
    <w:rsid w:val="00293DE1"/>
    <w:rsid w:val="00295E5D"/>
    <w:rsid w:val="002A06A6"/>
    <w:rsid w:val="002A2CF2"/>
    <w:rsid w:val="002A5D07"/>
    <w:rsid w:val="002C7D7F"/>
    <w:rsid w:val="002D077C"/>
    <w:rsid w:val="002D0A05"/>
    <w:rsid w:val="002D2FB7"/>
    <w:rsid w:val="002D6751"/>
    <w:rsid w:val="002F2213"/>
    <w:rsid w:val="00324B75"/>
    <w:rsid w:val="00325063"/>
    <w:rsid w:val="00330C67"/>
    <w:rsid w:val="0033358E"/>
    <w:rsid w:val="00335E24"/>
    <w:rsid w:val="00343E23"/>
    <w:rsid w:val="00344EC0"/>
    <w:rsid w:val="00350D18"/>
    <w:rsid w:val="003626C2"/>
    <w:rsid w:val="003640FC"/>
    <w:rsid w:val="00370825"/>
    <w:rsid w:val="00377AB0"/>
    <w:rsid w:val="003833B3"/>
    <w:rsid w:val="0038520E"/>
    <w:rsid w:val="0039078A"/>
    <w:rsid w:val="00392110"/>
    <w:rsid w:val="003A010D"/>
    <w:rsid w:val="003A1422"/>
    <w:rsid w:val="003B03C9"/>
    <w:rsid w:val="003B116A"/>
    <w:rsid w:val="003B2B99"/>
    <w:rsid w:val="003B4714"/>
    <w:rsid w:val="003D0C74"/>
    <w:rsid w:val="003D7C24"/>
    <w:rsid w:val="003E7E79"/>
    <w:rsid w:val="003F4A6D"/>
    <w:rsid w:val="003F773F"/>
    <w:rsid w:val="00402DCE"/>
    <w:rsid w:val="0040405F"/>
    <w:rsid w:val="00413E9E"/>
    <w:rsid w:val="00414C0E"/>
    <w:rsid w:val="00422CC7"/>
    <w:rsid w:val="00423CDE"/>
    <w:rsid w:val="00424181"/>
    <w:rsid w:val="00425BBE"/>
    <w:rsid w:val="00425D3E"/>
    <w:rsid w:val="00425F71"/>
    <w:rsid w:val="004261DC"/>
    <w:rsid w:val="00426312"/>
    <w:rsid w:val="00434FB6"/>
    <w:rsid w:val="00441B2D"/>
    <w:rsid w:val="00443545"/>
    <w:rsid w:val="0044598D"/>
    <w:rsid w:val="00451A56"/>
    <w:rsid w:val="00451F5D"/>
    <w:rsid w:val="00462CAB"/>
    <w:rsid w:val="00467246"/>
    <w:rsid w:val="00471197"/>
    <w:rsid w:val="00473D9E"/>
    <w:rsid w:val="00477321"/>
    <w:rsid w:val="00482892"/>
    <w:rsid w:val="00486391"/>
    <w:rsid w:val="004943DC"/>
    <w:rsid w:val="004967EE"/>
    <w:rsid w:val="004A02A7"/>
    <w:rsid w:val="004A1693"/>
    <w:rsid w:val="004A240D"/>
    <w:rsid w:val="004A4D98"/>
    <w:rsid w:val="004A5882"/>
    <w:rsid w:val="004A6125"/>
    <w:rsid w:val="004A6388"/>
    <w:rsid w:val="004A763D"/>
    <w:rsid w:val="004B31D6"/>
    <w:rsid w:val="004B41BF"/>
    <w:rsid w:val="004B6376"/>
    <w:rsid w:val="004C1E49"/>
    <w:rsid w:val="004C3D73"/>
    <w:rsid w:val="004C4FD2"/>
    <w:rsid w:val="004D3B72"/>
    <w:rsid w:val="004D4539"/>
    <w:rsid w:val="004E1644"/>
    <w:rsid w:val="005015B5"/>
    <w:rsid w:val="00502E57"/>
    <w:rsid w:val="005033C5"/>
    <w:rsid w:val="0050485C"/>
    <w:rsid w:val="005115FA"/>
    <w:rsid w:val="00511C67"/>
    <w:rsid w:val="0051204B"/>
    <w:rsid w:val="005150C3"/>
    <w:rsid w:val="00522BD6"/>
    <w:rsid w:val="00522DD6"/>
    <w:rsid w:val="00523AE5"/>
    <w:rsid w:val="00526F09"/>
    <w:rsid w:val="00531527"/>
    <w:rsid w:val="005326F5"/>
    <w:rsid w:val="00545FDB"/>
    <w:rsid w:val="00551223"/>
    <w:rsid w:val="005577D0"/>
    <w:rsid w:val="00560201"/>
    <w:rsid w:val="00567BBB"/>
    <w:rsid w:val="00580CFD"/>
    <w:rsid w:val="005818E6"/>
    <w:rsid w:val="005821F2"/>
    <w:rsid w:val="005839E8"/>
    <w:rsid w:val="005861F7"/>
    <w:rsid w:val="00593CDB"/>
    <w:rsid w:val="00594862"/>
    <w:rsid w:val="00594B28"/>
    <w:rsid w:val="0059550B"/>
    <w:rsid w:val="005967A4"/>
    <w:rsid w:val="005A3FA2"/>
    <w:rsid w:val="005B3AC3"/>
    <w:rsid w:val="005B4EC7"/>
    <w:rsid w:val="005B625C"/>
    <w:rsid w:val="005C0F4F"/>
    <w:rsid w:val="005C187F"/>
    <w:rsid w:val="005C2FA0"/>
    <w:rsid w:val="005C37AE"/>
    <w:rsid w:val="005C40DC"/>
    <w:rsid w:val="005C49FD"/>
    <w:rsid w:val="005C4FD1"/>
    <w:rsid w:val="005D282D"/>
    <w:rsid w:val="005E11EB"/>
    <w:rsid w:val="005E4144"/>
    <w:rsid w:val="005F1653"/>
    <w:rsid w:val="005F25E6"/>
    <w:rsid w:val="005F3DF6"/>
    <w:rsid w:val="005F72C0"/>
    <w:rsid w:val="005F72C8"/>
    <w:rsid w:val="0060117D"/>
    <w:rsid w:val="00601E88"/>
    <w:rsid w:val="00611F0A"/>
    <w:rsid w:val="006132ED"/>
    <w:rsid w:val="00616DB4"/>
    <w:rsid w:val="00623C46"/>
    <w:rsid w:val="00624AF7"/>
    <w:rsid w:val="00630921"/>
    <w:rsid w:val="00631492"/>
    <w:rsid w:val="00640D3E"/>
    <w:rsid w:val="0064116C"/>
    <w:rsid w:val="00652B2D"/>
    <w:rsid w:val="00663CF5"/>
    <w:rsid w:val="00664377"/>
    <w:rsid w:val="006719CF"/>
    <w:rsid w:val="00672DBE"/>
    <w:rsid w:val="00675C45"/>
    <w:rsid w:val="006857E1"/>
    <w:rsid w:val="0068799F"/>
    <w:rsid w:val="00691F85"/>
    <w:rsid w:val="006A60D3"/>
    <w:rsid w:val="006B14B5"/>
    <w:rsid w:val="006D0450"/>
    <w:rsid w:val="006D1B07"/>
    <w:rsid w:val="006D4CE4"/>
    <w:rsid w:val="006D6936"/>
    <w:rsid w:val="006E2307"/>
    <w:rsid w:val="006E648C"/>
    <w:rsid w:val="006F2B57"/>
    <w:rsid w:val="006F490B"/>
    <w:rsid w:val="006F5516"/>
    <w:rsid w:val="00703C1C"/>
    <w:rsid w:val="00706876"/>
    <w:rsid w:val="007136B9"/>
    <w:rsid w:val="007149B6"/>
    <w:rsid w:val="00716C7A"/>
    <w:rsid w:val="007177B4"/>
    <w:rsid w:val="00724804"/>
    <w:rsid w:val="00730196"/>
    <w:rsid w:val="00734EA5"/>
    <w:rsid w:val="00740899"/>
    <w:rsid w:val="007408E0"/>
    <w:rsid w:val="00743052"/>
    <w:rsid w:val="007523A3"/>
    <w:rsid w:val="00753C23"/>
    <w:rsid w:val="00753F5A"/>
    <w:rsid w:val="00757141"/>
    <w:rsid w:val="0076360F"/>
    <w:rsid w:val="00763AEA"/>
    <w:rsid w:val="00763BE4"/>
    <w:rsid w:val="0077542B"/>
    <w:rsid w:val="007812F0"/>
    <w:rsid w:val="00793BA1"/>
    <w:rsid w:val="007A107A"/>
    <w:rsid w:val="007A4C7C"/>
    <w:rsid w:val="007B5102"/>
    <w:rsid w:val="007C2D51"/>
    <w:rsid w:val="007C4205"/>
    <w:rsid w:val="007C4A39"/>
    <w:rsid w:val="007C6473"/>
    <w:rsid w:val="007D704C"/>
    <w:rsid w:val="007E401B"/>
    <w:rsid w:val="007E42C3"/>
    <w:rsid w:val="007F0CBF"/>
    <w:rsid w:val="007F5BAD"/>
    <w:rsid w:val="007F7668"/>
    <w:rsid w:val="00800E8D"/>
    <w:rsid w:val="00801497"/>
    <w:rsid w:val="00804281"/>
    <w:rsid w:val="00806B4B"/>
    <w:rsid w:val="00817278"/>
    <w:rsid w:val="0082300A"/>
    <w:rsid w:val="00826CC2"/>
    <w:rsid w:val="008330E7"/>
    <w:rsid w:val="00833ACD"/>
    <w:rsid w:val="00837162"/>
    <w:rsid w:val="0084000C"/>
    <w:rsid w:val="00850306"/>
    <w:rsid w:val="00854349"/>
    <w:rsid w:val="008626C8"/>
    <w:rsid w:val="0087012B"/>
    <w:rsid w:val="00875A45"/>
    <w:rsid w:val="00875D31"/>
    <w:rsid w:val="008846B3"/>
    <w:rsid w:val="00890970"/>
    <w:rsid w:val="008914F3"/>
    <w:rsid w:val="008967C7"/>
    <w:rsid w:val="008A5D0C"/>
    <w:rsid w:val="008B6C42"/>
    <w:rsid w:val="008C4F3B"/>
    <w:rsid w:val="008C5C76"/>
    <w:rsid w:val="008D4324"/>
    <w:rsid w:val="008E266F"/>
    <w:rsid w:val="008E2DCC"/>
    <w:rsid w:val="00906524"/>
    <w:rsid w:val="00915079"/>
    <w:rsid w:val="009153C7"/>
    <w:rsid w:val="00921948"/>
    <w:rsid w:val="0092310B"/>
    <w:rsid w:val="00925677"/>
    <w:rsid w:val="00936D74"/>
    <w:rsid w:val="009405E9"/>
    <w:rsid w:val="0094264A"/>
    <w:rsid w:val="00952177"/>
    <w:rsid w:val="00952510"/>
    <w:rsid w:val="00954921"/>
    <w:rsid w:val="0095787E"/>
    <w:rsid w:val="00967F8B"/>
    <w:rsid w:val="00992F42"/>
    <w:rsid w:val="00995555"/>
    <w:rsid w:val="009A4444"/>
    <w:rsid w:val="009B3365"/>
    <w:rsid w:val="009B719A"/>
    <w:rsid w:val="009D5697"/>
    <w:rsid w:val="009E0F96"/>
    <w:rsid w:val="009E13CD"/>
    <w:rsid w:val="009E2636"/>
    <w:rsid w:val="009F3791"/>
    <w:rsid w:val="009F520F"/>
    <w:rsid w:val="009F7C7C"/>
    <w:rsid w:val="00A01488"/>
    <w:rsid w:val="00A026E6"/>
    <w:rsid w:val="00A069EA"/>
    <w:rsid w:val="00A11789"/>
    <w:rsid w:val="00A1522D"/>
    <w:rsid w:val="00A21E31"/>
    <w:rsid w:val="00A25BAC"/>
    <w:rsid w:val="00A25E51"/>
    <w:rsid w:val="00A26564"/>
    <w:rsid w:val="00A33227"/>
    <w:rsid w:val="00A34B03"/>
    <w:rsid w:val="00A37DA2"/>
    <w:rsid w:val="00A51E9F"/>
    <w:rsid w:val="00A52466"/>
    <w:rsid w:val="00A806AC"/>
    <w:rsid w:val="00A86375"/>
    <w:rsid w:val="00A86DD4"/>
    <w:rsid w:val="00A91B51"/>
    <w:rsid w:val="00A9718D"/>
    <w:rsid w:val="00AA22DB"/>
    <w:rsid w:val="00AA506C"/>
    <w:rsid w:val="00AA5F82"/>
    <w:rsid w:val="00AB601F"/>
    <w:rsid w:val="00AC0630"/>
    <w:rsid w:val="00AC3477"/>
    <w:rsid w:val="00AC4570"/>
    <w:rsid w:val="00AC5F68"/>
    <w:rsid w:val="00AD4468"/>
    <w:rsid w:val="00AE7ABD"/>
    <w:rsid w:val="00AF7806"/>
    <w:rsid w:val="00B2284B"/>
    <w:rsid w:val="00B22E25"/>
    <w:rsid w:val="00B3039E"/>
    <w:rsid w:val="00B30AD1"/>
    <w:rsid w:val="00B318FB"/>
    <w:rsid w:val="00B33EE5"/>
    <w:rsid w:val="00B43E3C"/>
    <w:rsid w:val="00B446E1"/>
    <w:rsid w:val="00B4478A"/>
    <w:rsid w:val="00B53228"/>
    <w:rsid w:val="00B53659"/>
    <w:rsid w:val="00B61678"/>
    <w:rsid w:val="00B66620"/>
    <w:rsid w:val="00B7339C"/>
    <w:rsid w:val="00B75C25"/>
    <w:rsid w:val="00B86251"/>
    <w:rsid w:val="00B86579"/>
    <w:rsid w:val="00B92B91"/>
    <w:rsid w:val="00B94910"/>
    <w:rsid w:val="00BA68F6"/>
    <w:rsid w:val="00BA6B8A"/>
    <w:rsid w:val="00BB42E9"/>
    <w:rsid w:val="00BB44ED"/>
    <w:rsid w:val="00BC6B32"/>
    <w:rsid w:val="00BC6EFD"/>
    <w:rsid w:val="00BC7463"/>
    <w:rsid w:val="00BE2E7C"/>
    <w:rsid w:val="00BE4D2E"/>
    <w:rsid w:val="00BE5106"/>
    <w:rsid w:val="00BF0755"/>
    <w:rsid w:val="00BF60A3"/>
    <w:rsid w:val="00BF6853"/>
    <w:rsid w:val="00BF7903"/>
    <w:rsid w:val="00C01A62"/>
    <w:rsid w:val="00C0408E"/>
    <w:rsid w:val="00C11A31"/>
    <w:rsid w:val="00C219A2"/>
    <w:rsid w:val="00C23137"/>
    <w:rsid w:val="00C325D5"/>
    <w:rsid w:val="00C33064"/>
    <w:rsid w:val="00C406C6"/>
    <w:rsid w:val="00C4242A"/>
    <w:rsid w:val="00C4592A"/>
    <w:rsid w:val="00C50042"/>
    <w:rsid w:val="00C66D69"/>
    <w:rsid w:val="00C76BDC"/>
    <w:rsid w:val="00C80445"/>
    <w:rsid w:val="00C837CF"/>
    <w:rsid w:val="00C84F6B"/>
    <w:rsid w:val="00C95E93"/>
    <w:rsid w:val="00CA3BC0"/>
    <w:rsid w:val="00CC2AE8"/>
    <w:rsid w:val="00CC39F6"/>
    <w:rsid w:val="00CC74AC"/>
    <w:rsid w:val="00CD4210"/>
    <w:rsid w:val="00CE7FD3"/>
    <w:rsid w:val="00CF22C9"/>
    <w:rsid w:val="00D00E0B"/>
    <w:rsid w:val="00D020F7"/>
    <w:rsid w:val="00D06AE4"/>
    <w:rsid w:val="00D206D0"/>
    <w:rsid w:val="00D20FA1"/>
    <w:rsid w:val="00D2545F"/>
    <w:rsid w:val="00D2552F"/>
    <w:rsid w:val="00D41D2F"/>
    <w:rsid w:val="00D42B19"/>
    <w:rsid w:val="00D43783"/>
    <w:rsid w:val="00D45C6E"/>
    <w:rsid w:val="00D45D52"/>
    <w:rsid w:val="00D47208"/>
    <w:rsid w:val="00D50A60"/>
    <w:rsid w:val="00D77F04"/>
    <w:rsid w:val="00D83643"/>
    <w:rsid w:val="00D90CD6"/>
    <w:rsid w:val="00D90D55"/>
    <w:rsid w:val="00D91824"/>
    <w:rsid w:val="00D95965"/>
    <w:rsid w:val="00DA0E8B"/>
    <w:rsid w:val="00DA4D99"/>
    <w:rsid w:val="00DC19C7"/>
    <w:rsid w:val="00DC398E"/>
    <w:rsid w:val="00DC3C71"/>
    <w:rsid w:val="00DC6A8B"/>
    <w:rsid w:val="00DD0B1D"/>
    <w:rsid w:val="00DD4FD8"/>
    <w:rsid w:val="00DE595E"/>
    <w:rsid w:val="00DF1B42"/>
    <w:rsid w:val="00E06317"/>
    <w:rsid w:val="00E227CD"/>
    <w:rsid w:val="00E26DA2"/>
    <w:rsid w:val="00E305D6"/>
    <w:rsid w:val="00E31DBD"/>
    <w:rsid w:val="00E347E7"/>
    <w:rsid w:val="00E46B95"/>
    <w:rsid w:val="00E558FA"/>
    <w:rsid w:val="00E571BD"/>
    <w:rsid w:val="00E64EB2"/>
    <w:rsid w:val="00E717AF"/>
    <w:rsid w:val="00E74476"/>
    <w:rsid w:val="00E76F42"/>
    <w:rsid w:val="00E77941"/>
    <w:rsid w:val="00E84B67"/>
    <w:rsid w:val="00E939C3"/>
    <w:rsid w:val="00E96794"/>
    <w:rsid w:val="00E97270"/>
    <w:rsid w:val="00EA1639"/>
    <w:rsid w:val="00EA44F6"/>
    <w:rsid w:val="00EA6987"/>
    <w:rsid w:val="00EB2438"/>
    <w:rsid w:val="00EC05F2"/>
    <w:rsid w:val="00ED6F51"/>
    <w:rsid w:val="00EE3CB7"/>
    <w:rsid w:val="00EE67BF"/>
    <w:rsid w:val="00EE6D20"/>
    <w:rsid w:val="00EF4AB3"/>
    <w:rsid w:val="00F02F61"/>
    <w:rsid w:val="00F07250"/>
    <w:rsid w:val="00F156D2"/>
    <w:rsid w:val="00F1593E"/>
    <w:rsid w:val="00F26212"/>
    <w:rsid w:val="00F318DD"/>
    <w:rsid w:val="00F31E2B"/>
    <w:rsid w:val="00F34900"/>
    <w:rsid w:val="00F46571"/>
    <w:rsid w:val="00F62057"/>
    <w:rsid w:val="00F72C43"/>
    <w:rsid w:val="00F84972"/>
    <w:rsid w:val="00F84EC8"/>
    <w:rsid w:val="00F85CA4"/>
    <w:rsid w:val="00FA3EFB"/>
    <w:rsid w:val="00FB2137"/>
    <w:rsid w:val="00FB2E97"/>
    <w:rsid w:val="00FC6919"/>
    <w:rsid w:val="00FC70ED"/>
    <w:rsid w:val="00FD18C5"/>
    <w:rsid w:val="00FD62EB"/>
    <w:rsid w:val="00FD64DB"/>
    <w:rsid w:val="00FD7A08"/>
    <w:rsid w:val="00FD7DAC"/>
    <w:rsid w:val="00FE05BE"/>
    <w:rsid w:val="00FF0EDC"/>
    <w:rsid w:val="00FF3DE3"/>
    <w:rsid w:val="00FF44F2"/>
    <w:rsid w:val="00FF68D3"/>
    <w:rsid w:val="02B2397D"/>
    <w:rsid w:val="02BE0D66"/>
    <w:rsid w:val="035C0F80"/>
    <w:rsid w:val="03BE3289"/>
    <w:rsid w:val="04EC4989"/>
    <w:rsid w:val="059F7ECD"/>
    <w:rsid w:val="05AF76AE"/>
    <w:rsid w:val="068C5F99"/>
    <w:rsid w:val="06E14E3D"/>
    <w:rsid w:val="079F3753"/>
    <w:rsid w:val="090028FE"/>
    <w:rsid w:val="0B0F7E02"/>
    <w:rsid w:val="0B162255"/>
    <w:rsid w:val="0D670CFE"/>
    <w:rsid w:val="0DB531A7"/>
    <w:rsid w:val="0E207EDC"/>
    <w:rsid w:val="0E4A1BE8"/>
    <w:rsid w:val="10C57187"/>
    <w:rsid w:val="110E2592"/>
    <w:rsid w:val="11C224DA"/>
    <w:rsid w:val="1206210D"/>
    <w:rsid w:val="12154D3D"/>
    <w:rsid w:val="126B4C27"/>
    <w:rsid w:val="12B872BC"/>
    <w:rsid w:val="12F47048"/>
    <w:rsid w:val="131B2346"/>
    <w:rsid w:val="132E712C"/>
    <w:rsid w:val="140160A7"/>
    <w:rsid w:val="14060DE1"/>
    <w:rsid w:val="1554086C"/>
    <w:rsid w:val="16285F84"/>
    <w:rsid w:val="17C03A07"/>
    <w:rsid w:val="182C0B38"/>
    <w:rsid w:val="19434886"/>
    <w:rsid w:val="194E509F"/>
    <w:rsid w:val="19836A30"/>
    <w:rsid w:val="199755CD"/>
    <w:rsid w:val="199B40E4"/>
    <w:rsid w:val="19B36375"/>
    <w:rsid w:val="1A1B4905"/>
    <w:rsid w:val="1AC3573C"/>
    <w:rsid w:val="1B5919AA"/>
    <w:rsid w:val="1BAD6192"/>
    <w:rsid w:val="1C615A33"/>
    <w:rsid w:val="1D000234"/>
    <w:rsid w:val="1D224AC6"/>
    <w:rsid w:val="1D413DDA"/>
    <w:rsid w:val="1DAC3A8C"/>
    <w:rsid w:val="1DF0665E"/>
    <w:rsid w:val="1ECD017E"/>
    <w:rsid w:val="20241368"/>
    <w:rsid w:val="211A545E"/>
    <w:rsid w:val="21307561"/>
    <w:rsid w:val="21537929"/>
    <w:rsid w:val="216A48C4"/>
    <w:rsid w:val="21C1730A"/>
    <w:rsid w:val="22342254"/>
    <w:rsid w:val="224F736A"/>
    <w:rsid w:val="22573E05"/>
    <w:rsid w:val="249E7498"/>
    <w:rsid w:val="24EF0D4E"/>
    <w:rsid w:val="255227D4"/>
    <w:rsid w:val="25F54B0D"/>
    <w:rsid w:val="26174B82"/>
    <w:rsid w:val="26822C9D"/>
    <w:rsid w:val="27A26A64"/>
    <w:rsid w:val="27D21004"/>
    <w:rsid w:val="282B09BF"/>
    <w:rsid w:val="28892C9A"/>
    <w:rsid w:val="28CF6C11"/>
    <w:rsid w:val="299643A7"/>
    <w:rsid w:val="299B3DAB"/>
    <w:rsid w:val="2B833D41"/>
    <w:rsid w:val="2BFF5ECD"/>
    <w:rsid w:val="2C08578C"/>
    <w:rsid w:val="2D0143E4"/>
    <w:rsid w:val="2D1249CB"/>
    <w:rsid w:val="2D3C3092"/>
    <w:rsid w:val="2D837DF5"/>
    <w:rsid w:val="2DCC4F40"/>
    <w:rsid w:val="2E46382B"/>
    <w:rsid w:val="30354AD0"/>
    <w:rsid w:val="30731B82"/>
    <w:rsid w:val="31AF4D4D"/>
    <w:rsid w:val="31C62A60"/>
    <w:rsid w:val="33882539"/>
    <w:rsid w:val="340842AA"/>
    <w:rsid w:val="341F489B"/>
    <w:rsid w:val="35270760"/>
    <w:rsid w:val="357D65D2"/>
    <w:rsid w:val="35953B5F"/>
    <w:rsid w:val="35F7191D"/>
    <w:rsid w:val="36B461AB"/>
    <w:rsid w:val="37375E56"/>
    <w:rsid w:val="376010D2"/>
    <w:rsid w:val="3783533B"/>
    <w:rsid w:val="38236C4A"/>
    <w:rsid w:val="386B60F4"/>
    <w:rsid w:val="39DD1F31"/>
    <w:rsid w:val="3B2D5FC6"/>
    <w:rsid w:val="3C7A1ABD"/>
    <w:rsid w:val="3CBE3FB8"/>
    <w:rsid w:val="3D850CE8"/>
    <w:rsid w:val="3DF14C86"/>
    <w:rsid w:val="3DF76461"/>
    <w:rsid w:val="3F102684"/>
    <w:rsid w:val="3FFD8E8A"/>
    <w:rsid w:val="403C0ED4"/>
    <w:rsid w:val="40E0666F"/>
    <w:rsid w:val="41DC2A92"/>
    <w:rsid w:val="42D5763C"/>
    <w:rsid w:val="42EC5967"/>
    <w:rsid w:val="44E3078B"/>
    <w:rsid w:val="458706FC"/>
    <w:rsid w:val="45AE0F60"/>
    <w:rsid w:val="45FD2BF5"/>
    <w:rsid w:val="46911EC0"/>
    <w:rsid w:val="47444EFE"/>
    <w:rsid w:val="47504A13"/>
    <w:rsid w:val="47E339CF"/>
    <w:rsid w:val="487B7433"/>
    <w:rsid w:val="49A07007"/>
    <w:rsid w:val="4BC96285"/>
    <w:rsid w:val="4BE4669E"/>
    <w:rsid w:val="4BE772A2"/>
    <w:rsid w:val="4E912C14"/>
    <w:rsid w:val="4EEB2F40"/>
    <w:rsid w:val="4FBE7289"/>
    <w:rsid w:val="506F3D36"/>
    <w:rsid w:val="521641AB"/>
    <w:rsid w:val="54520881"/>
    <w:rsid w:val="555D7464"/>
    <w:rsid w:val="56617B1E"/>
    <w:rsid w:val="569622CE"/>
    <w:rsid w:val="56AB4922"/>
    <w:rsid w:val="570D69DC"/>
    <w:rsid w:val="570E7044"/>
    <w:rsid w:val="58591697"/>
    <w:rsid w:val="58AB4B55"/>
    <w:rsid w:val="590D43CD"/>
    <w:rsid w:val="59C81C62"/>
    <w:rsid w:val="5B1624E2"/>
    <w:rsid w:val="5C466C57"/>
    <w:rsid w:val="5C513B26"/>
    <w:rsid w:val="5D413205"/>
    <w:rsid w:val="5E446D0A"/>
    <w:rsid w:val="5E9E758C"/>
    <w:rsid w:val="5EE04DB6"/>
    <w:rsid w:val="5F3502D2"/>
    <w:rsid w:val="61AD1E69"/>
    <w:rsid w:val="638E00DC"/>
    <w:rsid w:val="63DF160B"/>
    <w:rsid w:val="63F0419B"/>
    <w:rsid w:val="65627CFD"/>
    <w:rsid w:val="667853C7"/>
    <w:rsid w:val="669A0FDD"/>
    <w:rsid w:val="66E4269E"/>
    <w:rsid w:val="68B63CF9"/>
    <w:rsid w:val="693E5DF4"/>
    <w:rsid w:val="69F41221"/>
    <w:rsid w:val="6A4C28F4"/>
    <w:rsid w:val="6A521800"/>
    <w:rsid w:val="6A725EC8"/>
    <w:rsid w:val="6A7C1F1D"/>
    <w:rsid w:val="6AB4579C"/>
    <w:rsid w:val="6AC61D3F"/>
    <w:rsid w:val="6CE350F0"/>
    <w:rsid w:val="6D294EC7"/>
    <w:rsid w:val="6E19613F"/>
    <w:rsid w:val="6ED548B9"/>
    <w:rsid w:val="6FC50FC5"/>
    <w:rsid w:val="6FE31B4D"/>
    <w:rsid w:val="6FFF2C1C"/>
    <w:rsid w:val="70B23911"/>
    <w:rsid w:val="73073AA5"/>
    <w:rsid w:val="74440BEB"/>
    <w:rsid w:val="746E1E39"/>
    <w:rsid w:val="746F33AF"/>
    <w:rsid w:val="74FC596A"/>
    <w:rsid w:val="758F404A"/>
    <w:rsid w:val="76BD0B7D"/>
    <w:rsid w:val="770B6895"/>
    <w:rsid w:val="773D0BAE"/>
    <w:rsid w:val="77B07DC0"/>
    <w:rsid w:val="77C45C0E"/>
    <w:rsid w:val="77FD2569"/>
    <w:rsid w:val="7ACF6980"/>
    <w:rsid w:val="7B581625"/>
    <w:rsid w:val="7BBB602B"/>
    <w:rsid w:val="7C3D33E0"/>
    <w:rsid w:val="7C4F5D1C"/>
    <w:rsid w:val="7CB76453"/>
    <w:rsid w:val="7E350F04"/>
    <w:rsid w:val="7F4E02FB"/>
    <w:rsid w:val="7FFF31D6"/>
    <w:rsid w:val="DFFCBE51"/>
    <w:rsid w:val="F59FB0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widowControl/>
      <w:numPr>
        <w:ilvl w:val="0"/>
        <w:numId w:val="1"/>
      </w:numPr>
      <w:jc w:val="center"/>
      <w:outlineLvl w:val="0"/>
    </w:pPr>
    <w:rPr>
      <w:rFonts w:ascii="黑体" w:eastAsia="黑体"/>
      <w:kern w:val="0"/>
      <w:sz w:val="52"/>
    </w:rPr>
  </w:style>
  <w:style w:type="paragraph" w:styleId="3">
    <w:name w:val="heading 2"/>
    <w:basedOn w:val="1"/>
    <w:next w:val="1"/>
    <w:autoRedefine/>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autoRedefine/>
    <w:qFormat/>
    <w:uiPriority w:val="0"/>
    <w:pPr>
      <w:keepNext/>
      <w:keepLines/>
      <w:widowControl/>
      <w:numPr>
        <w:ilvl w:val="2"/>
        <w:numId w:val="1"/>
      </w:numPr>
      <w:spacing w:before="120" w:after="120" w:line="360" w:lineRule="auto"/>
      <w:jc w:val="center"/>
      <w:outlineLvl w:val="2"/>
    </w:pPr>
    <w:rPr>
      <w:b/>
      <w:kern w:val="0"/>
      <w:sz w:val="32"/>
    </w:rPr>
  </w:style>
  <w:style w:type="paragraph" w:styleId="5">
    <w:name w:val="heading 4"/>
    <w:basedOn w:val="1"/>
    <w:next w:val="1"/>
    <w:qFormat/>
    <w:uiPriority w:val="0"/>
    <w:pPr>
      <w:keepNext/>
      <w:keepLines/>
      <w:widowControl/>
      <w:spacing w:before="120" w:beforeLines="0" w:beforeAutospacing="0" w:after="120" w:afterLines="0" w:afterAutospacing="0" w:line="360" w:lineRule="auto"/>
      <w:jc w:val="center"/>
      <w:outlineLvl w:val="3"/>
    </w:pPr>
    <w:rPr>
      <w:rFonts w:ascii="Arial" w:hAnsi="Arial" w:eastAsia="黑体"/>
      <w:kern w:val="0"/>
      <w:sz w:val="28"/>
    </w:rPr>
  </w:style>
  <w:style w:type="paragraph" w:styleId="6">
    <w:name w:val="heading 6"/>
    <w:basedOn w:val="1"/>
    <w:next w:val="1"/>
    <w:qFormat/>
    <w:uiPriority w:val="0"/>
    <w:pPr>
      <w:keepNext/>
      <w:keepLines/>
      <w:widowControl/>
      <w:numPr>
        <w:ilvl w:val="5"/>
        <w:numId w:val="1"/>
      </w:numPr>
      <w:spacing w:before="240" w:beforeLines="0" w:beforeAutospacing="0" w:after="64" w:afterLines="0" w:afterAutospacing="0" w:line="317" w:lineRule="auto"/>
      <w:jc w:val="left"/>
      <w:outlineLvl w:val="5"/>
    </w:pPr>
    <w:rPr>
      <w:rFonts w:ascii="Arial" w:hAnsi="Arial" w:eastAsia="黑体"/>
      <w:b/>
      <w:kern w:val="0"/>
      <w:sz w:val="24"/>
    </w:rPr>
  </w:style>
  <w:style w:type="paragraph" w:styleId="7">
    <w:name w:val="heading 7"/>
    <w:basedOn w:val="1"/>
    <w:next w:val="1"/>
    <w:qFormat/>
    <w:uiPriority w:val="0"/>
    <w:pPr>
      <w:keepNext/>
      <w:keepLines/>
      <w:widowControl/>
      <w:numPr>
        <w:ilvl w:val="6"/>
        <w:numId w:val="1"/>
      </w:numPr>
      <w:spacing w:before="240" w:beforeLines="0" w:beforeAutospacing="0" w:after="64" w:afterLines="0" w:afterAutospacing="0" w:line="317" w:lineRule="auto"/>
      <w:jc w:val="left"/>
      <w:outlineLvl w:val="6"/>
    </w:pPr>
    <w:rPr>
      <w:b/>
      <w:kern w:val="0"/>
      <w:sz w:val="24"/>
    </w:rPr>
  </w:style>
  <w:style w:type="paragraph" w:styleId="8">
    <w:name w:val="heading 8"/>
    <w:basedOn w:val="1"/>
    <w:next w:val="1"/>
    <w:qFormat/>
    <w:uiPriority w:val="0"/>
    <w:pPr>
      <w:keepNext/>
      <w:keepLines/>
      <w:widowControl/>
      <w:numPr>
        <w:ilvl w:val="7"/>
        <w:numId w:val="1"/>
      </w:numPr>
      <w:spacing w:before="240" w:beforeLines="0" w:beforeAutospacing="0" w:after="64" w:afterLines="0" w:afterAutospacing="0" w:line="317" w:lineRule="auto"/>
      <w:jc w:val="left"/>
      <w:outlineLvl w:val="7"/>
    </w:pPr>
    <w:rPr>
      <w:rFonts w:ascii="Arial" w:hAnsi="Arial" w:eastAsia="黑体"/>
      <w:kern w:val="0"/>
      <w:sz w:val="24"/>
    </w:rPr>
  </w:style>
  <w:style w:type="paragraph" w:styleId="9">
    <w:name w:val="heading 9"/>
    <w:basedOn w:val="1"/>
    <w:next w:val="1"/>
    <w:qFormat/>
    <w:uiPriority w:val="0"/>
    <w:pPr>
      <w:keepNext/>
      <w:keepLines/>
      <w:widowControl/>
      <w:numPr>
        <w:ilvl w:val="8"/>
        <w:numId w:val="1"/>
      </w:numPr>
      <w:spacing w:before="240" w:beforeLines="0" w:beforeAutospacing="0" w:after="64" w:afterLines="0" w:afterAutospacing="0" w:line="317" w:lineRule="auto"/>
      <w:jc w:val="left"/>
      <w:outlineLvl w:val="8"/>
    </w:pPr>
    <w:rPr>
      <w:rFonts w:ascii="Arial" w:hAnsi="Arial" w:eastAsia="黑体"/>
      <w:kern w:val="0"/>
    </w:rPr>
  </w:style>
  <w:style w:type="character" w:default="1" w:styleId="31">
    <w:name w:val="Default Paragraph Font"/>
    <w:qFormat/>
    <w:uiPriority w:val="0"/>
  </w:style>
  <w:style w:type="table" w:default="1" w:styleId="29">
    <w:name w:val="Normal Table"/>
    <w:autoRedefine/>
    <w:semiHidden/>
    <w:qFormat/>
    <w:uiPriority w:val="0"/>
    <w:tblPr>
      <w:tblCellMar>
        <w:top w:w="0" w:type="dxa"/>
        <w:left w:w="108" w:type="dxa"/>
        <w:bottom w:w="0" w:type="dxa"/>
        <w:right w:w="108" w:type="dxa"/>
      </w:tblCellMar>
    </w:tblPr>
  </w:style>
  <w:style w:type="paragraph" w:styleId="10">
    <w:name w:val="Note Heading"/>
    <w:basedOn w:val="1"/>
    <w:next w:val="1"/>
    <w:autoRedefine/>
    <w:qFormat/>
    <w:uiPriority w:val="0"/>
    <w:pPr>
      <w:overflowPunct w:val="0"/>
      <w:adjustRightInd w:val="0"/>
      <w:snapToGrid w:val="0"/>
      <w:spacing w:line="300" w:lineRule="auto"/>
      <w:jc w:val="center"/>
    </w:pPr>
  </w:style>
  <w:style w:type="paragraph" w:styleId="11">
    <w:name w:val="Normal Indent"/>
    <w:basedOn w:val="1"/>
    <w:autoRedefine/>
    <w:qFormat/>
    <w:uiPriority w:val="0"/>
    <w:pPr>
      <w:widowControl/>
      <w:ind w:firstLine="420"/>
      <w:jc w:val="left"/>
    </w:pPr>
    <w:rPr>
      <w:kern w:val="0"/>
      <w:sz w:val="20"/>
    </w:rPr>
  </w:style>
  <w:style w:type="paragraph" w:styleId="12">
    <w:name w:val="Document Map"/>
    <w:basedOn w:val="1"/>
    <w:qFormat/>
    <w:uiPriority w:val="0"/>
    <w:pPr>
      <w:shd w:val="clear" w:color="auto" w:fill="000080"/>
    </w:pPr>
  </w:style>
  <w:style w:type="paragraph" w:styleId="13">
    <w:name w:val="annotation text"/>
    <w:basedOn w:val="1"/>
    <w:link w:val="36"/>
    <w:autoRedefine/>
    <w:qFormat/>
    <w:uiPriority w:val="0"/>
    <w:pPr>
      <w:adjustRightInd w:val="0"/>
      <w:spacing w:line="360" w:lineRule="atLeast"/>
      <w:jc w:val="left"/>
      <w:textAlignment w:val="baseline"/>
    </w:pPr>
    <w:rPr>
      <w:kern w:val="0"/>
      <w:sz w:val="24"/>
    </w:rPr>
  </w:style>
  <w:style w:type="paragraph" w:styleId="14">
    <w:name w:val="Body Text"/>
    <w:basedOn w:val="1"/>
    <w:autoRedefine/>
    <w:qFormat/>
    <w:uiPriority w:val="0"/>
    <w:pPr>
      <w:jc w:val="center"/>
    </w:pPr>
    <w:rPr>
      <w:b/>
      <w:sz w:val="44"/>
    </w:rPr>
  </w:style>
  <w:style w:type="paragraph" w:styleId="15">
    <w:name w:val="Body Text Indent"/>
    <w:basedOn w:val="1"/>
    <w:autoRedefine/>
    <w:qFormat/>
    <w:uiPriority w:val="0"/>
    <w:pPr>
      <w:ind w:firstLine="560" w:firstLineChars="200"/>
    </w:pPr>
    <w:rPr>
      <w:rFonts w:ascii="宋体" w:hAnsi="宋体"/>
      <w:kern w:val="0"/>
      <w:sz w:val="28"/>
    </w:rPr>
  </w:style>
  <w:style w:type="paragraph" w:styleId="16">
    <w:name w:val="toc 3"/>
    <w:basedOn w:val="1"/>
    <w:next w:val="1"/>
    <w:autoRedefine/>
    <w:qFormat/>
    <w:uiPriority w:val="0"/>
    <w:pPr>
      <w:ind w:left="840" w:leftChars="400"/>
    </w:pPr>
  </w:style>
  <w:style w:type="paragraph" w:styleId="17">
    <w:name w:val="Plain Text"/>
    <w:basedOn w:val="1"/>
    <w:autoRedefine/>
    <w:qFormat/>
    <w:uiPriority w:val="0"/>
    <w:rPr>
      <w:rFonts w:ascii="宋体" w:hAnsi="Courier New"/>
    </w:rPr>
  </w:style>
  <w:style w:type="paragraph" w:styleId="18">
    <w:name w:val="Date"/>
    <w:basedOn w:val="1"/>
    <w:next w:val="1"/>
    <w:autoRedefine/>
    <w:qFormat/>
    <w:uiPriority w:val="0"/>
    <w:pPr>
      <w:ind w:left="100" w:leftChars="2500"/>
    </w:pPr>
    <w:rPr>
      <w:sz w:val="28"/>
    </w:rPr>
  </w:style>
  <w:style w:type="paragraph" w:styleId="19">
    <w:name w:val="Body Text Indent 2"/>
    <w:basedOn w:val="1"/>
    <w:autoRedefine/>
    <w:qFormat/>
    <w:uiPriority w:val="0"/>
    <w:pPr>
      <w:spacing w:line="600" w:lineRule="exact"/>
      <w:ind w:firstLine="480" w:firstLineChars="200"/>
    </w:pPr>
    <w:rPr>
      <w:rFonts w:ascii="宋体" w:hAnsi="宋体"/>
      <w:kern w:val="0"/>
      <w:sz w:val="24"/>
    </w:rPr>
  </w:style>
  <w:style w:type="paragraph" w:styleId="20">
    <w:name w:val="Balloon Text"/>
    <w:basedOn w:val="1"/>
    <w:autoRedefine/>
    <w:qFormat/>
    <w:uiPriority w:val="0"/>
    <w:rPr>
      <w:sz w:val="18"/>
    </w:rPr>
  </w:style>
  <w:style w:type="paragraph" w:styleId="21">
    <w:name w:val="footer"/>
    <w:basedOn w:val="1"/>
    <w:autoRedefine/>
    <w:qFormat/>
    <w:uiPriority w:val="0"/>
    <w:pPr>
      <w:tabs>
        <w:tab w:val="center" w:pos="4153"/>
        <w:tab w:val="right" w:pos="8306"/>
      </w:tabs>
      <w:snapToGrid w:val="0"/>
      <w:jc w:val="left"/>
    </w:pPr>
    <w:rPr>
      <w:rFonts w:ascii="方正细等线简体" w:eastAsia="方正细等线简体"/>
      <w:sz w:val="18"/>
    </w:rPr>
  </w:style>
  <w:style w:type="paragraph" w:styleId="22">
    <w:name w:val="header"/>
    <w:basedOn w:val="1"/>
    <w:autoRedefine/>
    <w:qFormat/>
    <w:uiPriority w:val="0"/>
    <w:pPr>
      <w:pBdr>
        <w:bottom w:val="single" w:color="auto" w:sz="6" w:space="1"/>
      </w:pBdr>
      <w:tabs>
        <w:tab w:val="center" w:pos="4153"/>
        <w:tab w:val="right" w:pos="8306"/>
      </w:tabs>
      <w:snapToGrid w:val="0"/>
      <w:jc w:val="center"/>
    </w:pPr>
    <w:rPr>
      <w:sz w:val="18"/>
    </w:rPr>
  </w:style>
  <w:style w:type="paragraph" w:styleId="23">
    <w:name w:val="toc 1"/>
    <w:basedOn w:val="1"/>
    <w:next w:val="1"/>
    <w:autoRedefine/>
    <w:qFormat/>
    <w:uiPriority w:val="0"/>
    <w:pPr>
      <w:tabs>
        <w:tab w:val="right" w:leader="dot" w:pos="9628"/>
      </w:tabs>
      <w:jc w:val="left"/>
    </w:pPr>
    <w:rPr>
      <w:rFonts w:ascii="宋体" w:hAnsi="宋体"/>
      <w:b/>
      <w:caps/>
      <w:sz w:val="24"/>
    </w:rPr>
  </w:style>
  <w:style w:type="paragraph" w:styleId="24">
    <w:name w:val="footnote text"/>
    <w:basedOn w:val="1"/>
    <w:autoRedefine/>
    <w:qFormat/>
    <w:uiPriority w:val="0"/>
    <w:pPr>
      <w:snapToGrid w:val="0"/>
      <w:jc w:val="left"/>
    </w:pPr>
    <w:rPr>
      <w:sz w:val="18"/>
    </w:rPr>
  </w:style>
  <w:style w:type="paragraph" w:styleId="25">
    <w:name w:val="Body Text Indent 3"/>
    <w:basedOn w:val="1"/>
    <w:autoRedefine/>
    <w:qFormat/>
    <w:uiPriority w:val="0"/>
    <w:pPr>
      <w:spacing w:line="540" w:lineRule="exact"/>
      <w:ind w:firstLine="480" w:firstLineChars="200"/>
    </w:pPr>
    <w:rPr>
      <w:rFonts w:hAnsi="宋体"/>
      <w:color w:val="99CC00"/>
      <w:sz w:val="24"/>
    </w:rPr>
  </w:style>
  <w:style w:type="paragraph" w:styleId="26">
    <w:name w:val="toc 2"/>
    <w:basedOn w:val="1"/>
    <w:next w:val="1"/>
    <w:autoRedefine/>
    <w:qFormat/>
    <w:uiPriority w:val="0"/>
    <w:pPr>
      <w:ind w:left="420" w:leftChars="200"/>
    </w:pPr>
  </w:style>
  <w:style w:type="paragraph" w:styleId="27">
    <w:name w:val="Normal (Web)"/>
    <w:basedOn w:val="1"/>
    <w:autoRedefine/>
    <w:qFormat/>
    <w:uiPriority w:val="0"/>
    <w:pPr>
      <w:widowControl/>
      <w:spacing w:before="100" w:beforeAutospacing="1" w:after="100" w:afterAutospacing="1"/>
      <w:jc w:val="left"/>
    </w:pPr>
    <w:rPr>
      <w:rFonts w:ascii="ˎ̥" w:hAnsi="ˎ̥" w:cs="宋体"/>
      <w:kern w:val="0"/>
      <w:sz w:val="24"/>
      <w:szCs w:val="24"/>
    </w:rPr>
  </w:style>
  <w:style w:type="paragraph" w:styleId="28">
    <w:name w:val="annotation subject"/>
    <w:basedOn w:val="13"/>
    <w:next w:val="13"/>
    <w:link w:val="37"/>
    <w:autoRedefine/>
    <w:qFormat/>
    <w:uiPriority w:val="0"/>
    <w:pPr>
      <w:adjustRightInd/>
      <w:spacing w:line="240" w:lineRule="auto"/>
      <w:textAlignment w:val="auto"/>
    </w:pPr>
    <w:rPr>
      <w:b/>
      <w:bCs/>
      <w:kern w:val="2"/>
      <w:sz w:val="21"/>
    </w:rPr>
  </w:style>
  <w:style w:type="table" w:styleId="30">
    <w:name w:val="Table Grid"/>
    <w:basedOn w:val="2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autoRedefine/>
    <w:qFormat/>
    <w:uiPriority w:val="0"/>
  </w:style>
  <w:style w:type="character" w:styleId="33">
    <w:name w:val="Hyperlink"/>
    <w:autoRedefine/>
    <w:qFormat/>
    <w:uiPriority w:val="0"/>
    <w:rPr>
      <w:color w:val="0000FF"/>
      <w:u w:val="single"/>
    </w:rPr>
  </w:style>
  <w:style w:type="character" w:styleId="34">
    <w:name w:val="annotation reference"/>
    <w:autoRedefine/>
    <w:semiHidden/>
    <w:qFormat/>
    <w:uiPriority w:val="0"/>
    <w:rPr>
      <w:sz w:val="21"/>
      <w:szCs w:val="21"/>
    </w:rPr>
  </w:style>
  <w:style w:type="character" w:styleId="35">
    <w:name w:val="footnote reference"/>
    <w:autoRedefine/>
    <w:qFormat/>
    <w:uiPriority w:val="0"/>
    <w:rPr>
      <w:vertAlign w:val="superscript"/>
    </w:rPr>
  </w:style>
  <w:style w:type="character" w:customStyle="1" w:styleId="36">
    <w:name w:val="批注文字 Char"/>
    <w:link w:val="13"/>
    <w:autoRedefine/>
    <w:qFormat/>
    <w:uiPriority w:val="0"/>
    <w:rPr>
      <w:sz w:val="24"/>
    </w:rPr>
  </w:style>
  <w:style w:type="character" w:customStyle="1" w:styleId="37">
    <w:name w:val="批注主题 Char"/>
    <w:link w:val="28"/>
    <w:autoRedefine/>
    <w:qFormat/>
    <w:uiPriority w:val="0"/>
    <w:rPr>
      <w:b/>
      <w:bCs/>
      <w:kern w:val="2"/>
      <w:sz w:val="21"/>
    </w:rPr>
  </w:style>
  <w:style w:type="character" w:customStyle="1" w:styleId="38">
    <w:name w:val="HTML Markup"/>
    <w:autoRedefine/>
    <w:qFormat/>
    <w:uiPriority w:val="0"/>
    <w:rPr>
      <w:vanish/>
      <w:color w:val="FF0000"/>
    </w:rPr>
  </w:style>
  <w:style w:type="paragraph" w:customStyle="1" w:styleId="39">
    <w:name w:val=" Char"/>
    <w:basedOn w:val="1"/>
    <w:autoRedefine/>
    <w:qFormat/>
    <w:uiPriority w:val="0"/>
    <w:pPr>
      <w:adjustRightInd w:val="0"/>
      <w:spacing w:line="360" w:lineRule="auto"/>
    </w:pPr>
    <w:rPr>
      <w:szCs w:val="24"/>
    </w:rPr>
  </w:style>
  <w:style w:type="paragraph" w:customStyle="1" w:styleId="40">
    <w:name w:val="1 Char Char Char Char"/>
    <w:basedOn w:val="1"/>
    <w:autoRedefine/>
    <w:qFormat/>
    <w:uiPriority w:val="0"/>
  </w:style>
  <w:style w:type="paragraph" w:customStyle="1" w:styleId="41">
    <w:name w:val="样式 楷体_GB2312 首行缩进:  2 字符"/>
    <w:basedOn w:val="1"/>
    <w:autoRedefine/>
    <w:qFormat/>
    <w:uiPriority w:val="0"/>
    <w:pPr>
      <w:spacing w:line="360" w:lineRule="auto"/>
      <w:ind w:firstLine="200" w:firstLineChars="200"/>
      <w:outlineLvl w:val="3"/>
    </w:pPr>
    <w:rPr>
      <w:rFonts w:ascii="楷体_GB2312" w:eastAsia="楷体_GB2312" w:cs="宋体"/>
      <w:sz w:val="32"/>
    </w:rPr>
  </w:style>
  <w:style w:type="paragraph" w:customStyle="1" w:styleId="4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43">
    <w:name w:val="_Style 42"/>
    <w:autoRedefine/>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个人</Company>
  <Pages>7</Pages>
  <Words>614</Words>
  <Characters>899</Characters>
  <Lines>27</Lines>
  <Paragraphs>7</Paragraphs>
  <TotalTime>41</TotalTime>
  <ScaleCrop>false</ScaleCrop>
  <LinksUpToDate>false</LinksUpToDate>
  <CharactersWithSpaces>1299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2021-06-11T08:57:00Z</dcterms:created>
  <dc:creator>个人</dc:creator>
  <cp:lastModifiedBy>sunshine</cp:lastModifiedBy>
  <cp:lastPrinted>2023-12-07T01:57:00Z</cp:lastPrinted>
  <dcterms:modified xsi:type="dcterms:W3CDTF">2025-08-18T08:29:45Z</dcterms:modified>
  <dc:title>建设工程施工招标</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417DE18FC89040B6820F809B13DDC388_13</vt:lpwstr>
  </property>
  <property fmtid="{D5CDD505-2E9C-101B-9397-08002B2CF9AE}" pid="4" name="KSOTemplateDocerSaveRecord">
    <vt:lpwstr>eyJoZGlkIjoiYTdhMjIyNGE2ZTEwNzBlOTNkYjQ1M2EzNWRhNjg1YmUiLCJ1c2VySWQiOiIzOTkyMzQzNzIifQ==</vt:lpwstr>
  </property>
</Properties>
</file>