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DFD46">
      <w:pPr>
        <w:pStyle w:val="2"/>
        <w:spacing w:before="98" w:line="219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</w:pPr>
      <w:bookmarkStart w:id="0" w:name="_Toc26766"/>
    </w:p>
    <w:p w14:paraId="020ED921">
      <w:pPr>
        <w:pStyle w:val="2"/>
        <w:spacing w:before="98" w:line="219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</w:pPr>
    </w:p>
    <w:p w14:paraId="0BE93485">
      <w:pPr>
        <w:pStyle w:val="2"/>
        <w:spacing w:before="98" w:line="219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</w:pPr>
    </w:p>
    <w:p w14:paraId="41B0AE30">
      <w:pPr>
        <w:pStyle w:val="2"/>
        <w:spacing w:before="98" w:line="219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6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  <w:t>政 府</w:t>
      </w:r>
      <w:r>
        <w:rPr>
          <w:rFonts w:hint="eastAsia" w:ascii="仿宋_GB2312" w:hAnsi="仿宋_GB2312" w:eastAsia="仿宋_GB2312" w:cs="仿宋_GB2312"/>
          <w:b/>
          <w:bCs/>
          <w:spacing w:val="9"/>
          <w:sz w:val="36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  <w:t>采</w:t>
      </w:r>
      <w:r>
        <w:rPr>
          <w:rFonts w:hint="eastAsia" w:ascii="仿宋_GB2312" w:hAnsi="仿宋_GB2312" w:eastAsia="仿宋_GB2312" w:cs="仿宋_GB2312"/>
          <w:b/>
          <w:bCs/>
          <w:spacing w:val="10"/>
          <w:sz w:val="36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  <w:t>购</w:t>
      </w:r>
      <w:r>
        <w:rPr>
          <w:rFonts w:hint="eastAsia" w:ascii="仿宋_GB2312" w:hAnsi="仿宋_GB2312" w:eastAsia="仿宋_GB2312" w:cs="仿宋_GB2312"/>
          <w:b/>
          <w:bCs/>
          <w:spacing w:val="11"/>
          <w:sz w:val="36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  <w:t>合</w:t>
      </w:r>
      <w:r>
        <w:rPr>
          <w:rFonts w:hint="eastAsia" w:ascii="仿宋_GB2312" w:hAnsi="仿宋_GB2312" w:eastAsia="仿宋_GB2312" w:cs="仿宋_GB2312"/>
          <w:b/>
          <w:bCs/>
          <w:spacing w:val="42"/>
          <w:sz w:val="36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</w:rPr>
        <w:t>同</w:t>
      </w:r>
      <w:bookmarkEnd w:id="0"/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pacing w:val="42"/>
          <w:sz w:val="36"/>
          <w:szCs w:val="32"/>
          <w:highlight w:val="none"/>
          <w:lang w:val="en-US" w:eastAsia="zh-CN"/>
        </w:rPr>
        <w:t>参考</w:t>
      </w:r>
      <w:r>
        <w:rPr>
          <w:rFonts w:hint="eastAsia" w:ascii="仿宋_GB2312" w:hAnsi="仿宋_GB2312" w:eastAsia="仿宋_GB2312" w:cs="仿宋_GB2312"/>
          <w:b/>
          <w:bCs/>
          <w:spacing w:val="-6"/>
          <w:sz w:val="36"/>
          <w:szCs w:val="32"/>
          <w:highlight w:val="none"/>
          <w:lang w:eastAsia="zh-CN"/>
        </w:rPr>
        <w:t>）</w:t>
      </w:r>
    </w:p>
    <w:p w14:paraId="0A3FF458">
      <w:pPr>
        <w:spacing w:line="257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4B4D9904">
      <w:pPr>
        <w:spacing w:line="257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7DF21A92">
      <w:pPr>
        <w:spacing w:line="257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602A97A9">
      <w:pPr>
        <w:spacing w:line="258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4B5C91C3">
      <w:pPr>
        <w:pStyle w:val="2"/>
        <w:spacing w:before="97" w:line="219" w:lineRule="auto"/>
        <w:ind w:firstLine="2040" w:firstLineChars="1000"/>
        <w:jc w:val="both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"/>
          <w:highlight w:val="none"/>
        </w:rPr>
        <w:t>合同编号：</w:t>
      </w:r>
      <w:r>
        <w:rPr>
          <w:rFonts w:hint="eastAsia" w:ascii="仿宋_GB2312" w:hAnsi="仿宋_GB2312" w:eastAsia="仿宋_GB2312" w:cs="仿宋_GB2312"/>
          <w:spacing w:val="-3"/>
          <w:highlight w:val="none"/>
          <w:u w:val="single"/>
          <w:lang w:val="en-US" w:eastAsia="zh-CN"/>
        </w:rPr>
        <w:t xml:space="preserve">         </w:t>
      </w:r>
    </w:p>
    <w:p w14:paraId="67E35827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481051B8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552F7EEE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506EA91B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3AA0FAAA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63C79400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39CA9702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28E2BEA3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37AF627E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3317210E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4F0E1195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0510AC78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183B1681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3C2D42D1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2B1496F9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745BB79D">
      <w:pPr>
        <w:spacing w:line="249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2469A2C9">
      <w:pPr>
        <w:pStyle w:val="2"/>
        <w:spacing w:before="98" w:line="219" w:lineRule="auto"/>
        <w:ind w:left="624" w:firstLine="618" w:firstLineChars="300"/>
        <w:rPr>
          <w:rFonts w:hint="eastAsia" w:ascii="仿宋_GB2312" w:hAnsi="仿宋_GB2312" w:eastAsia="仿宋_GB2312" w:cs="仿宋_GB2312"/>
          <w:sz w:val="21"/>
          <w:highlight w:val="none"/>
        </w:rPr>
      </w:pPr>
      <w:r>
        <w:rPr>
          <w:rFonts w:hint="eastAsia" w:ascii="仿宋_GB2312" w:hAnsi="仿宋_GB2312" w:eastAsia="仿宋_GB2312" w:cs="仿宋_GB2312"/>
          <w:spacing w:val="-2"/>
          <w:highlight w:val="none"/>
        </w:rPr>
        <w:t>采购项目名称：</w:t>
      </w:r>
      <w:r>
        <w:rPr>
          <w:rFonts w:hint="eastAsia" w:ascii="仿宋_GB2312" w:hAnsi="仿宋_GB2312" w:eastAsia="仿宋_GB2312" w:cs="仿宋_GB2312"/>
          <w:spacing w:val="-2"/>
          <w:highlight w:val="none"/>
          <w:u w:val="single"/>
          <w:lang w:val="en-US" w:eastAsia="zh-CN"/>
        </w:rPr>
        <w:t xml:space="preserve">                     </w:t>
      </w:r>
    </w:p>
    <w:p w14:paraId="632A1BC2">
      <w:pPr>
        <w:spacing w:line="303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434C89B6">
      <w:pPr>
        <w:spacing w:line="303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55F11AE4">
      <w:pPr>
        <w:pStyle w:val="2"/>
        <w:spacing w:before="97" w:line="219" w:lineRule="auto"/>
        <w:ind w:left="624" w:firstLine="618" w:firstLineChars="300"/>
        <w:rPr>
          <w:rFonts w:hint="eastAsia" w:ascii="仿宋_GB2312" w:hAnsi="仿宋_GB2312" w:eastAsia="仿宋_GB2312" w:cs="仿宋_GB2312"/>
          <w:spacing w:val="-3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highlight w:val="none"/>
        </w:rPr>
        <w:t>采  购  人：</w:t>
      </w:r>
      <w:r>
        <w:rPr>
          <w:rFonts w:hint="eastAsia" w:ascii="仿宋_GB2312" w:hAnsi="仿宋_GB2312" w:eastAsia="仿宋_GB2312" w:cs="仿宋_GB2312"/>
          <w:spacing w:val="7"/>
          <w:highlight w:val="none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7"/>
          <w:highlight w:val="none"/>
          <w:u w:val="single" w:color="auto"/>
          <w:lang w:val="en-US" w:eastAsia="zh-CN"/>
        </w:rPr>
        <w:t xml:space="preserve">                  </w:t>
      </w:r>
    </w:p>
    <w:p w14:paraId="715CB444">
      <w:pPr>
        <w:spacing w:line="257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7756D6FC">
      <w:pPr>
        <w:spacing w:line="257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2227ED0A">
      <w:pPr>
        <w:spacing w:line="257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1A07F3B8">
      <w:pPr>
        <w:pStyle w:val="2"/>
        <w:spacing w:before="98" w:line="219" w:lineRule="auto"/>
        <w:ind w:left="628" w:firstLine="612" w:firstLineChars="300"/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"/>
          <w:highlight w:val="none"/>
        </w:rPr>
        <w:t>成交供应商：</w:t>
      </w:r>
      <w:r>
        <w:rPr>
          <w:rFonts w:hint="eastAsia" w:ascii="仿宋_GB2312" w:hAnsi="仿宋_GB2312" w:eastAsia="仿宋_GB2312" w:cs="仿宋_GB2312"/>
          <w:spacing w:val="-3"/>
          <w:highlight w:val="none"/>
          <w:u w:val="single"/>
          <w:lang w:val="en-US" w:eastAsia="zh-CN"/>
        </w:rPr>
        <w:t xml:space="preserve">                       </w:t>
      </w:r>
    </w:p>
    <w:p w14:paraId="6BD48A05">
      <w:pPr>
        <w:spacing w:line="303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4DF3F028">
      <w:pPr>
        <w:spacing w:line="303" w:lineRule="auto"/>
        <w:rPr>
          <w:rFonts w:hint="eastAsia" w:ascii="仿宋_GB2312" w:hAnsi="仿宋_GB2312" w:eastAsia="仿宋_GB2312" w:cs="仿宋_GB2312"/>
          <w:sz w:val="21"/>
          <w:highlight w:val="none"/>
        </w:rPr>
      </w:pPr>
    </w:p>
    <w:p w14:paraId="5999DC08">
      <w:pPr>
        <w:pStyle w:val="2"/>
        <w:spacing w:before="98" w:line="220" w:lineRule="auto"/>
        <w:ind w:left="714" w:firstLine="612" w:firstLineChars="3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spacing w:val="-3"/>
          <w:highlight w:val="none"/>
        </w:rPr>
        <w:t>签署日期：</w:t>
      </w:r>
      <w:r>
        <w:rPr>
          <w:rFonts w:hint="eastAsia" w:ascii="仿宋_GB2312" w:hAnsi="仿宋_GB2312" w:eastAsia="仿宋_GB2312" w:cs="仿宋_GB2312"/>
          <w:highlight w:val="none"/>
          <w:u w:val="single" w:color="auto"/>
        </w:rPr>
        <w:t xml:space="preserve">                     </w:t>
      </w:r>
      <w:r>
        <w:rPr>
          <w:rFonts w:hint="eastAsia" w:ascii="仿宋_GB2312" w:hAnsi="仿宋_GB2312" w:eastAsia="仿宋_GB2312" w:cs="仿宋_GB2312"/>
          <w:highlight w:val="none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highlight w:val="none"/>
          <w:u w:val="single" w:color="auto"/>
        </w:rPr>
        <w:t xml:space="preserve">  </w:t>
      </w:r>
    </w:p>
    <w:p w14:paraId="4FA29F61">
      <w:pPr>
        <w:spacing w:line="220" w:lineRule="auto"/>
        <w:rPr>
          <w:rFonts w:hint="eastAsia" w:ascii="仿宋_GB2312" w:hAnsi="仿宋_GB2312" w:eastAsia="仿宋_GB2312" w:cs="仿宋_GB2312"/>
          <w:highlight w:val="none"/>
        </w:rPr>
        <w:sectPr>
          <w:footerReference r:id="rId3" w:type="default"/>
          <w:pgSz w:w="11906" w:h="16839"/>
          <w:pgMar w:top="1247" w:right="1247" w:bottom="1247" w:left="1757" w:header="884" w:footer="998" w:gutter="0"/>
          <w:pgNumType w:fmt="decimal" w:start="1"/>
          <w:cols w:space="720" w:num="1"/>
          <w:rtlGutter w:val="0"/>
          <w:docGrid w:linePitch="1" w:charSpace="0"/>
        </w:sectPr>
      </w:pPr>
    </w:p>
    <w:p w14:paraId="6C1902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1"/>
          <w:highlight w:val="none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  <w:highlight w:val="none"/>
        </w:rPr>
        <w:t>政府采购合同协议书</w:t>
      </w:r>
    </w:p>
    <w:p w14:paraId="1623900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采购人（全称）：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；（以下简称甲方）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 xml:space="preserve">  </w:t>
      </w:r>
    </w:p>
    <w:p w14:paraId="0B7E439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成交供应商（全称）：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；（以下简称乙方）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 xml:space="preserve"> </w:t>
      </w:r>
    </w:p>
    <w:p w14:paraId="7795326E">
      <w:pPr>
        <w:spacing w:line="360" w:lineRule="auto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依照《中华人民共和国民法典》及其他有关法律、法规，遵循平等、自愿、公平和诚信的原则，双方就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项目范围与相关服务事项协商一致，订立本合同。</w:t>
      </w:r>
    </w:p>
    <w:p w14:paraId="4AE10EE0">
      <w:pPr>
        <w:pStyle w:val="5"/>
        <w:autoSpaceDE w:val="0"/>
        <w:autoSpaceDN w:val="0"/>
        <w:adjustRightInd w:val="0"/>
        <w:snapToGrid w:val="0"/>
        <w:spacing w:after="0" w:line="440" w:lineRule="exact"/>
        <w:ind w:left="0" w:leftChars="0" w:firstLine="0" w:firstLineChars="0"/>
        <w:textAlignment w:val="bottom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一、合同内容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255EA15A">
      <w:pPr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ottom"/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                                                            </w:t>
      </w:r>
    </w:p>
    <w:p w14:paraId="2AA19A6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                                                            </w:t>
      </w:r>
    </w:p>
    <w:p w14:paraId="68D6E403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、服务地点及服务期</w:t>
      </w:r>
    </w:p>
    <w:p w14:paraId="23DB9EF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服务地点：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采购人指定地点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1AF626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服务期：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 一年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5D735789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合同价款</w:t>
      </w:r>
    </w:p>
    <w:p w14:paraId="4810A26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1.本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固定总价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合同，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合同总价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包含技术服务费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人员费用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、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保险费、税金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及其他相关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一切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费用，不受市场价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格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变化或实际工作量变化的影响。</w:t>
      </w:r>
    </w:p>
    <w:p w14:paraId="1DA192E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2.合同金额（大写）：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（￥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）。</w:t>
      </w:r>
    </w:p>
    <w:p w14:paraId="47EE82F1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四、付款方式</w:t>
      </w:r>
    </w:p>
    <w:p w14:paraId="32FA325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1.付款时间：合同签订后，达到付款条件起 10 日内，支付合同总金额的50.00%，完成合同约定的服务内容并验收合格 ，达到付款条件起 10 日内，支付合同总金额的50.00%，甲方向乙方转账支付当期费用，乙方提供等额发票。</w:t>
      </w:r>
    </w:p>
    <w:p w14:paraId="09CA37D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2.支付方式：银行转账。</w:t>
      </w:r>
    </w:p>
    <w:p w14:paraId="273CA8DF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、双方的权利和义务</w:t>
      </w:r>
    </w:p>
    <w:p w14:paraId="0BEE365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（一）甲方的权利与义务</w:t>
      </w:r>
    </w:p>
    <w:p w14:paraId="08C6EAC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1.甲方负责配合本次项目服务工作；</w:t>
      </w:r>
    </w:p>
    <w:p w14:paraId="7D25898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2.甲方应按本合同的约定向乙方支付合同价款；</w:t>
      </w:r>
    </w:p>
    <w:p w14:paraId="5C8DCE0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3.甲方根据需要对乙方提供的服务方案进行审核，提供建议及意见，确定最终实施的运营服务方案，以便乙方遵照执行；</w:t>
      </w:r>
    </w:p>
    <w:p w14:paraId="4A1654D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4.甲方有权对乙方的工作进行监督和考核。</w:t>
      </w:r>
    </w:p>
    <w:p w14:paraId="1B17CDE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（二）乙方的权利与义务</w:t>
      </w:r>
    </w:p>
    <w:p w14:paraId="65D9B0D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1.乙方的工作人员必须严格遵守甲方的规章制度，以良好的形象和积极的工作态度，按甲方要求开展工作；</w:t>
      </w:r>
    </w:p>
    <w:p w14:paraId="5180677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2.乙方应服从甲方统筹管理并按流程开展工作；</w:t>
      </w:r>
    </w:p>
    <w:p w14:paraId="63C10AC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3.乙方在服务期间发布的任何涉及有关甲方的相关信息，需经甲方确认无误后方可公布。</w:t>
      </w:r>
    </w:p>
    <w:p w14:paraId="56FEB8B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、服务质量</w:t>
      </w:r>
    </w:p>
    <w:p w14:paraId="6FE6505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乙方需派一名项目负责人，直接与甲方沟通，项目负责人接收甲方提出的问题与要求，并及时反馈给工作组，解决在项目实施过程中遇到的问题。</w:t>
      </w:r>
    </w:p>
    <w:p w14:paraId="2EDED64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项目在实施过程中会出现不可预料的需求变更，乙方需积极配合甲方的需求变更，并按照变更后的需求继续进行方案实施。</w:t>
      </w:r>
    </w:p>
    <w:p w14:paraId="2AEFB2B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FF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乙方需提交所有实施方案流程及说明文档。</w:t>
      </w:r>
    </w:p>
    <w:p w14:paraId="61591584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验收</w:t>
      </w:r>
    </w:p>
    <w:p w14:paraId="5655DAD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合同所有内容完成后，由乙方进行自检，合格后，准备验收文件，并书面通知甲方验收。甲方根据采购合同约定，对合同内容进行验收。</w:t>
      </w:r>
    </w:p>
    <w:p w14:paraId="6011C2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验收依据：</w:t>
      </w:r>
    </w:p>
    <w:p w14:paraId="0EA243C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本合同及附加文本；</w:t>
      </w:r>
    </w:p>
    <w:p w14:paraId="5BB069B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、成交供应商的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；</w:t>
      </w:r>
    </w:p>
    <w:p w14:paraId="43AEFD2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国家相应的标准、规范。</w:t>
      </w:r>
    </w:p>
    <w:p w14:paraId="152226D6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合同争议解决的方式</w:t>
      </w:r>
    </w:p>
    <w:p w14:paraId="74E0F8F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合同执行中发生争议的，当事人双方应协商解决，协商达不成一致时，可向甲方所在地人民法院提请诉讼。</w:t>
      </w:r>
    </w:p>
    <w:p w14:paraId="1806C30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</w:rPr>
        <w:t>不可抗力情况下的免责约定</w:t>
      </w:r>
    </w:p>
    <w:p w14:paraId="0693B21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43DCDF9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、违约责任</w:t>
      </w:r>
    </w:p>
    <w:p w14:paraId="77AB64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1.乙方交付的提供的服务不符合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文件、响应文件或本合同规定的，甲方有权拒收，并且乙方须向甲方支付本合同总价5%的违约金；经整改后仍不不符合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磋商</w:t>
      </w:r>
      <w:bookmarkStart w:id="1" w:name="_GoBack"/>
      <w:bookmarkEnd w:id="1"/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文件、响应文件或本合同规定的，甲方有权解除合同，乙方应退还甲方已支付的合同价款。 </w:t>
      </w:r>
    </w:p>
    <w:p w14:paraId="5A66692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2.乙方未能按本合同规定的时间提供服务的，从逾期之日起每日按本合同总价0.5‰的数额向甲方支付违约金；逾期半个月以上的，甲方有权终止合同，并有权拒绝支付剩余50%款项，且由此造成的甲方经济损失由乙方承担。 </w:t>
      </w:r>
    </w:p>
    <w:p w14:paraId="0F4F9AA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3.甲方无正当理由拒接受服务，到期拒付服务款项的，甲方向乙方偿付本合同总拒绝金额5%的违约金。非因乙方原因造成的甲方逾期付款，则每日按本合同总价的0.5‰向乙方偿付违约金。 </w:t>
      </w:r>
    </w:p>
    <w:p w14:paraId="2AD2537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4.其它违约责任按《中华人民共和国民法典》处理。</w:t>
      </w:r>
    </w:p>
    <w:p w14:paraId="1D51D41D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十一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、保密条款</w:t>
      </w:r>
    </w:p>
    <w:p w14:paraId="499C812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甲乙双方均有责任对本合同内容保守秘密，对因协议内容的公开而造成经济和名誉损失，有责任的一方应该承担法律责任。</w:t>
      </w:r>
    </w:p>
    <w:p w14:paraId="73606BF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乙方在服务过程中必须严格遵守甲方相关规定。</w:t>
      </w:r>
    </w:p>
    <w:p w14:paraId="30D6D398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合同生效</w:t>
      </w:r>
    </w:p>
    <w:p w14:paraId="5990A7C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1. 订立地点：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西安市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。</w:t>
      </w:r>
    </w:p>
    <w:p w14:paraId="6C3C60B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2. 本合同一式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份，具有同等法律效力，甲方执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份，乙方执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份。各方签字盖章后生效，合同执行完毕自动失效。</w:t>
      </w:r>
    </w:p>
    <w:p w14:paraId="4DB71414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十三、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其他（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在合同签订时具体明确）</w:t>
      </w:r>
    </w:p>
    <w:p w14:paraId="4F842B81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1E15D5F1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甲  方（公章）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乙  方（公章）</w:t>
      </w:r>
    </w:p>
    <w:p w14:paraId="0D999AE8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单位名称：                              单位名称：</w:t>
      </w:r>
    </w:p>
    <w:p w14:paraId="394DB10B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地    址：                              地    址：</w:t>
      </w:r>
    </w:p>
    <w:p w14:paraId="0EDCD183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代 理 人：                              代 理 人：</w:t>
      </w:r>
    </w:p>
    <w:p w14:paraId="1045B571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联系电话：                              联系电话：</w:t>
      </w:r>
    </w:p>
    <w:p w14:paraId="06548726">
      <w:pPr>
        <w:tabs>
          <w:tab w:val="left" w:pos="480"/>
        </w:tabs>
        <w:spacing w:line="360" w:lineRule="auto"/>
        <w:ind w:firstLine="4800" w:firstLineChars="20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开户银行：</w:t>
      </w:r>
    </w:p>
    <w:p w14:paraId="2C6DE515">
      <w:pPr>
        <w:tabs>
          <w:tab w:val="left" w:pos="480"/>
        </w:tabs>
        <w:spacing w:line="360" w:lineRule="auto"/>
        <w:ind w:firstLine="4800" w:firstLineChars="20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帐    号：</w:t>
      </w:r>
    </w:p>
    <w:p w14:paraId="1B61980A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签订日期：                              签订日期：</w:t>
      </w:r>
    </w:p>
    <w:p w14:paraId="6D83F68A">
      <w:pPr>
        <w:pStyle w:val="12"/>
        <w:rPr>
          <w:rFonts w:hint="eastAsia" w:ascii="仿宋_GB2312" w:hAnsi="仿宋_GB2312" w:eastAsia="仿宋_GB2312" w:cs="仿宋_GB2312"/>
          <w:highlight w:val="none"/>
          <w:lang w:val="en-US" w:eastAsia="zh-Hans"/>
        </w:rPr>
      </w:pPr>
    </w:p>
    <w:p w14:paraId="3763D6A9">
      <w:pPr>
        <w:rPr>
          <w:rFonts w:hint="eastAsia" w:ascii="仿宋_GB2312" w:hAnsi="仿宋_GB2312" w:eastAsia="仿宋_GB2312" w:cs="仿宋_GB2312"/>
        </w:rPr>
      </w:pPr>
    </w:p>
    <w:p w14:paraId="491A108C">
      <w:pPr>
        <w:pStyle w:val="12"/>
      </w:pPr>
    </w:p>
    <w:p w14:paraId="64889E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67E53">
    <w:pPr>
      <w:spacing w:line="176" w:lineRule="auto"/>
      <w:ind w:left="4081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F203AD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F203AD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15DBB"/>
    <w:rsid w:val="36967AD9"/>
    <w:rsid w:val="45415DBB"/>
    <w:rsid w:val="73A4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4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Body Text Indent"/>
    <w:basedOn w:val="1"/>
    <w:next w:val="6"/>
    <w:qFormat/>
    <w:uiPriority w:val="0"/>
    <w:pPr>
      <w:autoSpaceDE w:val="0"/>
      <w:autoSpaceDN w:val="0"/>
      <w:adjustRightInd w:val="0"/>
      <w:spacing w:line="500" w:lineRule="exact"/>
      <w:ind w:firstLine="538" w:firstLineChars="192"/>
    </w:pPr>
    <w:rPr>
      <w:rFonts w:ascii="宋体" w:hAnsi="宋体"/>
      <w:sz w:val="28"/>
      <w:szCs w:val="21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7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1590</Words>
  <Characters>1636</Characters>
  <Lines>0</Lines>
  <Paragraphs>0</Paragraphs>
  <TotalTime>1</TotalTime>
  <ScaleCrop>false</ScaleCrop>
  <LinksUpToDate>false</LinksUpToDate>
  <CharactersWithSpaces>2225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2025-07-21T04:11:00Z</dcterms:created>
  <dc:creator>JYZB</dc:creator>
  <cp:lastModifiedBy>WPS_1705369883</cp:lastModifiedBy>
  <dcterms:modified xsi:type="dcterms:W3CDTF">2025-08-25T09:01:01Z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F99058593CA744C1A21287D0523E3A9A_11</vt:lpwstr>
  </property>
  <property fmtid="{D5CDD505-2E9C-101B-9397-08002B2CF9AE}" pid="4" name="KSOTemplateDocerSaveRecord">
    <vt:lpwstr>eyJoZGlkIjoiYjNhZGUzYTMyOWZjYTgzNWYyNzBlNzU4NDRmNmU1MWYiLCJ1c2VySWQiOiIxNTc2MjkwOTUyIn0=</vt:lpwstr>
  </property>
</Properties>
</file>