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版本号：0617-2522FZ076620250826001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企业档案整理归档及电子化项目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0617-2522FZ0766</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企业档案整理归档及电子化项目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0617-2522FZ0766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企业档案整理归档及电子化项目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企业档案归档整理及电子化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采购包1（企业档案整理归档及电子化项目）：属于专门面向中小企业采购。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名单的供应商，不得为“中国政府采购网”（www.ccgp.gov.cn）政府采购严重违法失信行为记录名单中的供应商。 2、法定代表人（单位负责人）直接参加磋商的，须出具法定代表人（单位负责人）证明书；法定代表人（单位负责人）授权代表参加磋商的，还须出具法定代表人（单位负责人）授权书，同时提供近三个月内供应商代表在本单位缴纳的任意一个月社保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张龙、张君君、张勃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规定的收费标准，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企业档案归档整理及电子化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w:t>
            </w: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企业档案归档整理及电子化</w:t>
            </w:r>
            <w:r>
              <w:rPr>
                <w:rFonts w:ascii="仿宋_GB2312" w:hAnsi="仿宋_GB2312" w:cs="仿宋_GB2312" w:eastAsia="仿宋_GB2312"/>
              </w:rPr>
              <w:t>。</w:t>
            </w:r>
          </w:p>
          <w:p>
            <w:pPr>
              <w:pStyle w:val="null3"/>
            </w:pPr>
            <w:r>
              <w:rPr>
                <w:rFonts w:ascii="仿宋_GB2312" w:hAnsi="仿宋_GB2312" w:cs="仿宋_GB2312" w:eastAsia="仿宋_GB2312"/>
                <w:sz w:val="28"/>
                <w:b/>
              </w:rPr>
              <w:t>3.2</w:t>
            </w:r>
            <w:r>
              <w:rPr>
                <w:rFonts w:ascii="仿宋_GB2312" w:hAnsi="仿宋_GB2312" w:cs="仿宋_GB2312" w:eastAsia="仿宋_GB2312"/>
                <w:sz w:val="28"/>
                <w:b/>
              </w:rPr>
              <w:t>服务内容及服务要求</w:t>
            </w:r>
          </w:p>
          <w:p>
            <w:pPr>
              <w:pStyle w:val="null3"/>
            </w:pPr>
            <w:r>
              <w:rPr>
                <w:rFonts w:ascii="仿宋_GB2312" w:hAnsi="仿宋_GB2312" w:cs="仿宋_GB2312" w:eastAsia="仿宋_GB2312"/>
                <w:sz w:val="24"/>
                <w:b/>
              </w:rPr>
              <w:t>3.2.1</w:t>
            </w:r>
            <w:r>
              <w:rPr>
                <w:rFonts w:ascii="仿宋_GB2312" w:hAnsi="仿宋_GB2312" w:cs="仿宋_GB2312" w:eastAsia="仿宋_GB2312"/>
                <w:sz w:val="24"/>
                <w:b/>
              </w:rPr>
              <w:t>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400000.00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档案整理</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400000.00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其他未列明行业</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3.2.2</w:t>
            </w:r>
            <w:r>
              <w:rPr>
                <w:rFonts w:ascii="仿宋_GB2312" w:hAnsi="仿宋_GB2312" w:cs="仿宋_GB2312" w:eastAsia="仿宋_GB2312"/>
                <w:sz w:val="28"/>
                <w:b/>
              </w:rPr>
              <w:t>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w:t>
            </w:r>
            <w:r>
              <w:rPr>
                <w:rFonts w:ascii="仿宋_GB2312" w:hAnsi="仿宋_GB2312" w:cs="仿宋_GB2312" w:eastAsia="仿宋_GB2312"/>
              </w:rPr>
              <w:t>档案整理</w:t>
            </w:r>
          </w:p>
          <w:p>
            <w:pPr>
              <w:pStyle w:val="null3"/>
              <w:spacing w:after="105"/>
              <w:ind w:left="660"/>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服务内容（包括工作区域、工作内容等）</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档案整理</w:t>
            </w:r>
            <w:r>
              <w:rPr>
                <w:rFonts w:ascii="仿宋_GB2312" w:hAnsi="仿宋_GB2312" w:cs="仿宋_GB2312" w:eastAsia="仿宋_GB2312"/>
                <w:sz w:val="20"/>
              </w:rPr>
              <w:t>32000</w:t>
            </w:r>
            <w:r>
              <w:rPr>
                <w:rFonts w:ascii="仿宋_GB2312" w:hAnsi="仿宋_GB2312" w:cs="仿宋_GB2312" w:eastAsia="仿宋_GB2312"/>
                <w:sz w:val="20"/>
              </w:rPr>
              <w:t>份，</w:t>
            </w:r>
            <w:r>
              <w:rPr>
                <w:rFonts w:ascii="仿宋_GB2312" w:hAnsi="仿宋_GB2312" w:cs="仿宋_GB2312" w:eastAsia="仿宋_GB2312"/>
                <w:sz w:val="20"/>
              </w:rPr>
              <w:t>要求如下：</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编写页码</w:t>
            </w:r>
            <w:r>
              <w:rPr>
                <w:rFonts w:ascii="仿宋_GB2312" w:hAnsi="仿宋_GB2312" w:cs="仿宋_GB2312" w:eastAsia="仿宋_GB2312"/>
                <w:sz w:val="20"/>
              </w:rPr>
              <w:t>。</w:t>
            </w:r>
            <w:r>
              <w:rPr>
                <w:rFonts w:ascii="仿宋_GB2312" w:hAnsi="仿宋_GB2312" w:cs="仿宋_GB2312" w:eastAsia="仿宋_GB2312"/>
                <w:sz w:val="20"/>
              </w:rPr>
              <w:t>根据整理要求的顺序排列档案页序，并编写档案页码。档案的每一页均需编写页码，每卷档案的页码需从第１页开始。</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填写封皮目录</w:t>
            </w:r>
            <w:r>
              <w:rPr>
                <w:rFonts w:ascii="仿宋_GB2312" w:hAnsi="仿宋_GB2312" w:cs="仿宋_GB2312" w:eastAsia="仿宋_GB2312"/>
                <w:sz w:val="20"/>
              </w:rPr>
              <w:t>。</w:t>
            </w:r>
            <w:r>
              <w:rPr>
                <w:rFonts w:ascii="仿宋_GB2312" w:hAnsi="仿宋_GB2312" w:cs="仿宋_GB2312" w:eastAsia="仿宋_GB2312"/>
                <w:sz w:val="20"/>
              </w:rPr>
              <w:t>根据采购人的要求填写档案卷的目录项及卷信息。</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装订</w:t>
            </w:r>
            <w:r>
              <w:rPr>
                <w:rFonts w:ascii="仿宋_GB2312" w:hAnsi="仿宋_GB2312" w:cs="仿宋_GB2312" w:eastAsia="仿宋_GB2312"/>
                <w:sz w:val="20"/>
              </w:rPr>
              <w:t>。每份档案按照页码顺序装订成册。</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装盒</w:t>
            </w:r>
            <w:r>
              <w:rPr>
                <w:rFonts w:ascii="仿宋_GB2312" w:hAnsi="仿宋_GB2312" w:cs="仿宋_GB2312" w:eastAsia="仿宋_GB2312"/>
                <w:sz w:val="20"/>
              </w:rPr>
              <w:t>。每份档案独立装入档案盒（</w:t>
            </w:r>
            <w:r>
              <w:rPr>
                <w:rFonts w:ascii="仿宋_GB2312" w:hAnsi="仿宋_GB2312" w:cs="仿宋_GB2312" w:eastAsia="仿宋_GB2312"/>
                <w:sz w:val="20"/>
              </w:rPr>
              <w:t>档案盒费用包含在采购预算内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贴标</w:t>
            </w:r>
            <w:r>
              <w:rPr>
                <w:rFonts w:ascii="仿宋_GB2312" w:hAnsi="仿宋_GB2312" w:cs="仿宋_GB2312" w:eastAsia="仿宋_GB2312"/>
                <w:sz w:val="20"/>
              </w:rPr>
              <w:t>。每份档案盒上根据需要贴上标签或档案的主要信息。</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档案电子化</w:t>
            </w:r>
            <w:r>
              <w:rPr>
                <w:rFonts w:ascii="仿宋_GB2312" w:hAnsi="仿宋_GB2312" w:cs="仿宋_GB2312" w:eastAsia="仿宋_GB2312"/>
                <w:sz w:val="20"/>
              </w:rPr>
              <w:t>约</w:t>
            </w:r>
            <w:r>
              <w:rPr>
                <w:rFonts w:ascii="仿宋_GB2312" w:hAnsi="仿宋_GB2312" w:cs="仿宋_GB2312" w:eastAsia="仿宋_GB2312"/>
                <w:sz w:val="20"/>
              </w:rPr>
              <w:t>500000</w:t>
            </w:r>
            <w:r>
              <w:rPr>
                <w:rFonts w:ascii="仿宋_GB2312" w:hAnsi="仿宋_GB2312" w:cs="仿宋_GB2312" w:eastAsia="仿宋_GB2312"/>
                <w:sz w:val="20"/>
              </w:rPr>
              <w:t>页。</w:t>
            </w:r>
            <w:r>
              <w:rPr>
                <w:rFonts w:ascii="仿宋_GB2312" w:hAnsi="仿宋_GB2312" w:cs="仿宋_GB2312" w:eastAsia="仿宋_GB2312"/>
                <w:sz w:val="20"/>
              </w:rPr>
              <w:t>要求如下：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以卷为单位扫描</w:t>
            </w:r>
            <w:r>
              <w:rPr>
                <w:rFonts w:ascii="仿宋_GB2312" w:hAnsi="仿宋_GB2312" w:cs="仿宋_GB2312" w:eastAsia="仿宋_GB2312"/>
                <w:sz w:val="20"/>
              </w:rPr>
              <w:t>，</w:t>
            </w:r>
            <w:r>
              <w:rPr>
                <w:rFonts w:ascii="仿宋_GB2312" w:hAnsi="仿宋_GB2312" w:cs="仿宋_GB2312" w:eastAsia="仿宋_GB2312"/>
                <w:sz w:val="20"/>
              </w:rPr>
              <w:t>将整理好的档案及卷为单位通过扫描仪生成高质量的临时图像文件。</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多页图像存储</w:t>
            </w:r>
            <w:r>
              <w:rPr>
                <w:rFonts w:ascii="仿宋_GB2312" w:hAnsi="仿宋_GB2312" w:cs="仿宋_GB2312" w:eastAsia="仿宋_GB2312"/>
                <w:sz w:val="20"/>
              </w:rPr>
              <w:t>，</w:t>
            </w:r>
            <w:r>
              <w:rPr>
                <w:rFonts w:ascii="仿宋_GB2312" w:hAnsi="仿宋_GB2312" w:cs="仿宋_GB2312" w:eastAsia="仿宋_GB2312"/>
                <w:sz w:val="20"/>
              </w:rPr>
              <w:t>最终扫描的图像以卷为单位临时存储为多页</w:t>
            </w:r>
            <w:r>
              <w:rPr>
                <w:rFonts w:ascii="仿宋_GB2312" w:hAnsi="仿宋_GB2312" w:cs="仿宋_GB2312" w:eastAsia="仿宋_GB2312"/>
                <w:sz w:val="20"/>
              </w:rPr>
              <w:t>TIFF格式的图像文件。黑白图像采用CCIT GROUP4压缩，灰度及彩色图像采用JPEG压缩。</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处理打回档案</w:t>
            </w:r>
            <w:r>
              <w:rPr>
                <w:rFonts w:ascii="仿宋_GB2312" w:hAnsi="仿宋_GB2312" w:cs="仿宋_GB2312" w:eastAsia="仿宋_GB2312"/>
                <w:sz w:val="20"/>
              </w:rPr>
              <w:t>，</w:t>
            </w:r>
            <w:r>
              <w:rPr>
                <w:rFonts w:ascii="仿宋_GB2312" w:hAnsi="仿宋_GB2312" w:cs="仿宋_GB2312" w:eastAsia="仿宋_GB2312"/>
                <w:sz w:val="20"/>
              </w:rPr>
              <w:t>对于发现的扫描错误或整理错误，后续工序能返回的前一工序进行修正。</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排序索引</w:t>
            </w:r>
          </w:p>
          <w:p>
            <w:pPr>
              <w:pStyle w:val="null3"/>
              <w:ind w:firstLine="400"/>
              <w:jc w:val="both"/>
            </w:pPr>
            <w:r>
              <w:rPr>
                <w:rFonts w:ascii="仿宋_GB2312" w:hAnsi="仿宋_GB2312" w:cs="仿宋_GB2312" w:eastAsia="仿宋_GB2312"/>
                <w:sz w:val="20"/>
              </w:rPr>
              <w:t>1.建立索引信息</w:t>
            </w:r>
            <w:r>
              <w:rPr>
                <w:rFonts w:ascii="仿宋_GB2312" w:hAnsi="仿宋_GB2312" w:cs="仿宋_GB2312" w:eastAsia="仿宋_GB2312"/>
                <w:sz w:val="20"/>
              </w:rPr>
              <w:t>。</w:t>
            </w:r>
            <w:r>
              <w:rPr>
                <w:rFonts w:ascii="仿宋_GB2312" w:hAnsi="仿宋_GB2312" w:cs="仿宋_GB2312" w:eastAsia="仿宋_GB2312"/>
                <w:sz w:val="20"/>
              </w:rPr>
              <w:t>调取临时扫描图像文件，并根据原始纸张档案卷上的企业名称、档案类型、核准日期等索引信息录入档案卷基本信息。</w:t>
            </w:r>
          </w:p>
          <w:p>
            <w:pPr>
              <w:pStyle w:val="null3"/>
              <w:ind w:firstLine="400"/>
              <w:jc w:val="both"/>
            </w:pPr>
            <w:r>
              <w:rPr>
                <w:rFonts w:ascii="仿宋_GB2312" w:hAnsi="仿宋_GB2312" w:cs="仿宋_GB2312" w:eastAsia="仿宋_GB2312"/>
                <w:sz w:val="20"/>
              </w:rPr>
              <w:t>2.图像的页序排列</w:t>
            </w:r>
            <w:r>
              <w:rPr>
                <w:rFonts w:ascii="仿宋_GB2312" w:hAnsi="仿宋_GB2312" w:cs="仿宋_GB2312" w:eastAsia="仿宋_GB2312"/>
                <w:sz w:val="20"/>
              </w:rPr>
              <w:t>。</w:t>
            </w:r>
            <w:r>
              <w:rPr>
                <w:rFonts w:ascii="仿宋_GB2312" w:hAnsi="仿宋_GB2312" w:cs="仿宋_GB2312" w:eastAsia="仿宋_GB2312"/>
                <w:sz w:val="20"/>
              </w:rPr>
              <w:t>扫描时可能未完全按照页码顺序进行扫描，此时根据整理工序填写的页号调整页序。对漏扫页的情况打回档案扫描工序进行重新扫描。</w:t>
            </w:r>
          </w:p>
          <w:p>
            <w:pPr>
              <w:pStyle w:val="null3"/>
              <w:ind w:firstLine="400"/>
              <w:jc w:val="both"/>
            </w:pPr>
            <w:r>
              <w:rPr>
                <w:rFonts w:ascii="仿宋_GB2312" w:hAnsi="仿宋_GB2312" w:cs="仿宋_GB2312" w:eastAsia="仿宋_GB2312"/>
                <w:sz w:val="20"/>
              </w:rPr>
              <w:t>3.图像的质量处理</w:t>
            </w:r>
            <w:r>
              <w:rPr>
                <w:rFonts w:ascii="仿宋_GB2312" w:hAnsi="仿宋_GB2312" w:cs="仿宋_GB2312" w:eastAsia="仿宋_GB2312"/>
                <w:sz w:val="20"/>
              </w:rPr>
              <w:t>。</w:t>
            </w:r>
            <w:r>
              <w:rPr>
                <w:rFonts w:ascii="仿宋_GB2312" w:hAnsi="仿宋_GB2312" w:cs="仿宋_GB2312" w:eastAsia="仿宋_GB2312"/>
                <w:sz w:val="20"/>
              </w:rPr>
              <w:t>对扫描生成的影像文件存在黑边、杂点、歪斜等现象进行处理。并且对于特别不清晰的情况打回到档案扫描工序重新扫描。</w:t>
            </w:r>
          </w:p>
          <w:p>
            <w:pPr>
              <w:pStyle w:val="null3"/>
              <w:ind w:firstLine="400"/>
              <w:jc w:val="both"/>
            </w:pPr>
            <w:r>
              <w:rPr>
                <w:rFonts w:ascii="仿宋_GB2312" w:hAnsi="仿宋_GB2312" w:cs="仿宋_GB2312" w:eastAsia="仿宋_GB2312"/>
                <w:sz w:val="20"/>
              </w:rPr>
              <w:t>4.图像密级处理</w:t>
            </w:r>
            <w:r>
              <w:rPr>
                <w:rFonts w:ascii="仿宋_GB2312" w:hAnsi="仿宋_GB2312" w:cs="仿宋_GB2312" w:eastAsia="仿宋_GB2312"/>
                <w:sz w:val="20"/>
              </w:rPr>
              <w:t>。</w:t>
            </w:r>
            <w:r>
              <w:rPr>
                <w:rFonts w:ascii="仿宋_GB2312" w:hAnsi="仿宋_GB2312" w:cs="仿宋_GB2312" w:eastAsia="仿宋_GB2312"/>
                <w:sz w:val="20"/>
              </w:rPr>
              <w:t>图像的密级根据档案内容在形式可分为外部一般、公检法、内部一般、内部机密四个密级。通过在排序索引过程中对上述密级的设置和授权，可以精确限制查询人能否查看某页的档案内容。</w:t>
            </w:r>
          </w:p>
          <w:p>
            <w:pPr>
              <w:pStyle w:val="null3"/>
              <w:ind w:firstLine="400"/>
              <w:jc w:val="both"/>
            </w:pPr>
            <w:r>
              <w:rPr>
                <w:rFonts w:ascii="仿宋_GB2312" w:hAnsi="仿宋_GB2312" w:cs="仿宋_GB2312" w:eastAsia="仿宋_GB2312"/>
                <w:sz w:val="20"/>
              </w:rPr>
              <w:t>5.填写目录</w:t>
            </w:r>
            <w:r>
              <w:rPr>
                <w:rFonts w:ascii="仿宋_GB2312" w:hAnsi="仿宋_GB2312" w:cs="仿宋_GB2312" w:eastAsia="仿宋_GB2312"/>
                <w:sz w:val="20"/>
              </w:rPr>
              <w:t>。</w:t>
            </w:r>
            <w:r>
              <w:rPr>
                <w:rFonts w:ascii="仿宋_GB2312" w:hAnsi="仿宋_GB2312" w:cs="仿宋_GB2312" w:eastAsia="仿宋_GB2312"/>
                <w:sz w:val="20"/>
              </w:rPr>
              <w:t>根据档案整理时填写的封皮目录内容填写该卷电子档案的目录信息。</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质量检查</w:t>
            </w:r>
          </w:p>
          <w:p>
            <w:pPr>
              <w:pStyle w:val="null3"/>
              <w:ind w:firstLine="400"/>
              <w:jc w:val="both"/>
            </w:pPr>
            <w:r>
              <w:rPr>
                <w:rFonts w:ascii="仿宋_GB2312" w:hAnsi="仿宋_GB2312" w:cs="仿宋_GB2312" w:eastAsia="仿宋_GB2312"/>
                <w:sz w:val="20"/>
              </w:rPr>
              <w:t>1.索引信息检查</w:t>
            </w:r>
            <w:r>
              <w:rPr>
                <w:rFonts w:ascii="仿宋_GB2312" w:hAnsi="仿宋_GB2312" w:cs="仿宋_GB2312" w:eastAsia="仿宋_GB2312"/>
                <w:sz w:val="20"/>
              </w:rPr>
              <w:t>。</w:t>
            </w:r>
            <w:r>
              <w:rPr>
                <w:rFonts w:ascii="仿宋_GB2312" w:hAnsi="仿宋_GB2312" w:cs="仿宋_GB2312" w:eastAsia="仿宋_GB2312"/>
                <w:sz w:val="20"/>
              </w:rPr>
              <w:t>根据原始纸张档案卷上的企业名称、档案类型、核准日期等索引信息检查能否调取档案基本信息及图像。</w:t>
            </w:r>
          </w:p>
          <w:p>
            <w:pPr>
              <w:pStyle w:val="null3"/>
              <w:ind w:firstLine="400"/>
              <w:jc w:val="both"/>
            </w:pPr>
            <w:r>
              <w:rPr>
                <w:rFonts w:ascii="仿宋_GB2312" w:hAnsi="仿宋_GB2312" w:cs="仿宋_GB2312" w:eastAsia="仿宋_GB2312"/>
                <w:sz w:val="20"/>
              </w:rPr>
              <w:t>2.图像的页序验证</w:t>
            </w:r>
            <w:r>
              <w:rPr>
                <w:rFonts w:ascii="仿宋_GB2312" w:hAnsi="仿宋_GB2312" w:cs="仿宋_GB2312" w:eastAsia="仿宋_GB2312"/>
                <w:sz w:val="20"/>
              </w:rPr>
              <w:t>。</w:t>
            </w:r>
            <w:r>
              <w:rPr>
                <w:rFonts w:ascii="仿宋_GB2312" w:hAnsi="仿宋_GB2312" w:cs="仿宋_GB2312" w:eastAsia="仿宋_GB2312"/>
                <w:sz w:val="20"/>
              </w:rPr>
              <w:t>验证图像的顺序，对漏扫页的打回到档案扫描工序重新扫描。</w:t>
            </w:r>
          </w:p>
          <w:p>
            <w:pPr>
              <w:pStyle w:val="null3"/>
              <w:ind w:firstLine="400"/>
              <w:jc w:val="both"/>
            </w:pPr>
            <w:r>
              <w:rPr>
                <w:rFonts w:ascii="仿宋_GB2312" w:hAnsi="仿宋_GB2312" w:cs="仿宋_GB2312" w:eastAsia="仿宋_GB2312"/>
                <w:sz w:val="20"/>
              </w:rPr>
              <w:t>3.图像的质量验证</w:t>
            </w:r>
            <w:r>
              <w:rPr>
                <w:rFonts w:ascii="仿宋_GB2312" w:hAnsi="仿宋_GB2312" w:cs="仿宋_GB2312" w:eastAsia="仿宋_GB2312"/>
                <w:sz w:val="20"/>
              </w:rPr>
              <w:t>。</w:t>
            </w:r>
            <w:r>
              <w:rPr>
                <w:rFonts w:ascii="仿宋_GB2312" w:hAnsi="仿宋_GB2312" w:cs="仿宋_GB2312" w:eastAsia="仿宋_GB2312"/>
                <w:sz w:val="20"/>
              </w:rPr>
              <w:t>验证图像的质量，对特别不清楚的情况打回到档案扫描工序进行扫描。</w:t>
            </w:r>
          </w:p>
          <w:p>
            <w:pPr>
              <w:pStyle w:val="null3"/>
              <w:ind w:firstLine="400"/>
              <w:jc w:val="both"/>
            </w:pPr>
            <w:r>
              <w:rPr>
                <w:rFonts w:ascii="仿宋_GB2312" w:hAnsi="仿宋_GB2312" w:cs="仿宋_GB2312" w:eastAsia="仿宋_GB2312"/>
                <w:sz w:val="20"/>
              </w:rPr>
              <w:t>4.目录信息验证</w:t>
            </w:r>
            <w:r>
              <w:rPr>
                <w:rFonts w:ascii="仿宋_GB2312" w:hAnsi="仿宋_GB2312" w:cs="仿宋_GB2312" w:eastAsia="仿宋_GB2312"/>
                <w:sz w:val="20"/>
              </w:rPr>
              <w:t>。</w:t>
            </w:r>
            <w:r>
              <w:rPr>
                <w:rFonts w:ascii="仿宋_GB2312" w:hAnsi="仿宋_GB2312" w:cs="仿宋_GB2312" w:eastAsia="仿宋_GB2312"/>
                <w:sz w:val="20"/>
              </w:rPr>
              <w:t>根据档案整理时填写的封皮目录内容验证该卷电子档案的目录信息。</w:t>
            </w:r>
          </w:p>
          <w:p>
            <w:pPr>
              <w:pStyle w:val="null3"/>
              <w:ind w:firstLine="400"/>
              <w:jc w:val="both"/>
            </w:pPr>
            <w:r>
              <w:rPr>
                <w:rFonts w:ascii="仿宋_GB2312" w:hAnsi="仿宋_GB2312" w:cs="仿宋_GB2312" w:eastAsia="仿宋_GB2312"/>
                <w:sz w:val="20"/>
              </w:rPr>
              <w:t>5.档案装订</w:t>
            </w:r>
            <w:r>
              <w:rPr>
                <w:rFonts w:ascii="仿宋_GB2312" w:hAnsi="仿宋_GB2312" w:cs="仿宋_GB2312" w:eastAsia="仿宋_GB2312"/>
                <w:sz w:val="20"/>
              </w:rPr>
              <w:t>。</w:t>
            </w:r>
            <w:r>
              <w:rPr>
                <w:rFonts w:ascii="仿宋_GB2312" w:hAnsi="仿宋_GB2312" w:cs="仿宋_GB2312" w:eastAsia="仿宋_GB2312"/>
                <w:sz w:val="20"/>
              </w:rPr>
              <w:t>整理人员将原始纸张档案按照整理工序标识的页号顺序重新装订。</w:t>
            </w:r>
          </w:p>
          <w:p>
            <w:pPr>
              <w:pStyle w:val="null3"/>
              <w:ind w:firstLine="400"/>
              <w:jc w:val="both"/>
            </w:pPr>
            <w:r>
              <w:rPr>
                <w:rFonts w:ascii="仿宋_GB2312" w:hAnsi="仿宋_GB2312" w:cs="仿宋_GB2312" w:eastAsia="仿宋_GB2312"/>
                <w:sz w:val="20"/>
              </w:rPr>
              <w:t>6.数据同步</w:t>
            </w:r>
            <w:r>
              <w:rPr>
                <w:rFonts w:ascii="仿宋_GB2312" w:hAnsi="仿宋_GB2312" w:cs="仿宋_GB2312" w:eastAsia="仿宋_GB2312"/>
                <w:sz w:val="20"/>
              </w:rPr>
              <w:t>。</w:t>
            </w:r>
            <w:r>
              <w:rPr>
                <w:rFonts w:ascii="仿宋_GB2312" w:hAnsi="仿宋_GB2312" w:cs="仿宋_GB2312" w:eastAsia="仿宋_GB2312"/>
                <w:sz w:val="20"/>
              </w:rPr>
              <w:t>扫描后的电子文件数据必须满足现有档案管理系统数据格式的要求，能够按照要求及时导入到现有电子档案管理系统中，同步后的数据可在</w:t>
            </w:r>
            <w:r>
              <w:rPr>
                <w:rFonts w:ascii="仿宋_GB2312" w:hAnsi="仿宋_GB2312" w:cs="仿宋_GB2312" w:eastAsia="仿宋_GB2312"/>
                <w:sz w:val="20"/>
              </w:rPr>
              <w:t>新版</w:t>
            </w:r>
            <w:r>
              <w:rPr>
                <w:rFonts w:ascii="仿宋_GB2312" w:hAnsi="仿宋_GB2312" w:cs="仿宋_GB2312" w:eastAsia="仿宋_GB2312"/>
                <w:sz w:val="20"/>
              </w:rPr>
              <w:t>工商档案影像</w:t>
            </w:r>
            <w:r>
              <w:rPr>
                <w:rFonts w:ascii="仿宋_GB2312" w:hAnsi="仿宋_GB2312" w:cs="仿宋_GB2312" w:eastAsia="仿宋_GB2312"/>
                <w:sz w:val="20"/>
              </w:rPr>
              <w:t>录入</w:t>
            </w:r>
            <w:r>
              <w:rPr>
                <w:rFonts w:ascii="仿宋_GB2312" w:hAnsi="仿宋_GB2312" w:cs="仿宋_GB2312" w:eastAsia="仿宋_GB2312"/>
                <w:sz w:val="20"/>
              </w:rPr>
              <w:t>系统中准确查询。要求投标供应商加工完成的电子扫描数据必须满足采购人现有工商档案影像管理系统的格式要求，支持主流数据库。企业档案以卷为单位，多页</w:t>
            </w:r>
            <w:r>
              <w:rPr>
                <w:rFonts w:ascii="仿宋_GB2312" w:hAnsi="仿宋_GB2312" w:cs="仿宋_GB2312" w:eastAsia="仿宋_GB2312"/>
                <w:sz w:val="20"/>
              </w:rPr>
              <w:t>TIFF格式压缩存储，并逐卷建立索引信息，可调整卷内每页的档案密级，同时建立档案卷电子目录。</w:t>
            </w:r>
          </w:p>
          <w:tbl>
            <w:tblPr>
              <w:tblBorders>
                <w:top w:val="none" w:color="000000" w:sz="4"/>
                <w:left w:val="none" w:color="000000" w:sz="4"/>
                <w:bottom w:val="none" w:color="000000" w:sz="4"/>
                <w:right w:val="none" w:color="000000" w:sz="4"/>
                <w:insideH w:val="none"/>
                <w:insideV w:val="none"/>
              </w:tblBorders>
            </w:tblPr>
            <w:tblGrid>
              <w:gridCol w:w="452"/>
              <w:gridCol w:w="2101"/>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内容</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服务要求</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数据库</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扫描软件支持</w:t>
                  </w:r>
                  <w:r>
                    <w:rPr>
                      <w:rFonts w:ascii="仿宋_GB2312" w:hAnsi="仿宋_GB2312" w:cs="仿宋_GB2312" w:eastAsia="仿宋_GB2312"/>
                      <w:sz w:val="20"/>
                    </w:rPr>
                    <w:t>SQL server数据库。</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图像文件存储格式</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档案图像以多页</w:t>
                  </w:r>
                  <w:r>
                    <w:rPr>
                      <w:rFonts w:ascii="仿宋_GB2312" w:hAnsi="仿宋_GB2312" w:cs="仿宋_GB2312" w:eastAsia="仿宋_GB2312"/>
                      <w:sz w:val="20"/>
                    </w:rPr>
                    <w:t>TIFF格式压缩存储，可将黑白图像及灰度、彩色等JPEG格式图像压缩至同一文件进行存储，黑白图像采用CCIT GROUP4压缩，灰度及彩色图像采用JPEG压缩。</w:t>
                  </w:r>
                </w:p>
                <w:p>
                  <w:pPr>
                    <w:pStyle w:val="null3"/>
                    <w:ind w:firstLine="400"/>
                    <w:jc w:val="both"/>
                  </w:pPr>
                  <w:r>
                    <w:rPr>
                      <w:rFonts w:ascii="仿宋_GB2312" w:hAnsi="仿宋_GB2312" w:cs="仿宋_GB2312" w:eastAsia="仿宋_GB2312"/>
                      <w:sz w:val="20"/>
                    </w:rPr>
                    <w:t>每百页图像大小不超过</w:t>
                  </w:r>
                  <w:r>
                    <w:rPr>
                      <w:rFonts w:ascii="仿宋_GB2312" w:hAnsi="仿宋_GB2312" w:cs="仿宋_GB2312" w:eastAsia="仿宋_GB2312"/>
                      <w:sz w:val="20"/>
                    </w:rPr>
                    <w:t>3M。</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索引</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每卷建立单独索引信息，同一户企业不同档案卷间要建立索引关系，并标注该卷档案与其它各卷的索引关系。每卷档案的档案名称、企业类型、档案主类型、档案子类型，核准日期等要单独进行索引并关联至相关档案卷。</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档案数据</w:t>
                  </w:r>
                </w:p>
                <w:p>
                  <w:pPr>
                    <w:pStyle w:val="null3"/>
                    <w:jc w:val="center"/>
                  </w:pPr>
                  <w:r>
                    <w:rPr>
                      <w:rFonts w:ascii="仿宋_GB2312" w:hAnsi="仿宋_GB2312" w:cs="仿宋_GB2312" w:eastAsia="仿宋_GB2312"/>
                      <w:sz w:val="20"/>
                    </w:rPr>
                    <w:t>完整性</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要求加工完成的电子数据必须符合国家市场监督管理总局下发的《企业登记全程电子化建设技术方案》中档案完整性的要求，保证每户企业档案电子档案的完整性，企业的变更卷、设立卷同在同一系统中，不允许出现同一企业查询时设立、变更、注吊销档案不在同一系统的情况。加工完成的数据必须全部正确挂接至我局目前正在使用的档案查询系统中。</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目录</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为每卷档案建立档案卷电子索引目录。记录每卷档案的卷内目录表，并能按照卷内目录表内容定位档案页。并与纸质档案目录封皮相对应。</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功能</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在加工中对扫描后的档案页进行深字、浅字、矫正图像、去黑边、旋转、去杂点、删除单页、插入单页、放大、缩小等基本图像处理，并且能将扫描不清晰的图像打回重新对某页进行扫描。对每卷图像内的档案页码顺序可以进行自由调整，调整页码后软件应自动按调整后的新页码顺序重新进行压缩存储。对每卷图像逐页进行页级别设定和授权，对有些档案页的区域级别进行设定和授权。</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质量检查</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软件应具备质量检查的功能，能够对加工后的数据项进行质量检查。</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备份</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对加工完的档案进行备份，备份盘号及二次备份等备份信息能够自动存储。</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统计</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对档案加工数量以户、卷、页为单位进行精确的统计。</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数据导入</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数据能准确导入档案数据库，实现档案系统中已有档案数据的准确挂接，并与已扫描过的档案数据按企业名称进行合并，保证每户企业档案的完整性。</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档案查询</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扫描完成的档案在使用中能够对查询人进行三级级别划分，自动显示相应级别的档案图像页。查询人可进行自助查询，并可打印内容。</w:t>
                  </w:r>
                </w:p>
              </w:tc>
            </w:tr>
          </w:tbl>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color w:val="000000"/>
              </w:rPr>
              <w:t>、服务要求（如对人员配置、专业设备、服务标准等）</w:t>
            </w:r>
          </w:p>
          <w:p>
            <w:pPr>
              <w:pStyle w:val="null3"/>
              <w:ind w:firstLine="400"/>
              <w:jc w:val="both"/>
            </w:pPr>
            <w:r>
              <w:rPr>
                <w:rFonts w:ascii="仿宋_GB2312" w:hAnsi="仿宋_GB2312" w:cs="仿宋_GB2312" w:eastAsia="仿宋_GB2312"/>
                <w:sz w:val="20"/>
              </w:rPr>
              <w:t>1.档案安全要求</w:t>
            </w:r>
          </w:p>
          <w:p>
            <w:pPr>
              <w:pStyle w:val="null3"/>
              <w:ind w:firstLine="400"/>
              <w:jc w:val="both"/>
            </w:pPr>
            <w:r>
              <w:rPr>
                <w:rFonts w:ascii="仿宋_GB2312" w:hAnsi="仿宋_GB2312" w:cs="仿宋_GB2312" w:eastAsia="仿宋_GB2312"/>
                <w:sz w:val="20"/>
              </w:rPr>
              <w:t>确保在扫描过程中不对档案原件造成二次损伤，必须保证档案内容与档案载体的安全，档案不得丢失、泄密、损坏。</w:t>
            </w:r>
          </w:p>
          <w:p>
            <w:pPr>
              <w:pStyle w:val="null3"/>
              <w:ind w:firstLine="400"/>
              <w:jc w:val="both"/>
            </w:pPr>
            <w:r>
              <w:rPr>
                <w:rFonts w:ascii="仿宋_GB2312" w:hAnsi="仿宋_GB2312" w:cs="仿宋_GB2312" w:eastAsia="仿宋_GB2312"/>
                <w:sz w:val="20"/>
              </w:rPr>
              <w:t>2.保密要求</w:t>
            </w:r>
          </w:p>
          <w:p>
            <w:pPr>
              <w:pStyle w:val="null3"/>
              <w:ind w:firstLine="400"/>
              <w:jc w:val="both"/>
            </w:pPr>
            <w:r>
              <w:rPr>
                <w:rFonts w:ascii="仿宋_GB2312" w:hAnsi="仿宋_GB2312" w:cs="仿宋_GB2312" w:eastAsia="仿宋_GB2312"/>
                <w:sz w:val="20"/>
              </w:rPr>
              <w:t>2.1成交方必须严格遵守《中华人民共和国保密法》、《保密守则》以及《中华人民共和国档案法》等有关规定，档案原件处理完成后必须立即原样归还，不得损坏和丢失档案原件，不得以任何方式泄露档案信息的内容，不得私自复制任何档案文件，不得将复制的档案文件偷带出工作场所。</w:t>
            </w:r>
          </w:p>
          <w:p>
            <w:pPr>
              <w:pStyle w:val="null3"/>
              <w:ind w:firstLine="400"/>
              <w:jc w:val="both"/>
            </w:pPr>
            <w:r>
              <w:rPr>
                <w:rFonts w:ascii="仿宋_GB2312" w:hAnsi="仿宋_GB2312" w:cs="仿宋_GB2312" w:eastAsia="仿宋_GB2312"/>
                <w:sz w:val="20"/>
              </w:rPr>
              <w:t>2.2档案数字化后的各种资料所有权属采购单位，各种资料及各种清单等在项目结束时都必须完整移交。</w:t>
            </w:r>
          </w:p>
          <w:p>
            <w:pPr>
              <w:pStyle w:val="null3"/>
              <w:ind w:firstLine="400"/>
              <w:jc w:val="both"/>
            </w:pPr>
            <w:r>
              <w:rPr>
                <w:rFonts w:ascii="仿宋_GB2312" w:hAnsi="仿宋_GB2312" w:cs="仿宋_GB2312" w:eastAsia="仿宋_GB2312"/>
                <w:sz w:val="20"/>
              </w:rPr>
              <w:t>2.3工作人员不得以任何形式将各项档案资料带出指定工作现场，不得以任何形式进行泄漏、传播；不得无故查看及讨论档案内容。同时，还应保持工作环境整洁、卫生。</w:t>
            </w:r>
          </w:p>
          <w:p>
            <w:pPr>
              <w:pStyle w:val="null3"/>
              <w:ind w:firstLine="400"/>
              <w:jc w:val="both"/>
            </w:pPr>
            <w:r>
              <w:rPr>
                <w:rFonts w:ascii="仿宋_GB2312" w:hAnsi="仿宋_GB2312" w:cs="仿宋_GB2312" w:eastAsia="仿宋_GB2312"/>
                <w:sz w:val="20"/>
              </w:rPr>
              <w:t>2.4对于废纸的处理，工作过程中产生的废纸必须存放在指定的纸箱内，每星期集中清理一次。清理时要安排专人对纸张进行仔细检查，确保其中没有夹带任何档案文件。</w:t>
            </w:r>
          </w:p>
          <w:p>
            <w:pPr>
              <w:pStyle w:val="null3"/>
              <w:ind w:firstLine="400"/>
              <w:jc w:val="both"/>
            </w:pPr>
            <w:r>
              <w:rPr>
                <w:rFonts w:ascii="仿宋_GB2312" w:hAnsi="仿宋_GB2312" w:cs="仿宋_GB2312" w:eastAsia="仿宋_GB2312"/>
                <w:sz w:val="20"/>
              </w:rPr>
              <w:t>3.人员要求</w:t>
            </w:r>
          </w:p>
          <w:p>
            <w:pPr>
              <w:pStyle w:val="null3"/>
              <w:ind w:firstLine="400"/>
              <w:jc w:val="both"/>
            </w:pPr>
            <w:r>
              <w:rPr>
                <w:rFonts w:ascii="仿宋_GB2312" w:hAnsi="仿宋_GB2312" w:cs="仿宋_GB2312" w:eastAsia="仿宋_GB2312"/>
                <w:sz w:val="20"/>
              </w:rPr>
              <w:t>扫描人员严格遵守档案整理的相关规定及档案部门的相关制度，认真做好扫描档案的保密和</w:t>
            </w:r>
            <w:r>
              <w:rPr>
                <w:rFonts w:ascii="仿宋_GB2312" w:hAnsi="仿宋_GB2312" w:cs="仿宋_GB2312" w:eastAsia="仿宋_GB2312"/>
                <w:sz w:val="20"/>
              </w:rPr>
              <w:t>保护工作，中途不得随意更换工作人员（特殊情况除外）。工作人员需全部接受过档案专业培训，针对工作工作态度不端正，工作出现严重失误的工作人员，发包方有权要求承包方更换人员，承包方必须执行。</w:t>
            </w:r>
          </w:p>
          <w:p>
            <w:pPr>
              <w:pStyle w:val="null3"/>
              <w:ind w:firstLine="400"/>
              <w:jc w:val="both"/>
            </w:pPr>
            <w:r>
              <w:rPr>
                <w:rFonts w:ascii="仿宋_GB2312" w:hAnsi="仿宋_GB2312" w:cs="仿宋_GB2312" w:eastAsia="仿宋_GB2312"/>
                <w:sz w:val="20"/>
              </w:rPr>
              <w:t>4.扫描要求</w:t>
            </w:r>
          </w:p>
          <w:p>
            <w:pPr>
              <w:pStyle w:val="null3"/>
              <w:ind w:firstLine="400"/>
              <w:jc w:val="both"/>
            </w:pPr>
            <w:r>
              <w:rPr>
                <w:rFonts w:ascii="仿宋_GB2312" w:hAnsi="仿宋_GB2312" w:cs="仿宋_GB2312" w:eastAsia="仿宋_GB2312"/>
                <w:sz w:val="20"/>
              </w:rPr>
              <w:t>档案扫描时，扫描影像保持原档案方向。在扫描过程中，应遵循以下几项标准：</w:t>
            </w:r>
          </w:p>
          <w:p>
            <w:pPr>
              <w:pStyle w:val="null3"/>
              <w:ind w:firstLine="400"/>
              <w:jc w:val="both"/>
            </w:pPr>
            <w:r>
              <w:rPr>
                <w:rFonts w:ascii="仿宋_GB2312" w:hAnsi="仿宋_GB2312" w:cs="仿宋_GB2312" w:eastAsia="仿宋_GB2312"/>
                <w:sz w:val="20"/>
              </w:rPr>
              <w:t>质量：在原件上没有明显质量问题时，所产生的影像文件不应产生黑边、模糊、偏斜等质量问题，对于影响图像质量的非原始性的黑线、黑点（如装订孔等）要进行修补。</w:t>
            </w:r>
          </w:p>
          <w:p>
            <w:pPr>
              <w:pStyle w:val="null3"/>
              <w:ind w:firstLine="400"/>
              <w:jc w:val="both"/>
            </w:pPr>
            <w:r>
              <w:rPr>
                <w:rFonts w:ascii="仿宋_GB2312" w:hAnsi="仿宋_GB2312" w:cs="仿宋_GB2312" w:eastAsia="仿宋_GB2312"/>
                <w:sz w:val="20"/>
              </w:rPr>
              <w:t>扫描色彩模式：使用彩色模式进行扫描，如非采购人要求，不能更改为灰度或黑白模式。</w:t>
            </w:r>
          </w:p>
          <w:p>
            <w:pPr>
              <w:pStyle w:val="null3"/>
              <w:ind w:firstLine="400"/>
              <w:jc w:val="both"/>
            </w:pPr>
            <w:r>
              <w:rPr>
                <w:rFonts w:ascii="仿宋_GB2312" w:hAnsi="仿宋_GB2312" w:cs="仿宋_GB2312" w:eastAsia="仿宋_GB2312"/>
                <w:sz w:val="20"/>
              </w:rPr>
              <w:t>存储及压缩方式：存储格式为</w:t>
            </w:r>
            <w:r>
              <w:rPr>
                <w:rFonts w:ascii="仿宋_GB2312" w:hAnsi="仿宋_GB2312" w:cs="仿宋_GB2312" w:eastAsia="仿宋_GB2312"/>
                <w:sz w:val="20"/>
              </w:rPr>
              <w:t>JPEG（采用中度压缩），如非采购人要求，不能更改为其它格式；</w:t>
            </w:r>
          </w:p>
          <w:p>
            <w:pPr>
              <w:pStyle w:val="null3"/>
              <w:ind w:firstLine="400"/>
              <w:jc w:val="both"/>
            </w:pPr>
            <w:r>
              <w:rPr>
                <w:rFonts w:ascii="仿宋_GB2312" w:hAnsi="仿宋_GB2312" w:cs="仿宋_GB2312" w:eastAsia="仿宋_GB2312"/>
                <w:sz w:val="20"/>
              </w:rPr>
              <w:t>分辨率：分辨率不低于</w:t>
            </w:r>
            <w:r>
              <w:rPr>
                <w:rFonts w:ascii="仿宋_GB2312" w:hAnsi="仿宋_GB2312" w:cs="仿宋_GB2312" w:eastAsia="仿宋_GB2312"/>
                <w:sz w:val="20"/>
              </w:rPr>
              <w:t>300DPI。当档案原件不清、字迹较淡，扫描的图像不清晰时，应适当增加分辨率,可根据实际情况调整分辨率及其他相关参数；</w:t>
            </w:r>
          </w:p>
          <w:p>
            <w:pPr>
              <w:pStyle w:val="null3"/>
              <w:ind w:firstLine="400"/>
              <w:jc w:val="both"/>
            </w:pPr>
            <w:r>
              <w:rPr>
                <w:rFonts w:ascii="仿宋_GB2312" w:hAnsi="仿宋_GB2312" w:cs="仿宋_GB2312" w:eastAsia="仿宋_GB2312"/>
                <w:sz w:val="20"/>
              </w:rPr>
              <w:t>倾斜度：小于</w:t>
            </w:r>
            <w:r>
              <w:rPr>
                <w:rFonts w:ascii="仿宋_GB2312" w:hAnsi="仿宋_GB2312" w:cs="仿宋_GB2312" w:eastAsia="仿宋_GB2312"/>
                <w:sz w:val="20"/>
              </w:rPr>
              <w:t>1度。</w:t>
            </w:r>
          </w:p>
          <w:p>
            <w:pPr>
              <w:pStyle w:val="null3"/>
              <w:ind w:firstLine="400"/>
              <w:jc w:val="both"/>
            </w:pPr>
            <w:r>
              <w:rPr>
                <w:rFonts w:ascii="仿宋_GB2312" w:hAnsi="仿宋_GB2312" w:cs="仿宋_GB2312" w:eastAsia="仿宋_GB2312"/>
                <w:sz w:val="20"/>
              </w:rPr>
              <w:t>扫描过程中，应有《档案数字化项目流程工作单》跟踪纸质档案流程。</w:t>
            </w:r>
          </w:p>
          <w:p>
            <w:pPr>
              <w:pStyle w:val="null3"/>
              <w:ind w:firstLine="400"/>
              <w:jc w:val="both"/>
            </w:pPr>
            <w:r>
              <w:rPr>
                <w:rFonts w:ascii="仿宋_GB2312" w:hAnsi="仿宋_GB2312" w:cs="仿宋_GB2312" w:eastAsia="仿宋_GB2312"/>
                <w:sz w:val="20"/>
              </w:rPr>
              <w:t>5.图像处理要求</w:t>
            </w:r>
          </w:p>
          <w:p>
            <w:pPr>
              <w:pStyle w:val="null3"/>
              <w:ind w:firstLine="400"/>
              <w:jc w:val="both"/>
            </w:pPr>
            <w:r>
              <w:rPr>
                <w:rFonts w:ascii="仿宋_GB2312" w:hAnsi="仿宋_GB2312" w:cs="仿宋_GB2312" w:eastAsia="仿宋_GB2312"/>
                <w:sz w:val="20"/>
              </w:rPr>
              <w:t>扫描后的原始图像需要进行优化处理，使得成品图像清晰、端正。根据档案扫描后的具体情况，要进行如下图像处理：</w:t>
            </w:r>
          </w:p>
          <w:p>
            <w:pPr>
              <w:pStyle w:val="null3"/>
              <w:ind w:firstLine="400"/>
              <w:jc w:val="both"/>
            </w:pPr>
            <w:r>
              <w:rPr>
                <w:rFonts w:ascii="仿宋_GB2312" w:hAnsi="仿宋_GB2312" w:cs="仿宋_GB2312" w:eastAsia="仿宋_GB2312"/>
                <w:sz w:val="20"/>
              </w:rPr>
              <w:t>5.1图像歪斜：采用自动或手动纠偏功能，调整图像角度。图像偏斜度不超过2度，对方向不正确的图像应进行旋转还原，以符合阅读习惯。</w:t>
            </w:r>
          </w:p>
          <w:p>
            <w:pPr>
              <w:pStyle w:val="null3"/>
              <w:ind w:firstLine="400"/>
              <w:jc w:val="both"/>
            </w:pPr>
            <w:r>
              <w:rPr>
                <w:rFonts w:ascii="仿宋_GB2312" w:hAnsi="仿宋_GB2312" w:cs="仿宋_GB2312" w:eastAsia="仿宋_GB2312"/>
                <w:sz w:val="20"/>
              </w:rPr>
              <w:t>5.2图像脏点、脏斑：对图像页面中出现的影响图像质量的杂质如黑点、黑线、黑框、黑边等应进行去污处理。处理过程应遵循保持档案原貌的原则。为了节省存储空间，应图像进行裁边处理，去除多余白边。</w:t>
            </w:r>
          </w:p>
          <w:p>
            <w:pPr>
              <w:pStyle w:val="null3"/>
              <w:ind w:firstLine="400"/>
              <w:jc w:val="both"/>
            </w:pPr>
            <w:r>
              <w:rPr>
                <w:rFonts w:ascii="仿宋_GB2312" w:hAnsi="仿宋_GB2312" w:cs="仿宋_GB2312" w:eastAsia="仿宋_GB2312"/>
                <w:sz w:val="20"/>
              </w:rPr>
              <w:t>5.3格式转换：对图像合并成PDF文件，并采用专用OCR处理软件，对完成扫描的图像文件进行批量OCR处理，并保存一份对应WORD文档，用于电子档案整理系统查询使用。</w:t>
            </w:r>
          </w:p>
          <w:p>
            <w:pPr>
              <w:pStyle w:val="null3"/>
              <w:ind w:firstLine="400"/>
              <w:jc w:val="both"/>
            </w:pPr>
            <w:r>
              <w:rPr>
                <w:rFonts w:ascii="仿宋_GB2312" w:hAnsi="仿宋_GB2312" w:cs="仿宋_GB2312" w:eastAsia="仿宋_GB2312"/>
                <w:sz w:val="20"/>
              </w:rPr>
              <w:t>6.数据备份</w:t>
            </w:r>
          </w:p>
          <w:p>
            <w:pPr>
              <w:pStyle w:val="null3"/>
              <w:ind w:firstLine="400"/>
              <w:jc w:val="both"/>
            </w:pPr>
            <w:r>
              <w:rPr>
                <w:rFonts w:ascii="仿宋_GB2312" w:hAnsi="仿宋_GB2312" w:cs="仿宋_GB2312" w:eastAsia="仿宋_GB2312"/>
                <w:sz w:val="20"/>
              </w:rPr>
              <w:t>供应商必须保证档案内容与档案载体的安全，将数字化档案数据刻录一式两份，全部移交给采购人，不得私自保留。</w:t>
            </w:r>
          </w:p>
          <w:p>
            <w:pPr>
              <w:pStyle w:val="null3"/>
              <w:ind w:firstLine="400"/>
              <w:jc w:val="both"/>
            </w:pPr>
            <w:r>
              <w:rPr>
                <w:rFonts w:ascii="仿宋_GB2312" w:hAnsi="仿宋_GB2312" w:cs="仿宋_GB2312" w:eastAsia="仿宋_GB2312"/>
                <w:sz w:val="20"/>
              </w:rPr>
              <w:t>提交原始扫描图像及转换后的图像数据光盘各两套，内容包括：</w:t>
            </w:r>
          </w:p>
          <w:p>
            <w:pPr>
              <w:pStyle w:val="null3"/>
              <w:ind w:firstLine="400"/>
              <w:jc w:val="both"/>
            </w:pPr>
            <w:r>
              <w:rPr>
                <w:rFonts w:ascii="仿宋_GB2312" w:hAnsi="仿宋_GB2312" w:cs="仿宋_GB2312" w:eastAsia="仿宋_GB2312"/>
                <w:sz w:val="20"/>
              </w:rPr>
              <w:t>1）档案扫描图像文件和档案目录数据；</w:t>
            </w:r>
          </w:p>
          <w:p>
            <w:pPr>
              <w:pStyle w:val="null3"/>
              <w:ind w:firstLine="400"/>
              <w:jc w:val="both"/>
            </w:pPr>
            <w:r>
              <w:rPr>
                <w:rFonts w:ascii="仿宋_GB2312" w:hAnsi="仿宋_GB2312" w:cs="仿宋_GB2312" w:eastAsia="仿宋_GB2312"/>
                <w:sz w:val="20"/>
              </w:rPr>
              <w:t>2）存储的dvd光盘，必须为原装优质光盘；</w:t>
            </w:r>
          </w:p>
          <w:p>
            <w:pPr>
              <w:pStyle w:val="null3"/>
              <w:ind w:firstLine="400"/>
              <w:jc w:val="both"/>
            </w:pPr>
            <w:r>
              <w:rPr>
                <w:rFonts w:ascii="仿宋_GB2312" w:hAnsi="仿宋_GB2312" w:cs="仿宋_GB2312" w:eastAsia="仿宋_GB2312"/>
                <w:sz w:val="20"/>
              </w:rPr>
              <w:t>3）提交光盘刻录目录表两套，记录光盘号与案卷内容。</w:t>
            </w:r>
          </w:p>
          <w:p>
            <w:pPr>
              <w:pStyle w:val="null3"/>
              <w:ind w:firstLine="400"/>
              <w:jc w:val="both"/>
            </w:pPr>
            <w:r>
              <w:rPr>
                <w:rFonts w:ascii="仿宋_GB2312" w:hAnsi="仿宋_GB2312" w:cs="仿宋_GB2312" w:eastAsia="仿宋_GB2312"/>
                <w:sz w:val="20"/>
              </w:rPr>
              <w:t>7.项目完成期限</w:t>
            </w:r>
          </w:p>
          <w:p>
            <w:pPr>
              <w:pStyle w:val="null3"/>
              <w:ind w:firstLine="400"/>
              <w:jc w:val="both"/>
            </w:pPr>
            <w:r>
              <w:rPr>
                <w:rFonts w:ascii="仿宋_GB2312" w:hAnsi="仿宋_GB2312" w:cs="仿宋_GB2312" w:eastAsia="仿宋_GB2312"/>
                <w:sz w:val="20"/>
              </w:rPr>
              <w:t>合同签订后三个月内整理完采购内容</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8.质量保证</w:t>
            </w:r>
          </w:p>
          <w:p>
            <w:pPr>
              <w:pStyle w:val="null3"/>
              <w:ind w:firstLine="400"/>
              <w:jc w:val="both"/>
            </w:pPr>
            <w:r>
              <w:rPr>
                <w:rFonts w:ascii="仿宋_GB2312" w:hAnsi="仿宋_GB2312" w:cs="仿宋_GB2312" w:eastAsia="仿宋_GB2312"/>
                <w:sz w:val="20"/>
              </w:rPr>
              <w:t>质保期六个月，且供应商应在质保期内为采购人提供免费售后服务，为采购人作技术支持，保证采购人顺利运行项目；服务期内如采购人发现档案扫描文档出现差错的，供应商应及时免费予以修改。</w:t>
            </w:r>
          </w:p>
          <w:p>
            <w:pPr>
              <w:pStyle w:val="null3"/>
              <w:ind w:firstLine="400"/>
              <w:jc w:val="both"/>
            </w:pPr>
            <w:r>
              <w:rPr>
                <w:rFonts w:ascii="仿宋_GB2312" w:hAnsi="仿宋_GB2312" w:cs="仿宋_GB2312" w:eastAsia="仿宋_GB2312"/>
                <w:sz w:val="20"/>
              </w:rPr>
              <w:t>响应报价要求</w:t>
            </w:r>
          </w:p>
          <w:p>
            <w:pPr>
              <w:pStyle w:val="null3"/>
              <w:ind w:firstLine="400"/>
              <w:jc w:val="both"/>
            </w:pPr>
            <w:r>
              <w:rPr>
                <w:rFonts w:ascii="仿宋_GB2312" w:hAnsi="仿宋_GB2312" w:cs="仿宋_GB2312" w:eastAsia="仿宋_GB2312"/>
                <w:sz w:val="20"/>
              </w:rPr>
              <w:t>为保证项目质量，响应供应商的报价不能低于成本、不能明显低于其他通过符合性审查供应商的报价，当磋商小组认为响应供应商的报价低于成本或明显低于其他通过符合性审查供应商的报价，响应供应商须说明充分且可行的理由，不作说明或说明理由不充分可当作无效响应处理。</w:t>
            </w:r>
          </w:p>
          <w:p>
            <w:pPr>
              <w:pStyle w:val="null3"/>
              <w:jc w:val="both"/>
            </w:pPr>
            <w:r>
              <w:rPr>
                <w:rFonts w:ascii="仿宋_GB2312" w:hAnsi="仿宋_GB2312" w:cs="仿宋_GB2312" w:eastAsia="仿宋_GB2312"/>
                <w:sz w:val="20"/>
                <w:color w:val="000000"/>
              </w:rPr>
              <w:t>三</w:t>
            </w:r>
            <w:r>
              <w:rPr>
                <w:rFonts w:ascii="仿宋_GB2312" w:hAnsi="仿宋_GB2312" w:cs="仿宋_GB2312" w:eastAsia="仿宋_GB2312"/>
                <w:sz w:val="20"/>
                <w:color w:val="000000"/>
              </w:rPr>
              <w:t>、商务要求</w:t>
            </w:r>
          </w:p>
          <w:p>
            <w:pPr>
              <w:pStyle w:val="null3"/>
              <w:ind w:firstLine="400"/>
              <w:jc w:val="both"/>
            </w:pPr>
            <w:r>
              <w:rPr>
                <w:rFonts w:ascii="仿宋_GB2312" w:hAnsi="仿宋_GB2312" w:cs="仿宋_GB2312" w:eastAsia="仿宋_GB2312"/>
                <w:sz w:val="20"/>
              </w:rPr>
              <w:t>1、服务地点：甲方指定地点。</w:t>
            </w:r>
          </w:p>
          <w:p>
            <w:pPr>
              <w:pStyle w:val="null3"/>
              <w:ind w:firstLine="400"/>
              <w:jc w:val="both"/>
            </w:pPr>
            <w:r>
              <w:rPr>
                <w:rFonts w:ascii="仿宋_GB2312" w:hAnsi="仿宋_GB2312" w:cs="仿宋_GB2312" w:eastAsia="仿宋_GB2312"/>
                <w:sz w:val="20"/>
              </w:rPr>
              <w:t>2、服务期：合同签订后三个月内整理完采购内容</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3、付款方式：</w:t>
            </w:r>
          </w:p>
          <w:p>
            <w:pPr>
              <w:pStyle w:val="null3"/>
              <w:ind w:firstLine="400"/>
              <w:jc w:val="both"/>
            </w:pPr>
            <w:r>
              <w:rPr>
                <w:rFonts w:ascii="仿宋_GB2312" w:hAnsi="仿宋_GB2312" w:cs="仿宋_GB2312" w:eastAsia="仿宋_GB2312"/>
                <w:sz w:val="20"/>
              </w:rPr>
              <w:t>（一）项目合同签订后支付合同总款的</w:t>
            </w:r>
            <w:r>
              <w:rPr>
                <w:rFonts w:ascii="仿宋_GB2312" w:hAnsi="仿宋_GB2312" w:cs="仿宋_GB2312" w:eastAsia="仿宋_GB2312"/>
                <w:sz w:val="20"/>
              </w:rPr>
              <w:t>90%；</w:t>
            </w:r>
          </w:p>
          <w:p>
            <w:pPr>
              <w:pStyle w:val="null3"/>
              <w:ind w:firstLine="400"/>
              <w:jc w:val="both"/>
            </w:pPr>
            <w:r>
              <w:rPr>
                <w:rFonts w:ascii="仿宋_GB2312" w:hAnsi="仿宋_GB2312" w:cs="仿宋_GB2312" w:eastAsia="仿宋_GB2312"/>
                <w:sz w:val="20"/>
              </w:rPr>
              <w:t>（二）项目完成并通过验收后支付合同总款</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（三）供应商承诺在采购人办理以上各期付款的支付手续前，为采购人出具等额的符合国家规定的发票；</w:t>
            </w:r>
          </w:p>
          <w:p>
            <w:pPr>
              <w:pStyle w:val="null3"/>
              <w:jc w:val="both"/>
            </w:pPr>
            <w:r>
              <w:rPr>
                <w:rFonts w:ascii="仿宋_GB2312" w:hAnsi="仿宋_GB2312" w:cs="仿宋_GB2312" w:eastAsia="仿宋_GB2312"/>
                <w:sz w:val="20"/>
                <w:color w:val="000000"/>
              </w:rPr>
              <w:t>四</w:t>
            </w:r>
            <w:r>
              <w:rPr>
                <w:rFonts w:ascii="仿宋_GB2312" w:hAnsi="仿宋_GB2312" w:cs="仿宋_GB2312" w:eastAsia="仿宋_GB2312"/>
                <w:sz w:val="20"/>
                <w:color w:val="000000"/>
              </w:rPr>
              <w:t>、其他</w:t>
            </w:r>
          </w:p>
          <w:p>
            <w:pPr>
              <w:pStyle w:val="null3"/>
              <w:ind w:firstLine="400"/>
              <w:jc w:val="both"/>
            </w:pPr>
            <w:r>
              <w:rPr>
                <w:rFonts w:ascii="仿宋_GB2312" w:hAnsi="仿宋_GB2312" w:cs="仿宋_GB2312" w:eastAsia="仿宋_GB2312"/>
                <w:sz w:val="20"/>
              </w:rPr>
              <w:t>合同实施</w:t>
            </w:r>
          </w:p>
          <w:p>
            <w:pPr>
              <w:pStyle w:val="null3"/>
              <w:ind w:firstLine="400"/>
              <w:jc w:val="both"/>
            </w:pPr>
            <w:r>
              <w:rPr>
                <w:rFonts w:ascii="仿宋_GB2312" w:hAnsi="仿宋_GB2312" w:cs="仿宋_GB2312" w:eastAsia="仿宋_GB2312"/>
                <w:sz w:val="20"/>
              </w:rPr>
              <w:t>1.中标人应在合同签订后3个日历日内安排人员就项目实施工作进行安排、部署。</w:t>
            </w:r>
          </w:p>
          <w:p>
            <w:pPr>
              <w:pStyle w:val="null3"/>
              <w:ind w:firstLine="400"/>
              <w:jc w:val="both"/>
            </w:pPr>
            <w:r>
              <w:rPr>
                <w:rFonts w:ascii="仿宋_GB2312" w:hAnsi="仿宋_GB2312" w:cs="仿宋_GB2312" w:eastAsia="仿宋_GB2312"/>
                <w:sz w:val="20"/>
              </w:rPr>
              <w:t>2.若未能在服务周期内完成合同规定的义务，由此对采购人造成的延误和一切损失，由中标人承担和赔偿。</w:t>
            </w:r>
          </w:p>
          <w:p>
            <w:pPr>
              <w:pStyle w:val="null3"/>
              <w:ind w:firstLine="400"/>
              <w:jc w:val="both"/>
            </w:pPr>
            <w:r>
              <w:rPr>
                <w:rFonts w:ascii="仿宋_GB2312" w:hAnsi="仿宋_GB2312" w:cs="仿宋_GB2312" w:eastAsia="仿宋_GB2312"/>
                <w:sz w:val="20"/>
              </w:rPr>
              <w:t>违约责任</w:t>
            </w:r>
          </w:p>
          <w:p>
            <w:pPr>
              <w:pStyle w:val="null3"/>
              <w:ind w:firstLine="400"/>
              <w:jc w:val="both"/>
            </w:pPr>
            <w:r>
              <w:rPr>
                <w:rFonts w:ascii="仿宋_GB2312" w:hAnsi="仿宋_GB2312" w:cs="仿宋_GB2312" w:eastAsia="仿宋_GB2312"/>
                <w:sz w:val="20"/>
              </w:rPr>
              <w:t>1.按《中华人民共和国合同法》中的相关条款执行。</w:t>
            </w:r>
          </w:p>
          <w:p>
            <w:pPr>
              <w:pStyle w:val="null3"/>
              <w:ind w:firstLine="400"/>
            </w:pPr>
            <w:r>
              <w:rPr>
                <w:rFonts w:ascii="仿宋_GB2312" w:hAnsi="仿宋_GB2312" w:cs="仿宋_GB2312" w:eastAsia="仿宋_GB2312"/>
                <w:sz w:val="20"/>
              </w:rPr>
              <w:t>2.未按合同要求提供服务或服务质量不能满足技术要求，采购人有权终止合同，并对供方违约行为进行追究，同时按《中华人民共和国政府采购法》的有关规定进行处</w:t>
            </w:r>
          </w:p>
          <w:p>
            <w:pPr>
              <w:pStyle w:val="null3"/>
            </w:pPr>
            <w:r>
              <w:rPr>
                <w:rFonts w:ascii="仿宋_GB2312" w:hAnsi="仿宋_GB2312" w:cs="仿宋_GB2312" w:eastAsia="仿宋_GB2312"/>
                <w:sz w:val="28"/>
                <w:b/>
              </w:rPr>
              <w:t>3.2.3</w:t>
            </w:r>
            <w:r>
              <w:rPr>
                <w:rFonts w:ascii="仿宋_GB2312" w:hAnsi="仿宋_GB2312" w:cs="仿宋_GB2312" w:eastAsia="仿宋_GB2312"/>
                <w:sz w:val="28"/>
                <w:b/>
              </w:rPr>
              <w:t>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sz w:val="28"/>
                <w:b/>
              </w:rPr>
              <w:t>3.2.4</w:t>
            </w:r>
            <w:r>
              <w:rPr>
                <w:rFonts w:ascii="仿宋_GB2312" w:hAnsi="仿宋_GB2312" w:cs="仿宋_GB2312" w:eastAsia="仿宋_GB2312"/>
                <w:sz w:val="28"/>
                <w:b/>
              </w:rPr>
              <w:t>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sz w:val="28"/>
                <w:b/>
              </w:rPr>
              <w:t>3.2.5</w:t>
            </w:r>
            <w:r>
              <w:rPr>
                <w:rFonts w:ascii="仿宋_GB2312" w:hAnsi="仿宋_GB2312" w:cs="仿宋_GB2312" w:eastAsia="仿宋_GB2312"/>
                <w:sz w:val="28"/>
                <w:b/>
              </w:rPr>
              <w:t>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sz w:val="28"/>
                <w:b/>
              </w:rPr>
              <w:t>3.3</w:t>
            </w:r>
            <w:r>
              <w:rPr>
                <w:rFonts w:ascii="仿宋_GB2312" w:hAnsi="仿宋_GB2312" w:cs="仿宋_GB2312" w:eastAsia="仿宋_GB2312"/>
                <w:sz w:val="28"/>
                <w:b/>
              </w:rPr>
              <w:t>商务要求</w:t>
            </w:r>
          </w:p>
          <w:p>
            <w:pPr>
              <w:pStyle w:val="null3"/>
            </w:pPr>
            <w:r>
              <w:rPr>
                <w:rFonts w:ascii="仿宋_GB2312" w:hAnsi="仿宋_GB2312" w:cs="仿宋_GB2312" w:eastAsia="仿宋_GB2312"/>
                <w:sz w:val="24"/>
                <w:b/>
              </w:rPr>
              <w:t>3.3.1</w:t>
            </w:r>
            <w:r>
              <w:rPr>
                <w:rFonts w:ascii="仿宋_GB2312" w:hAnsi="仿宋_GB2312" w:cs="仿宋_GB2312" w:eastAsia="仿宋_GB2312"/>
                <w:sz w:val="24"/>
                <w:b/>
              </w:rPr>
              <w:t>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合同签订后三个月内整理完采购内容</w:t>
            </w:r>
            <w:r>
              <w:rPr>
                <w:rFonts w:ascii="仿宋_GB2312" w:hAnsi="仿宋_GB2312" w:cs="仿宋_GB2312" w:eastAsia="仿宋_GB2312"/>
              </w:rPr>
              <w:t>。</w:t>
            </w:r>
          </w:p>
          <w:p>
            <w:pPr>
              <w:pStyle w:val="null3"/>
            </w:pPr>
            <w:r>
              <w:rPr>
                <w:rFonts w:ascii="仿宋_GB2312" w:hAnsi="仿宋_GB2312" w:cs="仿宋_GB2312" w:eastAsia="仿宋_GB2312"/>
                <w:sz w:val="24"/>
                <w:b/>
              </w:rPr>
              <w:t>3.3.2</w:t>
            </w:r>
            <w:r>
              <w:rPr>
                <w:rFonts w:ascii="仿宋_GB2312" w:hAnsi="仿宋_GB2312" w:cs="仿宋_GB2312" w:eastAsia="仿宋_GB2312"/>
                <w:sz w:val="24"/>
                <w:b/>
              </w:rPr>
              <w:t>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sz w:val="24"/>
                <w:b/>
              </w:rPr>
              <w:t>3.3.3</w:t>
            </w:r>
            <w:r>
              <w:rPr>
                <w:rFonts w:ascii="仿宋_GB2312" w:hAnsi="仿宋_GB2312" w:cs="仿宋_GB2312" w:eastAsia="仿宋_GB2312"/>
                <w:sz w:val="24"/>
                <w:b/>
              </w:rPr>
              <w:t>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pPr>
            <w:r>
              <w:rPr>
                <w:rFonts w:ascii="仿宋_GB2312" w:hAnsi="仿宋_GB2312" w:cs="仿宋_GB2312" w:eastAsia="仿宋_GB2312"/>
                <w:sz w:val="24"/>
                <w:b/>
              </w:rPr>
              <w:t>3.3.4</w:t>
            </w:r>
            <w:r>
              <w:rPr>
                <w:rFonts w:ascii="仿宋_GB2312" w:hAnsi="仿宋_GB2312" w:cs="仿宋_GB2312" w:eastAsia="仿宋_GB2312"/>
                <w:sz w:val="24"/>
                <w:b/>
              </w:rPr>
              <w:t>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分期支付</w:t>
            </w:r>
          </w:p>
          <w:p>
            <w:pPr>
              <w:pStyle w:val="null3"/>
            </w:pPr>
            <w:r>
              <w:rPr>
                <w:rFonts w:ascii="仿宋_GB2312" w:hAnsi="仿宋_GB2312" w:cs="仿宋_GB2312" w:eastAsia="仿宋_GB2312"/>
                <w:sz w:val="24"/>
                <w:b/>
              </w:rPr>
              <w:t>3.3.5</w:t>
            </w:r>
            <w:r>
              <w:rPr>
                <w:rFonts w:ascii="仿宋_GB2312" w:hAnsi="仿宋_GB2312" w:cs="仿宋_GB2312" w:eastAsia="仿宋_GB2312"/>
                <w:sz w:val="24"/>
                <w:b/>
              </w:rPr>
              <w:t>支付约定</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 付款条件说明</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项目合同签订后</w:t>
            </w:r>
            <w:r>
              <w:rPr>
                <w:rFonts w:ascii="仿宋_GB2312" w:hAnsi="仿宋_GB2312" w:cs="仿宋_GB2312" w:eastAsia="仿宋_GB2312"/>
              </w:rPr>
              <w:t>，达到付款条件起</w:t>
            </w:r>
            <w:r>
              <w:rPr>
                <w:rFonts w:ascii="仿宋_GB2312" w:hAnsi="仿宋_GB2312" w:cs="仿宋_GB2312" w:eastAsia="仿宋_GB2312"/>
              </w:rPr>
              <w:t xml:space="preserve">30 </w:t>
            </w:r>
            <w:r>
              <w:rPr>
                <w:rFonts w:ascii="仿宋_GB2312" w:hAnsi="仿宋_GB2312" w:cs="仿宋_GB2312" w:eastAsia="仿宋_GB2312"/>
              </w:rPr>
              <w:t>日内，支付合同总</w:t>
            </w:r>
            <w:r>
              <w:rPr>
                <w:rFonts w:ascii="仿宋_GB2312" w:hAnsi="仿宋_GB2312" w:cs="仿宋_GB2312" w:eastAsia="仿宋_GB2312"/>
              </w:rPr>
              <w:t>款</w:t>
            </w:r>
            <w:r>
              <w:rPr>
                <w:rFonts w:ascii="仿宋_GB2312" w:hAnsi="仿宋_GB2312" w:cs="仿宋_GB2312" w:eastAsia="仿宋_GB2312"/>
              </w:rPr>
              <w:t>的</w:t>
            </w:r>
            <w:r>
              <w:rPr>
                <w:rFonts w:ascii="仿宋_GB2312" w:hAnsi="仿宋_GB2312" w:cs="仿宋_GB2312" w:eastAsia="仿宋_GB2312"/>
              </w:rPr>
              <w:t>90%</w:t>
            </w:r>
            <w:r>
              <w:rPr>
                <w:rFonts w:ascii="仿宋_GB2312" w:hAnsi="仿宋_GB2312" w:cs="仿宋_GB2312" w:eastAsia="仿宋_GB2312"/>
              </w:rPr>
              <w:t>。</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 付款条件说明</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项目完成并通过验收后</w:t>
            </w:r>
            <w:r>
              <w:rPr>
                <w:rFonts w:ascii="仿宋_GB2312" w:hAnsi="仿宋_GB2312" w:cs="仿宋_GB2312" w:eastAsia="仿宋_GB2312"/>
              </w:rPr>
              <w:t>，达到付款条件起</w:t>
            </w:r>
            <w:r>
              <w:rPr>
                <w:rFonts w:ascii="仿宋_GB2312" w:hAnsi="仿宋_GB2312" w:cs="仿宋_GB2312" w:eastAsia="仿宋_GB2312"/>
              </w:rPr>
              <w:t xml:space="preserve">30 </w:t>
            </w:r>
            <w:r>
              <w:rPr>
                <w:rFonts w:ascii="仿宋_GB2312" w:hAnsi="仿宋_GB2312" w:cs="仿宋_GB2312" w:eastAsia="仿宋_GB2312"/>
              </w:rPr>
              <w:t>日内，支付合同总</w:t>
            </w:r>
            <w:r>
              <w:rPr>
                <w:rFonts w:ascii="仿宋_GB2312" w:hAnsi="仿宋_GB2312" w:cs="仿宋_GB2312" w:eastAsia="仿宋_GB2312"/>
              </w:rPr>
              <w:t>款</w:t>
            </w:r>
            <w:r>
              <w:rPr>
                <w:rFonts w:ascii="仿宋_GB2312" w:hAnsi="仿宋_GB2312" w:cs="仿宋_GB2312" w:eastAsia="仿宋_GB2312"/>
              </w:rPr>
              <w:t>的</w:t>
            </w:r>
            <w:r>
              <w:rPr>
                <w:rFonts w:ascii="仿宋_GB2312" w:hAnsi="仿宋_GB2312" w:cs="仿宋_GB2312" w:eastAsia="仿宋_GB2312"/>
              </w:rPr>
              <w:t>10%</w:t>
            </w:r>
            <w:r>
              <w:rPr>
                <w:rFonts w:ascii="仿宋_GB2312" w:hAnsi="仿宋_GB2312" w:cs="仿宋_GB2312" w:eastAsia="仿宋_GB2312"/>
              </w:rPr>
              <w:t>。</w:t>
            </w:r>
          </w:p>
          <w:p>
            <w:pPr>
              <w:pStyle w:val="null3"/>
            </w:pPr>
            <w:r>
              <w:rPr>
                <w:rFonts w:ascii="仿宋_GB2312" w:hAnsi="仿宋_GB2312" w:cs="仿宋_GB2312" w:eastAsia="仿宋_GB2312"/>
                <w:sz w:val="24"/>
                <w:b/>
              </w:rPr>
              <w:t>3.3.6</w:t>
            </w:r>
            <w:r>
              <w:rPr>
                <w:rFonts w:ascii="仿宋_GB2312" w:hAnsi="仿宋_GB2312" w:cs="仿宋_GB2312" w:eastAsia="仿宋_GB2312"/>
                <w:sz w:val="24"/>
                <w:b/>
              </w:rPr>
              <w:t>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按《政府采购法》、《民法典》及本项目采购文件、响应文件及合同相关条款中的相关条款执行。</w:t>
            </w:r>
          </w:p>
          <w:p>
            <w:pPr>
              <w:pStyle w:val="null3"/>
            </w:pPr>
            <w:r>
              <w:rPr>
                <w:rFonts w:ascii="仿宋_GB2312" w:hAnsi="仿宋_GB2312" w:cs="仿宋_GB2312" w:eastAsia="仿宋_GB2312"/>
                <w:sz w:val="28"/>
                <w:b/>
              </w:rPr>
              <w:t>3.4</w:t>
            </w:r>
            <w:r>
              <w:rPr>
                <w:rFonts w:ascii="仿宋_GB2312" w:hAnsi="仿宋_GB2312" w:cs="仿宋_GB2312" w:eastAsia="仿宋_GB2312"/>
                <w:sz w:val="28"/>
                <w:b/>
              </w:rPr>
              <w:t>其他要求</w:t>
            </w:r>
          </w:p>
          <w:p>
            <w:pPr>
              <w:pStyle w:val="null3"/>
              <w:jc w:val="both"/>
            </w:pPr>
            <w:r>
              <w:rPr>
                <w:rFonts w:ascii="仿宋_GB2312" w:hAnsi="仿宋_GB2312" w:cs="仿宋_GB2312" w:eastAsia="仿宋_GB2312"/>
              </w:rPr>
              <w:t>1</w:t>
            </w:r>
            <w:r>
              <w:rPr>
                <w:rFonts w:ascii="仿宋_GB2312" w:hAnsi="仿宋_GB2312" w:cs="仿宋_GB2312" w:eastAsia="仿宋_GB2312"/>
              </w:rPr>
              <w:t>、本项目专门面向中小企业采购。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本项目采购活动执行下列政府采购政策（具体办法详见招标文件）：（</w:t>
            </w:r>
            <w:r>
              <w:rPr>
                <w:rFonts w:ascii="仿宋_GB2312" w:hAnsi="仿宋_GB2312" w:cs="仿宋_GB2312" w:eastAsia="仿宋_GB2312"/>
                <w:sz w:val="21"/>
              </w:rPr>
              <w:t>1</w:t>
            </w:r>
            <w:r>
              <w:rPr>
                <w:rFonts w:ascii="仿宋_GB2312" w:hAnsi="仿宋_GB2312" w:cs="仿宋_GB2312" w:eastAsia="仿宋_GB2312"/>
                <w:sz w:val="21"/>
              </w:rPr>
              <w:t>）《国务院办公厅关于建立政府强制采购节能产品制度的通知》（国办发〔</w:t>
            </w:r>
            <w:r>
              <w:rPr>
                <w:rFonts w:ascii="仿宋_GB2312" w:hAnsi="仿宋_GB2312" w:cs="仿宋_GB2312" w:eastAsia="仿宋_GB2312"/>
                <w:sz w:val="21"/>
              </w:rPr>
              <w:t>2007</w:t>
            </w: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号）；（</w:t>
            </w:r>
            <w:r>
              <w:rPr>
                <w:rFonts w:ascii="仿宋_GB2312" w:hAnsi="仿宋_GB2312" w:cs="仿宋_GB2312" w:eastAsia="仿宋_GB2312"/>
                <w:sz w:val="21"/>
              </w:rPr>
              <w:t>2</w:t>
            </w:r>
            <w:r>
              <w:rPr>
                <w:rFonts w:ascii="仿宋_GB2312" w:hAnsi="仿宋_GB2312" w:cs="仿宋_GB2312" w:eastAsia="仿宋_GB2312"/>
                <w:sz w:val="21"/>
              </w:rPr>
              <w:t>）《关于印发环境标志产品政府采购品目清单的通知》（财库〔</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号）；（</w:t>
            </w:r>
            <w:r>
              <w:rPr>
                <w:rFonts w:ascii="仿宋_GB2312" w:hAnsi="仿宋_GB2312" w:cs="仿宋_GB2312" w:eastAsia="仿宋_GB2312"/>
                <w:sz w:val="21"/>
              </w:rPr>
              <w:t>3</w:t>
            </w:r>
            <w:r>
              <w:rPr>
                <w:rFonts w:ascii="仿宋_GB2312" w:hAnsi="仿宋_GB2312" w:cs="仿宋_GB2312" w:eastAsia="仿宋_GB2312"/>
                <w:sz w:val="21"/>
              </w:rPr>
              <w:t>）《关于印发节能产品政府采购品目清单的通知》（财库〔</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号）；（</w:t>
            </w:r>
            <w:r>
              <w:rPr>
                <w:rFonts w:ascii="仿宋_GB2312" w:hAnsi="仿宋_GB2312" w:cs="仿宋_GB2312" w:eastAsia="仿宋_GB2312"/>
                <w:sz w:val="21"/>
              </w:rPr>
              <w:t>4</w:t>
            </w:r>
            <w:r>
              <w:rPr>
                <w:rFonts w:ascii="仿宋_GB2312" w:hAnsi="仿宋_GB2312" w:cs="仿宋_GB2312" w:eastAsia="仿宋_GB2312"/>
                <w:sz w:val="21"/>
              </w:rPr>
              <w:t>）《财政部 司法部关于政府采购支持监狱企业发展有关问题的通知》（财库〔</w:t>
            </w:r>
            <w:r>
              <w:rPr>
                <w:rFonts w:ascii="仿宋_GB2312" w:hAnsi="仿宋_GB2312" w:cs="仿宋_GB2312" w:eastAsia="仿宋_GB2312"/>
                <w:sz w:val="21"/>
              </w:rPr>
              <w:t>2014</w:t>
            </w:r>
            <w:r>
              <w:rPr>
                <w:rFonts w:ascii="仿宋_GB2312" w:hAnsi="仿宋_GB2312" w:cs="仿宋_GB2312" w:eastAsia="仿宋_GB2312"/>
                <w:sz w:val="21"/>
              </w:rPr>
              <w:t>〕</w:t>
            </w:r>
            <w:r>
              <w:rPr>
                <w:rFonts w:ascii="仿宋_GB2312" w:hAnsi="仿宋_GB2312" w:cs="仿宋_GB2312" w:eastAsia="仿宋_GB2312"/>
                <w:sz w:val="21"/>
              </w:rPr>
              <w:t>68</w:t>
            </w:r>
            <w:r>
              <w:rPr>
                <w:rFonts w:ascii="仿宋_GB2312" w:hAnsi="仿宋_GB2312" w:cs="仿宋_GB2312" w:eastAsia="仿宋_GB2312"/>
                <w:sz w:val="21"/>
              </w:rPr>
              <w:t>号）；（</w:t>
            </w:r>
            <w:r>
              <w:rPr>
                <w:rFonts w:ascii="仿宋_GB2312" w:hAnsi="仿宋_GB2312" w:cs="仿宋_GB2312" w:eastAsia="仿宋_GB2312"/>
                <w:sz w:val="21"/>
              </w:rPr>
              <w:t>5</w:t>
            </w:r>
            <w:r>
              <w:rPr>
                <w:rFonts w:ascii="仿宋_GB2312" w:hAnsi="仿宋_GB2312" w:cs="仿宋_GB2312" w:eastAsia="仿宋_GB2312"/>
                <w:sz w:val="21"/>
              </w:rPr>
              <w:t>）《关于促进残疾人就业政府采购政策的通知》（财库〔</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141</w:t>
            </w:r>
            <w:r>
              <w:rPr>
                <w:rFonts w:ascii="仿宋_GB2312" w:hAnsi="仿宋_GB2312" w:cs="仿宋_GB2312" w:eastAsia="仿宋_GB2312"/>
                <w:sz w:val="21"/>
              </w:rPr>
              <w:t>号）；（</w:t>
            </w:r>
            <w:r>
              <w:rPr>
                <w:rFonts w:ascii="仿宋_GB2312" w:hAnsi="仿宋_GB2312" w:cs="仿宋_GB2312" w:eastAsia="仿宋_GB2312"/>
                <w:sz w:val="21"/>
              </w:rPr>
              <w:t>6</w:t>
            </w:r>
            <w:r>
              <w:rPr>
                <w:rFonts w:ascii="仿宋_GB2312" w:hAnsi="仿宋_GB2312" w:cs="仿宋_GB2312" w:eastAsia="仿宋_GB2312"/>
                <w:sz w:val="21"/>
              </w:rPr>
              <w:t>）《关于调整优化节能产品、环境标志产品政府采购执行机制的通知》（财库〔</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号）；（</w:t>
            </w:r>
            <w:r>
              <w:rPr>
                <w:rFonts w:ascii="仿宋_GB2312" w:hAnsi="仿宋_GB2312" w:cs="仿宋_GB2312" w:eastAsia="仿宋_GB2312"/>
                <w:sz w:val="21"/>
              </w:rPr>
              <w:t>7</w:t>
            </w:r>
            <w:r>
              <w:rPr>
                <w:rFonts w:ascii="仿宋_GB2312" w:hAnsi="仿宋_GB2312" w:cs="仿宋_GB2312" w:eastAsia="仿宋_GB2312"/>
                <w:sz w:val="21"/>
              </w:rPr>
              <w:t>）《关于运用政府采购政策支持乡村产业振兴的通知》（财库〔</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号）；（</w:t>
            </w:r>
            <w:r>
              <w:rPr>
                <w:rFonts w:ascii="仿宋_GB2312" w:hAnsi="仿宋_GB2312" w:cs="仿宋_GB2312" w:eastAsia="仿宋_GB2312"/>
                <w:sz w:val="21"/>
              </w:rPr>
              <w:t>8</w:t>
            </w:r>
            <w:r>
              <w:rPr>
                <w:rFonts w:ascii="仿宋_GB2312" w:hAnsi="仿宋_GB2312" w:cs="仿宋_GB2312" w:eastAsia="仿宋_GB2312"/>
                <w:sz w:val="21"/>
              </w:rPr>
              <w:t>）《政府采购促进中小企业发展管理办法》（财库〔</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号）；（</w:t>
            </w:r>
            <w:r>
              <w:rPr>
                <w:rFonts w:ascii="仿宋_GB2312" w:hAnsi="仿宋_GB2312" w:cs="仿宋_GB2312" w:eastAsia="仿宋_GB2312"/>
                <w:sz w:val="21"/>
              </w:rPr>
              <w:t>9</w:t>
            </w:r>
            <w:r>
              <w:rPr>
                <w:rFonts w:ascii="仿宋_GB2312" w:hAnsi="仿宋_GB2312" w:cs="仿宋_GB2312" w:eastAsia="仿宋_GB2312"/>
                <w:sz w:val="21"/>
              </w:rPr>
              <w:t>）《陕西省财政厅关于印发</w:t>
            </w:r>
            <w:r>
              <w:rPr>
                <w:rFonts w:ascii="仿宋_GB2312" w:hAnsi="仿宋_GB2312" w:cs="仿宋_GB2312" w:eastAsia="仿宋_GB2312"/>
                <w:sz w:val="21"/>
              </w:rPr>
              <w:t>&lt;</w:t>
            </w:r>
            <w:r>
              <w:rPr>
                <w:rFonts w:ascii="仿宋_GB2312" w:hAnsi="仿宋_GB2312" w:cs="仿宋_GB2312" w:eastAsia="仿宋_GB2312"/>
                <w:sz w:val="21"/>
              </w:rPr>
              <w:t>陕西省中小企业政府采购信用融资办法</w:t>
            </w:r>
            <w:r>
              <w:rPr>
                <w:rFonts w:ascii="仿宋_GB2312" w:hAnsi="仿宋_GB2312" w:cs="仿宋_GB2312" w:eastAsia="仿宋_GB2312"/>
                <w:sz w:val="21"/>
              </w:rPr>
              <w:t>&gt;</w:t>
            </w:r>
            <w:r>
              <w:rPr>
                <w:rFonts w:ascii="仿宋_GB2312" w:hAnsi="仿宋_GB2312" w:cs="仿宋_GB2312" w:eastAsia="仿宋_GB2312"/>
                <w:sz w:val="21"/>
              </w:rPr>
              <w:t>的通知》（陕财办采〔</w:t>
            </w:r>
            <w:r>
              <w:rPr>
                <w:rFonts w:ascii="仿宋_GB2312" w:hAnsi="仿宋_GB2312" w:cs="仿宋_GB2312" w:eastAsia="仿宋_GB2312"/>
                <w:sz w:val="21"/>
              </w:rPr>
              <w:t>2018</w:t>
            </w:r>
            <w:r>
              <w:rPr>
                <w:rFonts w:ascii="仿宋_GB2312" w:hAnsi="仿宋_GB2312" w:cs="仿宋_GB2312" w:eastAsia="仿宋_GB2312"/>
                <w:sz w:val="21"/>
              </w:rPr>
              <w:t>〕</w:t>
            </w:r>
            <w:r>
              <w:rPr>
                <w:rFonts w:ascii="仿宋_GB2312" w:hAnsi="仿宋_GB2312" w:cs="仿宋_GB2312" w:eastAsia="仿宋_GB2312"/>
                <w:sz w:val="21"/>
              </w:rPr>
              <w:t xml:space="preserve">23 </w:t>
            </w:r>
            <w:r>
              <w:rPr>
                <w:rFonts w:ascii="仿宋_GB2312" w:hAnsi="仿宋_GB2312" w:cs="仿宋_GB2312" w:eastAsia="仿宋_GB2312"/>
                <w:sz w:val="21"/>
              </w:rPr>
              <w:t>号）；（</w:t>
            </w:r>
            <w:r>
              <w:rPr>
                <w:rFonts w:ascii="仿宋_GB2312" w:hAnsi="仿宋_GB2312" w:cs="仿宋_GB2312" w:eastAsia="仿宋_GB2312"/>
                <w:sz w:val="21"/>
              </w:rPr>
              <w:t>10</w:t>
            </w:r>
            <w:r>
              <w:rPr>
                <w:rFonts w:ascii="仿宋_GB2312" w:hAnsi="仿宋_GB2312" w:cs="仿宋_GB2312" w:eastAsia="仿宋_GB2312"/>
                <w:sz w:val="21"/>
              </w:rPr>
              <w:t>）陕西省财政厅《关于进一步加强政府绿色采购有关问题的通知》（陕财办采〔</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号）； （</w:t>
            </w:r>
            <w:r>
              <w:rPr>
                <w:rFonts w:ascii="仿宋_GB2312" w:hAnsi="仿宋_GB2312" w:cs="仿宋_GB2312" w:eastAsia="仿宋_GB2312"/>
                <w:sz w:val="21"/>
              </w:rPr>
              <w:t>11</w:t>
            </w:r>
            <w:r>
              <w:rPr>
                <w:rFonts w:ascii="仿宋_GB2312" w:hAnsi="仿宋_GB2312" w:cs="仿宋_GB2312" w:eastAsia="仿宋_GB2312"/>
                <w:sz w:val="21"/>
              </w:rPr>
              <w:t>）《关于进一步加大政府采购支持中小企业力度的通知》（财库〔</w:t>
            </w:r>
            <w:r>
              <w:rPr>
                <w:rFonts w:ascii="仿宋_GB2312" w:hAnsi="仿宋_GB2312" w:cs="仿宋_GB2312" w:eastAsia="仿宋_GB2312"/>
                <w:sz w:val="21"/>
              </w:rPr>
              <w:t>2022</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号）；（</w:t>
            </w:r>
            <w:r>
              <w:rPr>
                <w:rFonts w:ascii="仿宋_GB2312" w:hAnsi="仿宋_GB2312" w:cs="仿宋_GB2312" w:eastAsia="仿宋_GB2312"/>
                <w:sz w:val="21"/>
              </w:rPr>
              <w:t>12</w:t>
            </w:r>
            <w:r>
              <w:rPr>
                <w:rFonts w:ascii="仿宋_GB2312" w:hAnsi="仿宋_GB2312" w:cs="仿宋_GB2312" w:eastAsia="仿宋_GB2312"/>
                <w:sz w:val="21"/>
              </w:rPr>
              <w:t>）《关于扩大政府采购支持绿色建材促进建筑品质提升政策实施范围的通知》（财库〔</w:t>
            </w:r>
            <w:r>
              <w:rPr>
                <w:rFonts w:ascii="仿宋_GB2312" w:hAnsi="仿宋_GB2312" w:cs="仿宋_GB2312" w:eastAsia="仿宋_GB2312"/>
                <w:sz w:val="21"/>
              </w:rPr>
              <w:t>2022</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号）</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）其他需执行的政府采购政策。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合同签订后三个月内整理完采购内容。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按《政府采购法》、《民法典》及本项目采购文件、响应文件及合同相关条款中的相关条款执行。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采购活动执行下列政府采购政策（具体办法详见招标文件）：（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 （11）《关于进一步加大政府采购支持中小企业力度的通知》（财库〔2022〕19号）；（12）《关于扩大政府采购支持绿色建材促进建筑品质提升政策实施范围的通知》（财库〔2022〕35号）; （13）其他需执行的政府采购政策。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（一）提供注册登记凭证（营业执照、其他组织经营的合法凭证，自然人的提供身份证明文件）。 （二）具有良好的商业信誉和健全的财务会计制度。提供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 （三）具有履行合同所必需的设备和专业技术能力。提供声明文件。 （四）具有依法缴纳税收的良好记录。提供缴费2024年7月1日以来已缴纳任意一个月份（磋商截止时间当月不计入）的增值税（或企业所得税）缴费凭据或税务机关出具的完税证明/在法规范围内不需提供的应出具书面说明和证明文件/或具有依法缴纳税收的诚信声明。 （五）具有依法缴纳社会保障资金的良好记录。提供缴费2024年7月1日以来已缴纳任意一个月份（磋商截止时间当月不计入）的缴费凭据或社保机关出具的缴费证明/在法规范围内不需提供的应出具书面说明和证明文件/或具有依法缴纳社会保障资金的缴纳记录的诚信声明。 （六）参加政府采购活动前3年内在经营活动中没有重大违法记录的书面声明。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档案整理资格证明文件.docx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档案整理资格证明文件.docx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档案整理资格证明文件.docx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名单的供应商，不得为“中国政府采购网”（www.ccgp.gov.cn）政府采购严重违法失信行为记录名单中的供应商。 2、法定代表人（单位负责人）直接参加磋商的，须出具法定代表人（单位负责人）证明书；法定代表人（单位负责人）授权代表参加磋商的，还须出具法定代表人（单位负责人）授权书，同时提供近三个月内供应商代表在本单位缴纳的任意一个月社保记录。</w:t>
            </w:r>
          </w:p>
        </w:tc>
        <w:tc>
          <w:tcPr>
            <w:tcW w:type="dxa" w:w="1661"/>
          </w:tcPr>
          <w:p>
            <w:pPr>
              <w:pStyle w:val="null3"/>
            </w:pPr>
            <w:r>
              <w:rPr>
                <w:rFonts w:ascii="仿宋_GB2312" w:hAnsi="仿宋_GB2312" w:cs="仿宋_GB2312" w:eastAsia="仿宋_GB2312"/>
              </w:rPr>
              <w:t>响应函 档案整理资格证明文件.docx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磋商响应文件是否按照磋商文件要求的格式编写。磋商响应文件的签署、加盖印章是否有效。磋商报价是否超过采购预算；磋商报价有效期是否符合磋商文件的要求。</w:t>
            </w:r>
          </w:p>
        </w:tc>
        <w:tc>
          <w:tcPr>
            <w:tcW w:type="dxa" w:w="1661"/>
          </w:tcPr>
          <w:p>
            <w:pPr>
              <w:pStyle w:val="null3"/>
            </w:pPr>
            <w:r>
              <w:rPr>
                <w:rFonts w:ascii="仿宋_GB2312" w:hAnsi="仿宋_GB2312" w:cs="仿宋_GB2312" w:eastAsia="仿宋_GB2312"/>
              </w:rPr>
              <w:t>响应文件封面 分项报价表.docx 档案整理技术和商务部分.docx 报价表 响应函 档案整理资格证明文件.docx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项目管理与实施计划</w:t>
            </w:r>
          </w:p>
        </w:tc>
        <w:tc>
          <w:tcPr>
            <w:tcW w:type="dxa" w:w="2492"/>
          </w:tcPr>
          <w:p>
            <w:pPr>
              <w:pStyle w:val="null3"/>
            </w:pPr>
            <w:r>
              <w:rPr>
                <w:rFonts w:ascii="仿宋_GB2312" w:hAnsi="仿宋_GB2312" w:cs="仿宋_GB2312" w:eastAsia="仿宋_GB2312"/>
              </w:rPr>
              <w:t>供应商针对本次服务内容及要求，编制项目管理和实施计划方案（包括但不限于工作流程&lt;档案整理、档案电子化、排序索引、质量检查&gt;、进度计划安排等），确保项目按时、按质、按量完成。方案内容全面、合理、切实可行得10-15分；方案内容较为全面、合理、基本可行，得5-9.9分；方案内容空洞、可行性差，得0-4.9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供应商提供配备人员清单及相关证明材料（包括但不限于学历证书、岗位考核或培训证书、技能证书等）。人员配备完整、合理，分工明确，整体经验丰富得8-12分；人员配备较为完整，分工较为明确，整体经验一般得4-7.9分；人员配备不够完整，分工不明确，整体经验较差得0-3.9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服务内容及要求，供应商具备承担本次服务的技术设备和软件系统，提供针对本次项目的设备配置清单（含软硬件）及硬件实物照片、软件系统截图等（配置清单格式自拟）。设备配置、硬件实物照片、软件系统截图清晰完整得8-12分；设备配置、硬件实物照片、软件系统截图较为完整得4-7.9分；设备配置、硬件实物照片、软件系统截图缺漏多得0-3.9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人员培训及管理措施</w:t>
            </w:r>
          </w:p>
        </w:tc>
        <w:tc>
          <w:tcPr>
            <w:tcW w:type="dxa" w:w="2492"/>
          </w:tcPr>
          <w:p>
            <w:pPr>
              <w:pStyle w:val="null3"/>
            </w:pPr>
            <w:r>
              <w:rPr>
                <w:rFonts w:ascii="仿宋_GB2312" w:hAnsi="仿宋_GB2312" w:cs="仿宋_GB2312" w:eastAsia="仿宋_GB2312"/>
              </w:rPr>
              <w:t>针对本项目服务要求，供应商对工作人员培训、考核（业务操作、职业道德、保密教育等）有明确的标准、措施、奖罚淘汰机制。措施内容全面、合理、切实可行得7-10分；措施内容较为全面、合理、基本可行，得4-6.9分；措施内容空洞、可行性差，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应针对本项目提供完善的服务质量保障措施（包括但不限于完善的组织架构和管理体系、相应的安全措施和备份机制等）。措施内容全面、合理、切实可行得7-10分；措施内容较为全面、合理、基本可行，得4-6.9分；措施内容空洞、可行性差，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服务要求，供应商应制定详细的保密方案，包括对采购人提供的资料和成果文件进行归档、整理、电子化处理等环节的保密措施等。方案内容全面、合理、切实可行得5-7分；方案内容较为全面、合理、基本可行，得2-4.9分；方案内容空洞、可行性差，得0-1.9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针对同类项目实施过程中的重点和难点结合供应商以往经验，提供合理化建议。内容科学合理，切实可行得3-4分；内容科学合理、可行性一般得2-2.9分；内容空洞、可行性差得0-1.9分。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针对本项目的售后服务方案及承诺（包含但不限于售后服务人员安排、能够为采购人提供的技术支持、提供针对本次项目具有实质性价值的增值服务承诺等）。售后服务方案完善、增值服务承诺内容合理可行得4-5分；售后服务方案较为完善、增值服务承诺内容较为可行得2-3.9分；售后服务方案不完善、增值服务承诺内容空洞得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质保期延伸服务</w:t>
            </w:r>
          </w:p>
        </w:tc>
        <w:tc>
          <w:tcPr>
            <w:tcW w:type="dxa" w:w="2492"/>
          </w:tcPr>
          <w:p>
            <w:pPr>
              <w:pStyle w:val="null3"/>
            </w:pPr>
            <w:r>
              <w:rPr>
                <w:rFonts w:ascii="仿宋_GB2312" w:hAnsi="仿宋_GB2312" w:cs="仿宋_GB2312" w:eastAsia="仿宋_GB2312"/>
              </w:rPr>
              <w:t>供应商在满足采购文件“质保期六个月”的基础上，每延长3个月加1分，满分2分。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2022年1月1日起至今，供应商承担的类似项目业绩（提供合同复印件，时间以合同签订日期为准），每提供1份有效业绩得2分，最高得10分。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档案整理技术和商务部分.docx</w:t>
            </w:r>
          </w:p>
        </w:tc>
      </w:tr>
      <w:tr>
        <w:tc>
          <w:tcPr>
            <w:tcW w:type="dxa" w:w="831"/>
            <w:vMerge/>
          </w:tcPr>
          <w:p/>
        </w:tc>
        <w:tc>
          <w:tcPr>
            <w:tcW w:type="dxa" w:w="1661"/>
          </w:tcPr>
          <w:p>
            <w:pPr>
              <w:pStyle w:val="null3"/>
            </w:pPr>
            <w:r>
              <w:rPr>
                <w:rFonts w:ascii="仿宋_GB2312" w:hAnsi="仿宋_GB2312" w:cs="仿宋_GB2312" w:eastAsia="仿宋_GB2312"/>
              </w:rPr>
              <w:t>商务条款响应</w:t>
            </w:r>
          </w:p>
        </w:tc>
        <w:tc>
          <w:tcPr>
            <w:tcW w:type="dxa" w:w="2492"/>
          </w:tcPr>
          <w:p>
            <w:pPr>
              <w:pStyle w:val="null3"/>
            </w:pPr>
            <w:r>
              <w:rPr>
                <w:rFonts w:ascii="仿宋_GB2312" w:hAnsi="仿宋_GB2312" w:cs="仿宋_GB2312" w:eastAsia="仿宋_GB2312"/>
              </w:rPr>
              <w:t>完全响应“第三章”—“三、商务要求”得3分，否则得0分。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档案整理技术和商务部分.docx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详见附件：档案整理资格证明文件.docx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详见附件：档案整理技术和商务部分.docx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