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38E1E9"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技术和商务偏离表</w:t>
      </w:r>
    </w:p>
    <w:tbl>
      <w:tblPr>
        <w:tblStyle w:val="3"/>
        <w:tblW w:w="87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6"/>
        <w:gridCol w:w="988"/>
        <w:gridCol w:w="1911"/>
        <w:gridCol w:w="1762"/>
        <w:gridCol w:w="1413"/>
        <w:gridCol w:w="1790"/>
      </w:tblGrid>
      <w:tr w14:paraId="4C6565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4F70253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988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F44943C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名称</w:t>
            </w:r>
          </w:p>
        </w:tc>
        <w:tc>
          <w:tcPr>
            <w:tcW w:w="1911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A7E125D">
            <w:pPr>
              <w:shd w:val="clear" w:color="auto" w:fill="auto"/>
              <w:jc w:val="both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文件要求</w:t>
            </w:r>
          </w:p>
        </w:tc>
        <w:tc>
          <w:tcPr>
            <w:tcW w:w="1762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0891BEDA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文件内容</w:t>
            </w:r>
          </w:p>
        </w:tc>
        <w:tc>
          <w:tcPr>
            <w:tcW w:w="1413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2D48EA7E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响应/偏离</w:t>
            </w:r>
          </w:p>
        </w:tc>
        <w:tc>
          <w:tcPr>
            <w:tcW w:w="1790" w:type="dxa"/>
            <w:tcBorders>
              <w:top w:val="single" w:color="auto" w:sz="12" w:space="0"/>
              <w:bottom w:val="single" w:color="auto" w:sz="2" w:space="0"/>
            </w:tcBorders>
            <w:noWrap w:val="0"/>
            <w:vAlign w:val="center"/>
          </w:tcPr>
          <w:p w14:paraId="7AEFD02A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响应说明</w:t>
            </w:r>
          </w:p>
        </w:tc>
      </w:tr>
      <w:tr w14:paraId="1BC185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tcBorders>
              <w:top w:val="single" w:color="auto" w:sz="2" w:space="0"/>
            </w:tcBorders>
            <w:noWrap w:val="0"/>
            <w:vAlign w:val="center"/>
          </w:tcPr>
          <w:p w14:paraId="51BAE252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tcBorders>
              <w:top w:val="single" w:color="auto" w:sz="2" w:space="0"/>
            </w:tcBorders>
            <w:noWrap w:val="0"/>
            <w:vAlign w:val="center"/>
          </w:tcPr>
          <w:p w14:paraId="35CB0E20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tcBorders>
              <w:top w:val="single" w:color="auto" w:sz="2" w:space="0"/>
            </w:tcBorders>
            <w:noWrap w:val="0"/>
            <w:vAlign w:val="center"/>
          </w:tcPr>
          <w:p w14:paraId="33B6586A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tcBorders>
              <w:top w:val="single" w:color="auto" w:sz="2" w:space="0"/>
            </w:tcBorders>
            <w:noWrap w:val="0"/>
            <w:vAlign w:val="center"/>
          </w:tcPr>
          <w:p w14:paraId="4EB2F14A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tcBorders>
              <w:top w:val="single" w:color="auto" w:sz="2" w:space="0"/>
            </w:tcBorders>
            <w:noWrap w:val="0"/>
            <w:vAlign w:val="center"/>
          </w:tcPr>
          <w:p w14:paraId="0923EF78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tcBorders>
              <w:top w:val="single" w:color="auto" w:sz="2" w:space="0"/>
            </w:tcBorders>
            <w:noWrap w:val="0"/>
            <w:vAlign w:val="center"/>
          </w:tcPr>
          <w:p w14:paraId="59125EA0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</w:tr>
      <w:tr w14:paraId="14B9C7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67D86CED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3A4AFD36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6554E941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794CD256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58845D22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551C2C64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</w:tr>
      <w:tr w14:paraId="29D913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6470F525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216DEABA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3A55A9E1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0D13B868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4F0BA577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29F180C5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</w:tr>
      <w:tr w14:paraId="78D93C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38597501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151A5911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17749C7F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69CB953E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02DCF1F7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2A5266C4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</w:tr>
      <w:tr w14:paraId="706E48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517A7733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310E48AC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478AD132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5052A77B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2E22B9FC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22530810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</w:tr>
      <w:tr w14:paraId="43C1ED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72E64760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988" w:type="dxa"/>
            <w:noWrap w:val="0"/>
            <w:vAlign w:val="center"/>
          </w:tcPr>
          <w:p w14:paraId="2E2CF3FE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911" w:type="dxa"/>
            <w:noWrap w:val="0"/>
            <w:vAlign w:val="center"/>
          </w:tcPr>
          <w:p w14:paraId="3ABF4BF6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62" w:type="dxa"/>
            <w:noWrap w:val="0"/>
            <w:vAlign w:val="center"/>
          </w:tcPr>
          <w:p w14:paraId="525A728F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413" w:type="dxa"/>
            <w:noWrap w:val="0"/>
            <w:vAlign w:val="center"/>
          </w:tcPr>
          <w:p w14:paraId="66CF4437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  <w:tc>
          <w:tcPr>
            <w:tcW w:w="1790" w:type="dxa"/>
            <w:noWrap w:val="0"/>
            <w:vAlign w:val="center"/>
          </w:tcPr>
          <w:p w14:paraId="4E299BD5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</w:p>
        </w:tc>
      </w:tr>
      <w:tr w14:paraId="06D010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26" w:type="dxa"/>
            <w:noWrap w:val="0"/>
            <w:vAlign w:val="center"/>
          </w:tcPr>
          <w:p w14:paraId="722E1BFC">
            <w:pPr>
              <w:shd w:val="clear" w:color="auto" w:fill="auto"/>
              <w:jc w:val="center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备注</w:t>
            </w:r>
          </w:p>
        </w:tc>
        <w:tc>
          <w:tcPr>
            <w:tcW w:w="7864" w:type="dxa"/>
            <w:gridSpan w:val="5"/>
            <w:noWrap w:val="0"/>
            <w:vAlign w:val="center"/>
          </w:tcPr>
          <w:p w14:paraId="5D86E63C">
            <w:pPr>
              <w:shd w:val="clear" w:color="auto" w:fill="auto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1．供应商必须据实填写，不得虚假响应，否则将取消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  <w:t>成交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 xml:space="preserve">资格，并按有关规定进行处罚。 </w:t>
            </w:r>
          </w:p>
          <w:p w14:paraId="2B6C1EF0">
            <w:pPr>
              <w:shd w:val="clear" w:color="auto" w:fill="auto"/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</w:pP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 xml:space="preserve">2．对《第三章 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项目技术、服务、商务及其他要求》按实际响应情况填写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eastAsia="zh-CN"/>
              </w:rPr>
              <w:t>“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  <w:lang w:eastAsia="zh-CN"/>
              </w:rPr>
              <w:t>”、</w:t>
            </w:r>
            <w:r>
              <w:rPr>
                <w:rFonts w:hint="eastAsia" w:asciiTheme="majorEastAsia" w:hAnsiTheme="majorEastAsia" w:eastAsiaTheme="majorEastAsia" w:cstheme="majorEastAsia"/>
                <w:color w:val="auto"/>
                <w:sz w:val="24"/>
                <w:highlight w:val="none"/>
              </w:rPr>
              <w:t>“优于”、“不响应”。</w:t>
            </w:r>
          </w:p>
        </w:tc>
      </w:tr>
    </w:tbl>
    <w:p w14:paraId="7B98CD0A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1944E05C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27975BD7">
      <w:pPr>
        <w:pStyle w:val="2"/>
        <w:shd w:val="clear" w:color="auto"/>
        <w:snapToGrid w:val="0"/>
        <w:spacing w:line="360" w:lineRule="auto"/>
        <w:ind w:firstLine="2342" w:firstLineChars="976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2DDD8A02">
      <w:pPr>
        <w:ind w:firstLine="2400" w:firstLineChars="1000"/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ED7B26"/>
    <w:rsid w:val="77ED7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2025-08-27T05:36:00Z</dcterms:created>
  <dc:creator>doit</dc:creator>
  <cp:lastModifiedBy>doit</cp:lastModifiedBy>
  <dcterms:modified xsi:type="dcterms:W3CDTF">2025-08-27T05:36:45Z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E83EAA1058DA4BEB85FA37B802CE35B7_11</vt:lpwstr>
  </property>
  <property fmtid="{D5CDD505-2E9C-101B-9397-08002B2CF9AE}" pid="4" name="KSOTemplateDocerSaveRecord">
    <vt:lpwstr>eyJoZGlkIjoiNjU3ZGIwMTYyN2VhMzEyODI5YTFjODYzYmY0ZTZjNzciLCJ1c2VySWQiOiI1NDQyNTk1OTUifQ==</vt:lpwstr>
  </property>
</Properties>
</file>