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版本号：JXD2025-ZCYT-082920250905001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2025-2026年度雁塔区道路和广场市场化养护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JXD2025-ZCYT-0829</w:t>
      </w:r>
      <w:r>
        <w:br/>
      </w:r>
      <w:r>
        <w:br/>
      </w:r>
      <w:r>
        <w:br/>
      </w:r>
    </w:p>
    <w:p>
      <w:pPr>
        <w:pStyle w:val="null3"/>
        <w:jc w:val="center"/>
        <w:outlineLvl w:val="2"/>
      </w:pPr>
      <w:r>
        <w:rPr>
          <w:rFonts w:ascii="仿宋_GB2312" w:hAnsi="仿宋_GB2312" w:cs="仿宋_GB2312" w:eastAsia="仿宋_GB2312"/>
          <w:sz w:val="28"/>
          <w:b/>
        </w:rPr>
        <w:t>西安市雁塔区城市管理服务中心</w:t>
      </w:r>
    </w:p>
    <w:p>
      <w:pPr>
        <w:pStyle w:val="null3"/>
        <w:jc w:val="center"/>
        <w:outlineLvl w:val="2"/>
      </w:pPr>
      <w:r>
        <w:rPr>
          <w:rFonts w:ascii="仿宋_GB2312" w:hAnsi="仿宋_GB2312" w:cs="仿宋_GB2312" w:eastAsia="仿宋_GB2312"/>
          <w:sz w:val="28"/>
          <w:b/>
        </w:rPr>
        <w:t>陕西钜信达工程项目管理有限公司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陕西钜信达工程项目管理有限公司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西安市雁塔区城市管理服务中心</w:t>
      </w:r>
      <w:r>
        <w:rPr>
          <w:rFonts w:ascii="仿宋_GB2312" w:hAnsi="仿宋_GB2312" w:cs="仿宋_GB2312" w:eastAsia="仿宋_GB2312"/>
        </w:rPr>
        <w:t>委托，拟对</w:t>
      </w:r>
      <w:r>
        <w:rPr>
          <w:rFonts w:ascii="仿宋_GB2312" w:hAnsi="仿宋_GB2312" w:cs="仿宋_GB2312" w:eastAsia="仿宋_GB2312"/>
        </w:rPr>
        <w:t>2025-2026年度雁塔区道路和广场市场化养护</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JXD2025-ZCYT-0829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2025-2026年度雁塔区道路和广场市场化养护</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2025年雁塔区道路和广场市场化养护，服务内容包括辖区道路行道树，乔木，灌木，草坪等苗木养护。</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采购包1（2025-2026年度雁塔区道路和广场市场化养护（1包））：属于专门面向中小企业采购。</w:t>
      </w:r>
    </w:p>
    <w:p>
      <w:pPr>
        <w:pStyle w:val="null3"/>
      </w:pPr>
      <w:r>
        <w:rPr>
          <w:rFonts w:ascii="仿宋_GB2312" w:hAnsi="仿宋_GB2312" w:cs="仿宋_GB2312" w:eastAsia="仿宋_GB2312"/>
        </w:rPr>
        <w:t>采购包2（2025-2026年度雁塔区道路和广场市场化养护（2包））：属于专门面向中小企业采购。</w:t>
      </w:r>
    </w:p>
    <w:p>
      <w:pPr>
        <w:pStyle w:val="null3"/>
      </w:pPr>
      <w:r>
        <w:rPr>
          <w:rFonts w:ascii="仿宋_GB2312" w:hAnsi="仿宋_GB2312" w:cs="仿宋_GB2312" w:eastAsia="仿宋_GB2312"/>
        </w:rPr>
        <w:t>采购包3（2025-2026年度雁塔区道路和广场市场化养护（3包））：属于专门面向中小企业采购。</w:t>
      </w:r>
    </w:p>
    <w:p>
      <w:pPr>
        <w:pStyle w:val="null3"/>
      </w:pPr>
      <w:r>
        <w:rPr>
          <w:rFonts w:ascii="仿宋_GB2312" w:hAnsi="仿宋_GB2312" w:cs="仿宋_GB2312" w:eastAsia="仿宋_GB2312"/>
        </w:rPr>
        <w:t>采购包4（2025-2026年度雁塔区道路和广场市场化养护（4包））：属于专门面向中小企业采购。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1、法定代表人授权书：法定代表人授权书（附法定代表人身份证复印件）及被授权人身份证（法定代表人直接参加磋商只需提供法定代表人身份证）；</w:t>
      </w:r>
    </w:p>
    <w:p>
      <w:pPr>
        <w:pStyle w:val="null3"/>
      </w:pPr>
      <w:r>
        <w:rPr>
          <w:rFonts w:ascii="仿宋_GB2312" w:hAnsi="仿宋_GB2312" w:cs="仿宋_GB2312" w:eastAsia="仿宋_GB2312"/>
        </w:rPr>
        <w:t>2、信用记录：供应商不得为“信用中国”网站（www.creditchi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 投标人通过“信用中国”网站(www.creditchina.gov.cn)和中国政府采购网(www.ccgp.gov.cn) 查询相关主体信用记录，查询节点应在采购文件获取期至投标文件递交截止时间之间。（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pPr>
        <w:pStyle w:val="null3"/>
      </w:pPr>
      <w:r>
        <w:rPr>
          <w:rFonts w:ascii="仿宋_GB2312" w:hAnsi="仿宋_GB2312" w:cs="仿宋_GB2312" w:eastAsia="仿宋_GB2312"/>
        </w:rPr>
        <w:t>3、本项目不接受联合体磋商：本项目不接受联合体磋商，提供声明函。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 ：法定代表人授权书（附法定代表人身份证复印件）及被授权人身份证（法定代表人直接参加磋商只需提供法定代表人身份证）；</w:t>
      </w:r>
    </w:p>
    <w:p>
      <w:pPr>
        <w:pStyle w:val="null3"/>
      </w:pPr>
      <w:r>
        <w:rPr>
          <w:rFonts w:ascii="仿宋_GB2312" w:hAnsi="仿宋_GB2312" w:cs="仿宋_GB2312" w:eastAsia="仿宋_GB2312"/>
        </w:rPr>
        <w:t>2、信用记录：供应商不得为“信用中国”网站（www.creditchi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 投标人通过“信用中国”网站(www.creditchina.gov.cn)和中国政府采购网(www.ccgp.gov.cn) 查询相关主体信用记录，查询节点应在采购文件获取期至投标文件递交截止时间之间。（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pPr>
        <w:pStyle w:val="null3"/>
      </w:pPr>
      <w:r>
        <w:rPr>
          <w:rFonts w:ascii="仿宋_GB2312" w:hAnsi="仿宋_GB2312" w:cs="仿宋_GB2312" w:eastAsia="仿宋_GB2312"/>
        </w:rPr>
        <w:t>3、本项目不接受联合体磋商：本项目不接受联合体磋商，提供声明函。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1、法定代表人授权书：法定代表人授权书（附法定代表人身份证复印件）及被授权人身份证（法定代表人直接参加磋商只需提供法定代表人身份证）；</w:t>
      </w:r>
    </w:p>
    <w:p>
      <w:pPr>
        <w:pStyle w:val="null3"/>
      </w:pPr>
      <w:r>
        <w:rPr>
          <w:rFonts w:ascii="仿宋_GB2312" w:hAnsi="仿宋_GB2312" w:cs="仿宋_GB2312" w:eastAsia="仿宋_GB2312"/>
        </w:rPr>
        <w:t>2、信用记录：供应商不得为“信用中国”网站（www.creditchi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 投标人通过“信用中国”网站(www.creditchina.gov.cn)和中国政府采购网(www.ccgp.gov.cn) 查询相关主体信用记录，查询节点应在采购文件获取期至投标文件递交截止时间之间。（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pPr>
        <w:pStyle w:val="null3"/>
      </w:pPr>
      <w:r>
        <w:rPr>
          <w:rFonts w:ascii="仿宋_GB2312" w:hAnsi="仿宋_GB2312" w:cs="仿宋_GB2312" w:eastAsia="仿宋_GB2312"/>
        </w:rPr>
        <w:t>3、本项目不接受联合体磋商：本项目不接受联合体磋商，提供声明函。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1、法定代表人授权书：法定代表人授权书（附法定代表人身份证复印件）及被授权人身份证（法定代表人直接参加磋商只需提供法定代表人身份证）；</w:t>
      </w:r>
    </w:p>
    <w:p>
      <w:pPr>
        <w:pStyle w:val="null3"/>
      </w:pPr>
      <w:r>
        <w:rPr>
          <w:rFonts w:ascii="仿宋_GB2312" w:hAnsi="仿宋_GB2312" w:cs="仿宋_GB2312" w:eastAsia="仿宋_GB2312"/>
        </w:rPr>
        <w:t>2、信用记录：供应商不得为“信用中国”网站（www.creditchi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 投标人通过“信用中国”网站(www.creditchina.gov.cn)和中国政府采购网(www.ccgp.gov.cn) 查询相关主体信用记录，查询节点应在采购文件获取期至投标文件递交截止时间之间。（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pPr>
        <w:pStyle w:val="null3"/>
      </w:pPr>
      <w:r>
        <w:rPr>
          <w:rFonts w:ascii="仿宋_GB2312" w:hAnsi="仿宋_GB2312" w:cs="仿宋_GB2312" w:eastAsia="仿宋_GB2312"/>
        </w:rPr>
        <w:t>3、本项目不接受联合体磋商：本项目不接受联合体磋商，提供声明函。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西安市雁塔区城市管理服务中心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西安市雁塔区翠华南路146号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刘小敏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029-85249212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陕西钜信达工程项目管理有限公司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 111 号中京坊公寓 B 座 623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029-82292656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采购包1：719,475.33元</w:t>
            </w:r>
          </w:p>
          <w:p>
            <w:pPr>
              <w:pStyle w:val="null3"/>
            </w:pPr>
            <w:r>
              <w:rPr>
                <w:rFonts w:ascii="仿宋_GB2312" w:hAnsi="仿宋_GB2312" w:cs="仿宋_GB2312" w:eastAsia="仿宋_GB2312"/>
              </w:rPr>
              <w:t>采购包2：1,288,197.50元</w:t>
            </w:r>
          </w:p>
          <w:p>
            <w:pPr>
              <w:pStyle w:val="null3"/>
            </w:pPr>
            <w:r>
              <w:rPr>
                <w:rFonts w:ascii="仿宋_GB2312" w:hAnsi="仿宋_GB2312" w:cs="仿宋_GB2312" w:eastAsia="仿宋_GB2312"/>
              </w:rPr>
              <w:t>采购包3：1,114,348.04元</w:t>
            </w:r>
          </w:p>
          <w:p>
            <w:pPr>
              <w:pStyle w:val="null3"/>
            </w:pPr>
            <w:r>
              <w:rPr>
                <w:rFonts w:ascii="仿宋_GB2312" w:hAnsi="仿宋_GB2312" w:cs="仿宋_GB2312" w:eastAsia="仿宋_GB2312"/>
              </w:rPr>
              <w:t>采购包4：974,547.78元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的收取参照国家计委关于印发《招标代理服务收费管理暂行办法》的通知（计价格〔2002〕1980号）和国家发展改革委关于进一步放开建设项目专业服务价格的通知（发改价格〔2015〕299号）的有关依据，以及《西安市深化政府采购制度改革实施方案》、《西安市财政局关于推进政府采购代理机构转型升级相关工作的通知》（市财函[2022]1299号）的相关要求收取。 缴纳方式：采用现金或转账方式缴纳（账号信息如下）。 账户名称: 陕西钜信达工程项目管理有限公司西安第一分公司 账号：129918351510001 开户行：招商银行股份有限公司西安西影路支行 转账事由： （项目简称或项目编号） 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西安市雁塔区城市管理服务中心</w:t>
      </w:r>
      <w:r>
        <w:rPr>
          <w:rFonts w:ascii="仿宋_GB2312" w:hAnsi="仿宋_GB2312" w:cs="仿宋_GB2312" w:eastAsia="仿宋_GB2312"/>
        </w:rPr>
        <w:t>和</w:t>
      </w:r>
      <w:r>
        <w:rPr>
          <w:rFonts w:ascii="仿宋_GB2312" w:hAnsi="仿宋_GB2312" w:cs="仿宋_GB2312" w:eastAsia="仿宋_GB2312"/>
        </w:rPr>
        <w:t>陕西钜信达工程项目管理有限公司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西安市雁塔区城市管理服务中心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陕西钜信达工程项目管理有限公司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西安市雁塔区城市管理服务中心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陕西钜信达工程项目管理有限公司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联系电话：029-82292656</w:t>
      </w:r>
    </w:p>
    <w:p>
      <w:pPr>
        <w:pStyle w:val="null3"/>
      </w:pPr>
      <w:r>
        <w:rPr>
          <w:rFonts w:ascii="仿宋_GB2312" w:hAnsi="仿宋_GB2312" w:cs="仿宋_GB2312" w:eastAsia="仿宋_GB2312"/>
        </w:rPr>
        <w:t>地址：西安市雁塔区雁翔路 111 号中京坊公寓 B 座 623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2025年雁塔区道路和广场市场化养护，服务内容包括辖区道路行道树，乔木，灌木，草坪等苗木养护。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719,475.33</w:t>
      </w:r>
    </w:p>
    <w:p>
      <w:pPr>
        <w:pStyle w:val="null3"/>
      </w:pPr>
      <w:r>
        <w:rPr>
          <w:rFonts w:ascii="仿宋_GB2312" w:hAnsi="仿宋_GB2312" w:cs="仿宋_GB2312" w:eastAsia="仿宋_GB2312"/>
        </w:rPr>
        <w:t>采购包最高限价（元）: 719,475.33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2025-2026年度雁塔区道路和广场市场化养护（1包）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719,475.33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1,288,197.50</w:t>
      </w:r>
    </w:p>
    <w:p>
      <w:pPr>
        <w:pStyle w:val="null3"/>
      </w:pPr>
      <w:r>
        <w:rPr>
          <w:rFonts w:ascii="仿宋_GB2312" w:hAnsi="仿宋_GB2312" w:cs="仿宋_GB2312" w:eastAsia="仿宋_GB2312"/>
        </w:rPr>
        <w:t>采购包最高限价（元）: 1,288,197.50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2025-2026年度雁塔区道路和广场市场化养护（2包）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1,288,197.50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1,114,348.04</w:t>
      </w:r>
    </w:p>
    <w:p>
      <w:pPr>
        <w:pStyle w:val="null3"/>
      </w:pPr>
      <w:r>
        <w:rPr>
          <w:rFonts w:ascii="仿宋_GB2312" w:hAnsi="仿宋_GB2312" w:cs="仿宋_GB2312" w:eastAsia="仿宋_GB2312"/>
        </w:rPr>
        <w:t>采购包最高限价（元）: 1,114,348.04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2025-2026年度雁塔区道路和广场市场化养护（3包）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1,114,348.04</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974,547.78</w:t>
      </w:r>
    </w:p>
    <w:p>
      <w:pPr>
        <w:pStyle w:val="null3"/>
      </w:pPr>
      <w:r>
        <w:rPr>
          <w:rFonts w:ascii="仿宋_GB2312" w:hAnsi="仿宋_GB2312" w:cs="仿宋_GB2312" w:eastAsia="仿宋_GB2312"/>
        </w:rPr>
        <w:t>采购包最高限价（元）: 974,547.78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2025-2026年度雁塔区道路和广场市场化养护（4包）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974,547.78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标的名称：2025-2026年度雁塔区道路和广场市场化养护（1包）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1.</w:t>
            </w:r>
            <w:r>
              <w:rPr>
                <w:rFonts w:ascii="仿宋_GB2312" w:hAnsi="仿宋_GB2312" w:cs="仿宋_GB2312" w:eastAsia="仿宋_GB2312"/>
                <w:sz w:val="24"/>
              </w:rPr>
              <w:t>第</w:t>
            </w:r>
            <w:r>
              <w:rPr>
                <w:rFonts w:ascii="仿宋_GB2312" w:hAnsi="仿宋_GB2312" w:cs="仿宋_GB2312" w:eastAsia="仿宋_GB2312"/>
                <w:sz w:val="24"/>
              </w:rPr>
              <w:t>1包：西延路以东区域广场市场化养护，绿化面积：96241.68平方米，预算金额：</w:t>
            </w:r>
            <w:r>
              <w:rPr>
                <w:rFonts w:ascii="仿宋_GB2312" w:hAnsi="仿宋_GB2312" w:cs="仿宋_GB2312" w:eastAsia="仿宋_GB2312"/>
                <w:sz w:val="24"/>
              </w:rPr>
              <w:t>719475.33</w:t>
            </w:r>
            <w:r>
              <w:rPr>
                <w:rFonts w:ascii="仿宋_GB2312" w:hAnsi="仿宋_GB2312" w:cs="仿宋_GB2312" w:eastAsia="仿宋_GB2312"/>
                <w:sz w:val="24"/>
              </w:rPr>
              <w:t>元，</w:t>
            </w:r>
            <w:r>
              <w:rPr>
                <w:rFonts w:ascii="仿宋_GB2312" w:hAnsi="仿宋_GB2312" w:cs="仿宋_GB2312" w:eastAsia="仿宋_GB2312"/>
                <w:sz w:val="21"/>
                <w:b/>
              </w:rPr>
              <w:t>绿化养护标准最高限价</w:t>
            </w:r>
            <w:r>
              <w:rPr>
                <w:rFonts w:ascii="仿宋_GB2312" w:hAnsi="仿宋_GB2312" w:cs="仿宋_GB2312" w:eastAsia="仿宋_GB2312"/>
                <w:sz w:val="21"/>
                <w:b/>
                <w:u w:val="single"/>
              </w:rPr>
              <w:t>6.27</w:t>
            </w:r>
            <w:r>
              <w:rPr>
                <w:rFonts w:ascii="仿宋_GB2312" w:hAnsi="仿宋_GB2312" w:cs="仿宋_GB2312" w:eastAsia="仿宋_GB2312"/>
                <w:sz w:val="21"/>
                <w:b/>
              </w:rPr>
              <w:t>元</w:t>
            </w:r>
            <w:r>
              <w:rPr>
                <w:rFonts w:ascii="仿宋_GB2312" w:hAnsi="仿宋_GB2312" w:cs="仿宋_GB2312" w:eastAsia="仿宋_GB2312"/>
                <w:sz w:val="21"/>
                <w:b/>
              </w:rPr>
              <w:t>/㎡/年；行道树</w:t>
            </w:r>
            <w:r>
              <w:rPr>
                <w:rFonts w:ascii="仿宋_GB2312" w:hAnsi="仿宋_GB2312" w:cs="仿宋_GB2312" w:eastAsia="仿宋_GB2312"/>
                <w:sz w:val="21"/>
                <w:b/>
              </w:rPr>
              <w:t>养护费最高限价</w:t>
            </w:r>
            <w:r>
              <w:rPr>
                <w:rFonts w:ascii="仿宋_GB2312" w:hAnsi="仿宋_GB2312" w:cs="仿宋_GB2312" w:eastAsia="仿宋_GB2312"/>
                <w:sz w:val="21"/>
                <w:b/>
                <w:u w:val="single"/>
              </w:rPr>
              <w:t>30</w:t>
            </w:r>
            <w:r>
              <w:rPr>
                <w:rFonts w:ascii="仿宋_GB2312" w:hAnsi="仿宋_GB2312" w:cs="仿宋_GB2312" w:eastAsia="仿宋_GB2312"/>
                <w:sz w:val="21"/>
                <w:b/>
              </w:rPr>
              <w:t>元</w:t>
            </w:r>
            <w:r>
              <w:rPr>
                <w:rFonts w:ascii="仿宋_GB2312" w:hAnsi="仿宋_GB2312" w:cs="仿宋_GB2312" w:eastAsia="仿宋_GB2312"/>
                <w:sz w:val="21"/>
                <w:b/>
              </w:rPr>
              <w:t>/株/年</w:t>
            </w:r>
            <w:r>
              <w:rPr>
                <w:rFonts w:ascii="仿宋_GB2312" w:hAnsi="仿宋_GB2312" w:cs="仿宋_GB2312" w:eastAsia="仿宋_GB2312"/>
                <w:sz w:val="21"/>
                <w:b/>
              </w:rPr>
              <w:t>投标人各分项报价不得超过各养护标准的最高限价，否则按无效投标处理。</w:t>
            </w:r>
            <w:r>
              <w:rPr>
                <w:rFonts w:ascii="仿宋_GB2312" w:hAnsi="仿宋_GB2312" w:cs="仿宋_GB2312" w:eastAsia="仿宋_GB2312"/>
                <w:sz w:val="24"/>
              </w:rPr>
              <w:t>清单如下：</w:t>
            </w:r>
          </w:p>
          <w:tbl>
            <w:tblPr>
              <w:tblBorders>
                <w:top w:val="none" w:color="000000" w:sz="4"/>
                <w:left w:val="none" w:color="000000" w:sz="4"/>
                <w:bottom w:val="none" w:color="000000" w:sz="4"/>
                <w:right w:val="none" w:color="000000" w:sz="4"/>
                <w:insideH w:val="none"/>
                <w:insideV w:val="none"/>
              </w:tblBorders>
            </w:tblPr>
            <w:tblGrid>
              <w:gridCol w:w="285"/>
              <w:gridCol w:w="561"/>
              <w:gridCol w:w="493"/>
              <w:gridCol w:w="420"/>
              <w:gridCol w:w="380"/>
              <w:gridCol w:w="398"/>
            </w:tblGrid>
            <w:tr>
              <w:tc>
                <w:tcPr>
                  <w:tcW w:type="dxa" w:w="2537"/>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道路市场化</w:t>
                  </w:r>
                  <w:r>
                    <w:rPr>
                      <w:rFonts w:ascii="仿宋_GB2312" w:hAnsi="仿宋_GB2312" w:cs="仿宋_GB2312" w:eastAsia="仿宋_GB2312"/>
                      <w:sz w:val="28"/>
                      <w:b/>
                      <w:color w:val="000000"/>
                    </w:rPr>
                    <w:t>1包（西延路以东区域）</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5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起止点</w:t>
                  </w:r>
                </w:p>
              </w:tc>
              <w:tc>
                <w:tcPr>
                  <w:tcW w:type="dxa" w:w="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绿化面积</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行道树</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行道树数量</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长鸣路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西影路</w:t>
                  </w:r>
                  <w:r>
                    <w:rPr>
                      <w:rFonts w:ascii="仿宋_GB2312" w:hAnsi="仿宋_GB2312" w:cs="仿宋_GB2312" w:eastAsia="仿宋_GB2312"/>
                      <w:sz w:val="18"/>
                      <w:color w:val="000000"/>
                    </w:rPr>
                    <w:t>—黄渠头二路</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194</w:t>
                  </w: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5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康宁路</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长鸣路</w:t>
                  </w:r>
                  <w:r>
                    <w:rPr>
                      <w:rFonts w:ascii="仿宋_GB2312" w:hAnsi="仿宋_GB2312" w:cs="仿宋_GB2312" w:eastAsia="仿宋_GB2312"/>
                      <w:sz w:val="18"/>
                      <w:color w:val="000000"/>
                    </w:rPr>
                    <w:t>—兵工厂</w:t>
                  </w:r>
                </w:p>
              </w:tc>
              <w:tc>
                <w:tcPr>
                  <w:tcW w:type="dxa" w:w="4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589.3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杨树</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r>
            <w:tr>
              <w:tc>
                <w:tcPr>
                  <w:tcW w:type="dxa" w:w="285"/>
                  <w:vMerge/>
                  <w:tcBorders>
                    <w:top w:val="none" w:color="000000" w:sz="4"/>
                    <w:left w:val="single" w:color="000000" w:sz="4"/>
                    <w:bottom w:val="single" w:color="000000" w:sz="4"/>
                    <w:right w:val="single" w:color="000000" w:sz="4"/>
                  </w:tcBorders>
                </w:tcPr>
                <w:p/>
              </w:tc>
              <w:tc>
                <w:tcPr>
                  <w:tcW w:type="dxa" w:w="561"/>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420"/>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红叶李</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r>
            <w:tr>
              <w:tc>
                <w:tcPr>
                  <w:tcW w:type="dxa" w:w="285"/>
                  <w:vMerge/>
                  <w:tcBorders>
                    <w:top w:val="none" w:color="000000" w:sz="4"/>
                    <w:left w:val="single" w:color="000000" w:sz="4"/>
                    <w:bottom w:val="single" w:color="000000" w:sz="4"/>
                    <w:right w:val="single" w:color="000000" w:sz="4"/>
                  </w:tcBorders>
                </w:tcPr>
                <w:p/>
              </w:tc>
              <w:tc>
                <w:tcPr>
                  <w:tcW w:type="dxa" w:w="561"/>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420"/>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w:t>
                  </w:r>
                </w:p>
              </w:tc>
            </w:tr>
            <w:tr>
              <w:tc>
                <w:tcPr>
                  <w:tcW w:type="dxa" w:w="285"/>
                  <w:vMerge/>
                  <w:tcBorders>
                    <w:top w:val="none" w:color="000000" w:sz="4"/>
                    <w:left w:val="single" w:color="000000" w:sz="4"/>
                    <w:bottom w:val="single" w:color="000000" w:sz="4"/>
                    <w:right w:val="single" w:color="000000" w:sz="4"/>
                  </w:tcBorders>
                </w:tcPr>
                <w:p/>
              </w:tc>
              <w:tc>
                <w:tcPr>
                  <w:tcW w:type="dxa" w:w="561"/>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420"/>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大叶女贞</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德邻路（原新科南路）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德邻二巷至公元南路</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樱花</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德邻二巷（原阳光小区路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万寿南路</w:t>
                  </w:r>
                  <w:r>
                    <w:rPr>
                      <w:rFonts w:ascii="仿宋_GB2312" w:hAnsi="仿宋_GB2312" w:cs="仿宋_GB2312" w:eastAsia="仿宋_GB2312"/>
                      <w:sz w:val="18"/>
                      <w:color w:val="000000"/>
                    </w:rPr>
                    <w:t>—阳光小区北门至南二环</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苦楝</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西影路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西延路</w:t>
                  </w:r>
                  <w:r>
                    <w:rPr>
                      <w:rFonts w:ascii="仿宋_GB2312" w:hAnsi="仿宋_GB2312" w:cs="仿宋_GB2312" w:eastAsia="仿宋_GB2312"/>
                      <w:sz w:val="18"/>
                      <w:color w:val="000000"/>
                    </w:rPr>
                    <w:t>-长鸣路</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栾树</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307</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雁翔路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南二环至西影路</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1842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7</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田马路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咸宁东路</w:t>
                  </w:r>
                  <w:r>
                    <w:rPr>
                      <w:rFonts w:ascii="仿宋_GB2312" w:hAnsi="仿宋_GB2312" w:cs="仿宋_GB2312" w:eastAsia="仿宋_GB2312"/>
                      <w:sz w:val="18"/>
                      <w:color w:val="000000"/>
                    </w:rPr>
                    <w:t>-新兴南路</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8</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公园南路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建工路</w:t>
                  </w:r>
                  <w:r>
                    <w:rPr>
                      <w:rFonts w:ascii="仿宋_GB2312" w:hAnsi="仿宋_GB2312" w:cs="仿宋_GB2312" w:eastAsia="仿宋_GB2312"/>
                      <w:sz w:val="18"/>
                      <w:color w:val="000000"/>
                    </w:rPr>
                    <w:t>—黄渠头二路</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5667.5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9</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延兴门一路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公园南路</w:t>
                  </w:r>
                  <w:r>
                    <w:rPr>
                      <w:rFonts w:ascii="仿宋_GB2312" w:hAnsi="仿宋_GB2312" w:cs="仿宋_GB2312" w:eastAsia="仿宋_GB2312"/>
                      <w:sz w:val="18"/>
                      <w:color w:val="000000"/>
                    </w:rPr>
                    <w:t>-雁翔路</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2640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延兴门二路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曲江新村</w:t>
                  </w:r>
                  <w:r>
                    <w:rPr>
                      <w:rFonts w:ascii="仿宋_GB2312" w:hAnsi="仿宋_GB2312" w:cs="仿宋_GB2312" w:eastAsia="仿宋_GB2312"/>
                      <w:sz w:val="18"/>
                      <w:color w:val="000000"/>
                    </w:rPr>
                    <w:t>-雁翔路</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197</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11</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延兴门二路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公园南路中铁逸园南侧</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延兴门西路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交大科技园</w:t>
                  </w:r>
                  <w:r>
                    <w:rPr>
                      <w:rFonts w:ascii="仿宋_GB2312" w:hAnsi="仿宋_GB2312" w:cs="仿宋_GB2312" w:eastAsia="仿宋_GB2312"/>
                      <w:sz w:val="18"/>
                      <w:color w:val="000000"/>
                    </w:rPr>
                    <w:t>-数码家园</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13</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西等记忆绿地</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公园南路与西影路东南角</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8500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14</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青龙寺北路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雁翔路</w:t>
                  </w:r>
                  <w:r>
                    <w:rPr>
                      <w:rFonts w:ascii="仿宋_GB2312" w:hAnsi="仿宋_GB2312" w:cs="仿宋_GB2312" w:eastAsia="仿宋_GB2312"/>
                      <w:sz w:val="18"/>
                      <w:color w:val="000000"/>
                    </w:rPr>
                    <w:t>—西延路</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15</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经九路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南二环</w:t>
                  </w:r>
                  <w:r>
                    <w:rPr>
                      <w:rFonts w:ascii="仿宋_GB2312" w:hAnsi="仿宋_GB2312" w:cs="仿宋_GB2312" w:eastAsia="仿宋_GB2312"/>
                      <w:sz w:val="18"/>
                      <w:color w:val="000000"/>
                    </w:rPr>
                    <w:t>-</w:t>
                  </w:r>
                  <w:r>
                    <w:rPr>
                      <w:rFonts w:ascii="仿宋_GB2312" w:hAnsi="仿宋_GB2312" w:cs="仿宋_GB2312" w:eastAsia="仿宋_GB2312"/>
                      <w:sz w:val="18"/>
                      <w:color w:val="000000"/>
                    </w:rPr>
                    <w:t>西影路</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2264.88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16</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新安路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南二环</w:t>
                  </w:r>
                  <w:r>
                    <w:rPr>
                      <w:rFonts w:ascii="仿宋_GB2312" w:hAnsi="仿宋_GB2312" w:cs="仿宋_GB2312" w:eastAsia="仿宋_GB2312"/>
                      <w:sz w:val="18"/>
                      <w:color w:val="000000"/>
                    </w:rPr>
                    <w:t>-延兴门一路</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6285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223</w:t>
                  </w: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17</w:t>
                  </w:r>
                </w:p>
              </w:tc>
              <w:tc>
                <w:tcPr>
                  <w:tcW w:type="dxa" w:w="5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金犊路</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雁翔路</w:t>
                  </w:r>
                  <w:r>
                    <w:rPr>
                      <w:rFonts w:ascii="仿宋_GB2312" w:hAnsi="仿宋_GB2312" w:cs="仿宋_GB2312" w:eastAsia="仿宋_GB2312"/>
                      <w:sz w:val="18"/>
                      <w:color w:val="000000"/>
                    </w:rPr>
                    <w:t>—公园南路</w:t>
                  </w:r>
                </w:p>
              </w:tc>
              <w:tc>
                <w:tcPr>
                  <w:tcW w:type="dxa" w:w="4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32592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181</w:t>
                  </w:r>
                </w:p>
              </w:tc>
            </w:tr>
            <w:tr>
              <w:tc>
                <w:tcPr>
                  <w:tcW w:type="dxa" w:w="285"/>
                  <w:vMerge/>
                  <w:tcBorders>
                    <w:top w:val="none" w:color="000000" w:sz="4"/>
                    <w:left w:val="single" w:color="000000" w:sz="4"/>
                    <w:bottom w:val="single" w:color="000000" w:sz="4"/>
                    <w:right w:val="single" w:color="000000" w:sz="4"/>
                  </w:tcBorders>
                </w:tcPr>
                <w:p/>
              </w:tc>
              <w:tc>
                <w:tcPr>
                  <w:tcW w:type="dxa" w:w="561"/>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420"/>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马褂木</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18</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金犊路航天小区门前绿地广场</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金犊路航天小区门前</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2785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19</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荣家寨路</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金犊路至黄渠头一路</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2557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20</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雁翔路牛一嘴南侧口袋公园</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雁翔路牛一嘴南侧</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2944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21</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雁翔景苑绿地广场</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雁翔路雁翔景苑门前</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2089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22</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万科东望绿地</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等驾坡路万科东望门前</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23</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公园南路雁塔六幼口袋公园</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公园南路雁塔六幼</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96241.68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3868</w:t>
                  </w:r>
                </w:p>
              </w:tc>
            </w:tr>
          </w:tbl>
          <w:p>
            <w:pPr>
              <w:pStyle w:val="null3"/>
              <w:jc w:val="both"/>
            </w:pPr>
            <w:r>
              <w:rPr>
                <w:rFonts w:ascii="仿宋_GB2312" w:hAnsi="仿宋_GB2312" w:cs="仿宋_GB2312" w:eastAsia="仿宋_GB2312"/>
                <w:sz w:val="28"/>
                <w:b/>
              </w:rPr>
              <w:t>2.</w:t>
            </w:r>
            <w:r>
              <w:rPr>
                <w:rFonts w:ascii="仿宋_GB2312" w:hAnsi="仿宋_GB2312" w:cs="仿宋_GB2312" w:eastAsia="仿宋_GB2312"/>
                <w:sz w:val="28"/>
                <w:b/>
              </w:rPr>
              <w:t>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1）2025-2026年度雁塔区道路和广场市场化养护</w:t>
            </w:r>
            <w:r>
              <w:rPr>
                <w:rFonts w:ascii="仿宋_GB2312" w:hAnsi="仿宋_GB2312" w:cs="仿宋_GB2312" w:eastAsia="仿宋_GB2312"/>
                <w:sz w:val="24"/>
              </w:rPr>
              <w:t>工作包括</w:t>
            </w:r>
            <w:r>
              <w:rPr>
                <w:rFonts w:ascii="仿宋_GB2312" w:hAnsi="仿宋_GB2312" w:cs="仿宋_GB2312" w:eastAsia="仿宋_GB2312"/>
                <w:sz w:val="24"/>
              </w:rPr>
              <w:t>但不限于绿化</w:t>
            </w:r>
            <w:r>
              <w:rPr>
                <w:rFonts w:ascii="仿宋_GB2312" w:hAnsi="仿宋_GB2312" w:cs="仿宋_GB2312" w:eastAsia="仿宋_GB2312"/>
                <w:sz w:val="24"/>
              </w:rPr>
              <w:t>养护、</w:t>
            </w:r>
            <w:r>
              <w:rPr>
                <w:rFonts w:ascii="仿宋_GB2312" w:hAnsi="仿宋_GB2312" w:cs="仿宋_GB2312" w:eastAsia="仿宋_GB2312"/>
                <w:sz w:val="24"/>
              </w:rPr>
              <w:t>应急抢险、</w:t>
            </w:r>
            <w:r>
              <w:rPr>
                <w:rFonts w:ascii="仿宋_GB2312" w:hAnsi="仿宋_GB2312" w:cs="仿宋_GB2312" w:eastAsia="仿宋_GB2312"/>
                <w:sz w:val="24"/>
              </w:rPr>
              <w:t>设施维护及绿地管理等方面。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2）绿化</w:t>
            </w:r>
            <w:r>
              <w:rPr>
                <w:rFonts w:ascii="仿宋_GB2312" w:hAnsi="仿宋_GB2312" w:cs="仿宋_GB2312" w:eastAsia="仿宋_GB2312"/>
                <w:sz w:val="24"/>
              </w:rPr>
              <w:t>养护的主要技术要求包括整形与修剪、</w:t>
            </w:r>
            <w:r>
              <w:rPr>
                <w:rFonts w:ascii="仿宋_GB2312" w:hAnsi="仿宋_GB2312" w:cs="仿宋_GB2312" w:eastAsia="仿宋_GB2312"/>
                <w:sz w:val="24"/>
              </w:rPr>
              <w:t>病虫害</w:t>
            </w:r>
            <w:r>
              <w:rPr>
                <w:rFonts w:ascii="仿宋_GB2312" w:hAnsi="仿宋_GB2312" w:cs="仿宋_GB2312" w:eastAsia="仿宋_GB2312"/>
                <w:sz w:val="24"/>
              </w:rPr>
              <w:t>防治、灌溉与排水、施肥、松土与除草、防护与保护、调整与补植等。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3）应急抢险工作包括制定</w:t>
            </w:r>
            <w:r>
              <w:rPr>
                <w:rFonts w:ascii="仿宋_GB2312" w:hAnsi="仿宋_GB2312" w:cs="仿宋_GB2312" w:eastAsia="仿宋_GB2312"/>
                <w:sz w:val="24"/>
              </w:rPr>
              <w:t>应急预案</w:t>
            </w:r>
            <w:r>
              <w:rPr>
                <w:rFonts w:ascii="仿宋_GB2312" w:hAnsi="仿宋_GB2312" w:cs="仿宋_GB2312" w:eastAsia="仿宋_GB2312"/>
                <w:sz w:val="24"/>
              </w:rPr>
              <w:t>、</w:t>
            </w:r>
            <w:r>
              <w:rPr>
                <w:rFonts w:ascii="仿宋_GB2312" w:hAnsi="仿宋_GB2312" w:cs="仿宋_GB2312" w:eastAsia="仿宋_GB2312"/>
                <w:sz w:val="24"/>
              </w:rPr>
              <w:t>组建应急抢险队伍，服从甲方应急抢险工作安排，在</w:t>
            </w:r>
            <w:r>
              <w:rPr>
                <w:rFonts w:ascii="仿宋_GB2312" w:hAnsi="仿宋_GB2312" w:cs="仿宋_GB2312" w:eastAsia="仿宋_GB2312"/>
                <w:sz w:val="24"/>
              </w:rPr>
              <w:t>强降雨、强降温、大风大雪等灾害性天气</w:t>
            </w:r>
            <w:r>
              <w:rPr>
                <w:rFonts w:ascii="仿宋_GB2312" w:hAnsi="仿宋_GB2312" w:cs="仿宋_GB2312" w:eastAsia="仿宋_GB2312"/>
                <w:sz w:val="24"/>
              </w:rPr>
              <w:t>时及时响应，</w:t>
            </w:r>
            <w:r>
              <w:rPr>
                <w:rFonts w:ascii="仿宋_GB2312" w:hAnsi="仿宋_GB2312" w:cs="仿宋_GB2312" w:eastAsia="仿宋_GB2312"/>
                <w:sz w:val="24"/>
              </w:rPr>
              <w:t>采取措施消除植物对行（游）人、车辆、市政设施、建（构）筑物等构成</w:t>
            </w:r>
            <w:r>
              <w:rPr>
                <w:rFonts w:ascii="仿宋_GB2312" w:hAnsi="仿宋_GB2312" w:cs="仿宋_GB2312" w:eastAsia="仿宋_GB2312"/>
                <w:sz w:val="24"/>
              </w:rPr>
              <w:t>的</w:t>
            </w:r>
            <w:r>
              <w:rPr>
                <w:rFonts w:ascii="仿宋_GB2312" w:hAnsi="仿宋_GB2312" w:cs="仿宋_GB2312" w:eastAsia="仿宋_GB2312"/>
                <w:sz w:val="24"/>
              </w:rPr>
              <w:t>安全隐患</w:t>
            </w:r>
            <w:r>
              <w:rPr>
                <w:rFonts w:ascii="仿宋_GB2312" w:hAnsi="仿宋_GB2312" w:cs="仿宋_GB2312" w:eastAsia="仿宋_GB2312"/>
                <w:sz w:val="24"/>
              </w:rPr>
              <w:t>，</w:t>
            </w:r>
            <w:r>
              <w:rPr>
                <w:rFonts w:ascii="仿宋_GB2312" w:hAnsi="仿宋_GB2312" w:cs="仿宋_GB2312" w:eastAsia="仿宋_GB2312"/>
                <w:sz w:val="24"/>
              </w:rPr>
              <w:t>尽快恢复道路交通。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设施维护的主要技术要求包括园林建筑类设施维护、小品设施类设施维护、管理服务类设施维护等。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绿地管理的主要技术要求包括绿地保洁、秩序保障、</w:t>
            </w:r>
            <w:r>
              <w:rPr>
                <w:rFonts w:ascii="仿宋_GB2312" w:hAnsi="仿宋_GB2312" w:cs="仿宋_GB2312" w:eastAsia="仿宋_GB2312"/>
                <w:sz w:val="24"/>
              </w:rPr>
              <w:t>资料</w:t>
            </w:r>
            <w:r>
              <w:rPr>
                <w:rFonts w:ascii="仿宋_GB2312" w:hAnsi="仿宋_GB2312" w:cs="仿宋_GB2312" w:eastAsia="仿宋_GB2312"/>
                <w:sz w:val="24"/>
              </w:rPr>
              <w:t>档案等。</w:t>
            </w:r>
          </w:p>
          <w:p>
            <w:pPr>
              <w:pStyle w:val="null3"/>
              <w:jc w:val="both"/>
            </w:pPr>
            <w:r>
              <w:rPr>
                <w:rFonts w:ascii="仿宋_GB2312" w:hAnsi="仿宋_GB2312" w:cs="仿宋_GB2312" w:eastAsia="仿宋_GB2312"/>
                <w:sz w:val="28"/>
                <w:b/>
              </w:rPr>
              <w:t>3.</w:t>
            </w:r>
            <w:r>
              <w:rPr>
                <w:rFonts w:ascii="仿宋_GB2312" w:hAnsi="仿宋_GB2312" w:cs="仿宋_GB2312" w:eastAsia="仿宋_GB2312"/>
                <w:sz w:val="28"/>
                <w:b/>
              </w:rPr>
              <w:t>人员配置要求：</w:t>
            </w:r>
          </w:p>
          <w:p>
            <w:pPr>
              <w:pStyle w:val="null3"/>
              <w:ind w:firstLine="480"/>
              <w:jc w:val="both"/>
            </w:pPr>
            <w:r>
              <w:rPr>
                <w:rFonts w:ascii="仿宋_GB2312" w:hAnsi="仿宋_GB2312" w:cs="仿宋_GB2312" w:eastAsia="仿宋_GB2312"/>
                <w:sz w:val="24"/>
              </w:rPr>
              <w:t>应为本项目配备以下关键岗位人员：</w:t>
            </w:r>
          </w:p>
          <w:p>
            <w:pPr>
              <w:pStyle w:val="null3"/>
              <w:ind w:firstLine="480"/>
              <w:jc w:val="both"/>
            </w:pPr>
            <w:r>
              <w:rPr>
                <w:rFonts w:ascii="仿宋_GB2312" w:hAnsi="仿宋_GB2312" w:cs="仿宋_GB2312" w:eastAsia="仿宋_GB2312"/>
                <w:sz w:val="24"/>
              </w:rPr>
              <w:t>项目总负责人：</w:t>
            </w:r>
            <w:r>
              <w:rPr>
                <w:rFonts w:ascii="仿宋_GB2312" w:hAnsi="仿宋_GB2312" w:cs="仿宋_GB2312" w:eastAsia="仿宋_GB2312"/>
                <w:sz w:val="24"/>
              </w:rPr>
              <w:t>1人，须具备园林或绿化相关专业中级及以上职称</w:t>
            </w:r>
            <w:r>
              <w:rPr>
                <w:rFonts w:ascii="仿宋_GB2312" w:hAnsi="仿宋_GB2312" w:cs="仿宋_GB2312" w:eastAsia="仿宋_GB2312"/>
                <w:sz w:val="24"/>
              </w:rPr>
              <w:t>或</w:t>
            </w:r>
            <w:r>
              <w:rPr>
                <w:rFonts w:ascii="仿宋_GB2312" w:hAnsi="仿宋_GB2312" w:cs="仿宋_GB2312" w:eastAsia="仿宋_GB2312"/>
                <w:sz w:val="24"/>
              </w:rPr>
              <w:t>市政公用工程</w:t>
            </w:r>
            <w:r>
              <w:rPr>
                <w:rFonts w:ascii="仿宋_GB2312" w:hAnsi="仿宋_GB2312" w:cs="仿宋_GB2312" w:eastAsia="仿宋_GB2312"/>
                <w:sz w:val="24"/>
              </w:rPr>
              <w:t>专业</w:t>
            </w:r>
            <w:r>
              <w:rPr>
                <w:rFonts w:ascii="仿宋_GB2312" w:hAnsi="仿宋_GB2312" w:cs="仿宋_GB2312" w:eastAsia="仿宋_GB2312"/>
                <w:sz w:val="24"/>
              </w:rPr>
              <w:t>二级</w:t>
            </w:r>
            <w:r>
              <w:rPr>
                <w:rFonts w:ascii="仿宋_GB2312" w:hAnsi="仿宋_GB2312" w:cs="仿宋_GB2312" w:eastAsia="仿宋_GB2312"/>
                <w:sz w:val="24"/>
              </w:rPr>
              <w:t>及</w:t>
            </w:r>
            <w:r>
              <w:rPr>
                <w:rFonts w:ascii="仿宋_GB2312" w:hAnsi="仿宋_GB2312" w:cs="仿宋_GB2312" w:eastAsia="仿宋_GB2312"/>
                <w:sz w:val="24"/>
              </w:rPr>
              <w:t>以上注</w:t>
            </w:r>
            <w:r>
              <w:rPr>
                <w:rFonts w:ascii="仿宋_GB2312" w:hAnsi="仿宋_GB2312" w:cs="仿宋_GB2312" w:eastAsia="仿宋_GB2312"/>
                <w:sz w:val="24"/>
              </w:rPr>
              <w:t>册建造师</w:t>
            </w:r>
            <w:r>
              <w:rPr>
                <w:rFonts w:ascii="仿宋_GB2312" w:hAnsi="仿宋_GB2312" w:cs="仿宋_GB2312" w:eastAsia="仿宋_GB2312"/>
                <w:sz w:val="24"/>
              </w:rPr>
              <w:t>资格</w:t>
            </w:r>
            <w:r>
              <w:rPr>
                <w:rFonts w:ascii="仿宋_GB2312" w:hAnsi="仿宋_GB2312" w:cs="仿宋_GB2312" w:eastAsia="仿宋_GB2312"/>
                <w:sz w:val="24"/>
              </w:rPr>
              <w:t>，全面负责项目的整体协调与管理工作。（投标文件格式“拟投入本项目的服务团队人员清单”后提供项目总负责人职称证书，未提供或不满足要求按无效投标处理）</w:t>
            </w:r>
          </w:p>
          <w:p>
            <w:pPr>
              <w:pStyle w:val="null3"/>
              <w:ind w:firstLine="480"/>
              <w:jc w:val="both"/>
            </w:pPr>
            <w:r>
              <w:rPr>
                <w:rFonts w:ascii="仿宋_GB2312" w:hAnsi="仿宋_GB2312" w:cs="仿宋_GB2312" w:eastAsia="仿宋_GB2312"/>
                <w:sz w:val="24"/>
              </w:rPr>
              <w:t>技术负责人：</w:t>
            </w:r>
            <w:r>
              <w:rPr>
                <w:rFonts w:ascii="仿宋_GB2312" w:hAnsi="仿宋_GB2312" w:cs="仿宋_GB2312" w:eastAsia="仿宋_GB2312"/>
                <w:sz w:val="24"/>
              </w:rPr>
              <w:t>1人，负责项目的技术指导、质量控制与技术问题解决。</w:t>
            </w:r>
          </w:p>
          <w:p>
            <w:pPr>
              <w:pStyle w:val="null3"/>
              <w:ind w:firstLine="480"/>
              <w:jc w:val="both"/>
            </w:pPr>
            <w:r>
              <w:rPr>
                <w:rFonts w:ascii="仿宋_GB2312" w:hAnsi="仿宋_GB2312" w:cs="仿宋_GB2312" w:eastAsia="仿宋_GB2312"/>
                <w:sz w:val="24"/>
              </w:rPr>
              <w:t>绿化养护工人：</w:t>
            </w:r>
            <w:r>
              <w:rPr>
                <w:rFonts w:ascii="仿宋_GB2312" w:hAnsi="仿宋_GB2312" w:cs="仿宋_GB2312" w:eastAsia="仿宋_GB2312"/>
                <w:sz w:val="24"/>
              </w:rPr>
              <w:t>按照每</w:t>
            </w:r>
            <w:r>
              <w:rPr>
                <w:rFonts w:ascii="仿宋_GB2312" w:hAnsi="仿宋_GB2312" w:cs="仿宋_GB2312" w:eastAsia="仿宋_GB2312"/>
                <w:sz w:val="24"/>
              </w:rPr>
              <w:t>6000平方米绿地面积至少配备1人</w:t>
            </w:r>
            <w:r>
              <w:rPr>
                <w:rFonts w:ascii="仿宋_GB2312" w:hAnsi="仿宋_GB2312" w:cs="仿宋_GB2312" w:eastAsia="仿宋_GB2312"/>
                <w:sz w:val="24"/>
              </w:rPr>
              <w:t>的标准，确保养护工作的有效实施。</w:t>
            </w:r>
          </w:p>
          <w:p>
            <w:pPr>
              <w:pStyle w:val="null3"/>
              <w:ind w:firstLine="480"/>
              <w:jc w:val="both"/>
            </w:pPr>
            <w:r>
              <w:rPr>
                <w:rFonts w:ascii="仿宋_GB2312" w:hAnsi="仿宋_GB2312" w:cs="仿宋_GB2312" w:eastAsia="仿宋_GB2312"/>
                <w:sz w:val="24"/>
              </w:rPr>
              <w:t>资料员：</w:t>
            </w:r>
            <w:r>
              <w:rPr>
                <w:rFonts w:ascii="仿宋_GB2312" w:hAnsi="仿宋_GB2312" w:cs="仿宋_GB2312" w:eastAsia="仿宋_GB2312"/>
                <w:sz w:val="24"/>
              </w:rPr>
              <w:t>1人，负责项目资料的收集、整理、归档及上报工作。</w:t>
            </w:r>
          </w:p>
          <w:p>
            <w:pPr>
              <w:pStyle w:val="null3"/>
              <w:jc w:val="both"/>
            </w:pPr>
            <w:r>
              <w:rPr>
                <w:rFonts w:ascii="仿宋_GB2312" w:hAnsi="仿宋_GB2312" w:cs="仿宋_GB2312" w:eastAsia="仿宋_GB2312"/>
                <w:sz w:val="28"/>
                <w:b/>
              </w:rPr>
              <w:t>4.</w:t>
            </w:r>
            <w:r>
              <w:rPr>
                <w:rFonts w:ascii="仿宋_GB2312" w:hAnsi="仿宋_GB2312" w:cs="仿宋_GB2312" w:eastAsia="仿宋_GB2312"/>
                <w:sz w:val="28"/>
                <w:b/>
              </w:rPr>
              <w:t>养护工作机械、车辆、工具等配备要求：</w:t>
            </w:r>
          </w:p>
          <w:p>
            <w:pPr>
              <w:pStyle w:val="null3"/>
              <w:ind w:firstLine="480"/>
              <w:jc w:val="both"/>
            </w:pPr>
            <w:r>
              <w:rPr>
                <w:rFonts w:ascii="仿宋_GB2312" w:hAnsi="仿宋_GB2312" w:cs="仿宋_GB2312" w:eastAsia="仿宋_GB2312"/>
                <w:sz w:val="24"/>
              </w:rPr>
              <w:t>应为本项目配备以下车辆、机械及其他完成园林绿化养护工作所需的工具：</w:t>
            </w:r>
          </w:p>
          <w:p>
            <w:pPr>
              <w:pStyle w:val="null3"/>
              <w:ind w:firstLine="480"/>
              <w:jc w:val="both"/>
            </w:pPr>
            <w:r>
              <w:rPr>
                <w:rFonts w:ascii="仿宋_GB2312" w:hAnsi="仿宋_GB2312" w:cs="仿宋_GB2312" w:eastAsia="仿宋_GB2312"/>
                <w:sz w:val="24"/>
              </w:rPr>
              <w:t>1.水车不少于1辆</w:t>
            </w:r>
          </w:p>
          <w:p>
            <w:pPr>
              <w:pStyle w:val="null3"/>
              <w:ind w:firstLine="480"/>
              <w:jc w:val="both"/>
            </w:pPr>
            <w:r>
              <w:rPr>
                <w:rFonts w:ascii="仿宋_GB2312" w:hAnsi="仿宋_GB2312" w:cs="仿宋_GB2312" w:eastAsia="仿宋_GB2312"/>
                <w:sz w:val="24"/>
              </w:rPr>
              <w:t>2.打药车不少于1辆</w:t>
            </w:r>
          </w:p>
          <w:p>
            <w:pPr>
              <w:pStyle w:val="null3"/>
              <w:ind w:firstLine="480"/>
              <w:jc w:val="both"/>
            </w:pPr>
            <w:r>
              <w:rPr>
                <w:rFonts w:ascii="仿宋_GB2312" w:hAnsi="仿宋_GB2312" w:cs="仿宋_GB2312" w:eastAsia="仿宋_GB2312"/>
                <w:sz w:val="24"/>
              </w:rPr>
              <w:t>3.垃圾车不少于1辆</w:t>
            </w:r>
          </w:p>
          <w:p>
            <w:pPr>
              <w:pStyle w:val="null3"/>
              <w:ind w:firstLine="480"/>
              <w:jc w:val="both"/>
            </w:pPr>
            <w:r>
              <w:rPr>
                <w:rFonts w:ascii="仿宋_GB2312" w:hAnsi="仿宋_GB2312" w:cs="仿宋_GB2312" w:eastAsia="仿宋_GB2312"/>
                <w:sz w:val="24"/>
              </w:rPr>
              <w:t>4.绿篱机不少于5台</w:t>
            </w:r>
          </w:p>
          <w:p>
            <w:pPr>
              <w:pStyle w:val="null3"/>
              <w:ind w:firstLine="480"/>
              <w:jc w:val="both"/>
            </w:pPr>
            <w:r>
              <w:rPr>
                <w:rFonts w:ascii="仿宋_GB2312" w:hAnsi="仿宋_GB2312" w:cs="仿宋_GB2312" w:eastAsia="仿宋_GB2312"/>
                <w:sz w:val="24"/>
              </w:rPr>
              <w:t>5.高枝油锯不少于2台</w:t>
            </w:r>
          </w:p>
          <w:p>
            <w:pPr>
              <w:pStyle w:val="null3"/>
              <w:ind w:firstLine="480"/>
              <w:jc w:val="both"/>
            </w:pPr>
            <w:r>
              <w:rPr>
                <w:rFonts w:ascii="仿宋_GB2312" w:hAnsi="仿宋_GB2312" w:cs="仿宋_GB2312" w:eastAsia="仿宋_GB2312"/>
                <w:sz w:val="24"/>
              </w:rPr>
              <w:t>6.油锯不少于6把</w:t>
            </w:r>
          </w:p>
          <w:p>
            <w:pPr>
              <w:pStyle w:val="null3"/>
              <w:ind w:firstLine="480"/>
              <w:jc w:val="both"/>
            </w:pPr>
            <w:r>
              <w:rPr>
                <w:rFonts w:ascii="仿宋_GB2312" w:hAnsi="仿宋_GB2312" w:cs="仿宋_GB2312" w:eastAsia="仿宋_GB2312"/>
                <w:sz w:val="24"/>
              </w:rPr>
              <w:t>7.打边机不少于3台</w:t>
            </w:r>
          </w:p>
          <w:p>
            <w:pPr>
              <w:pStyle w:val="null3"/>
              <w:jc w:val="both"/>
            </w:pPr>
            <w:r>
              <w:rPr>
                <w:rFonts w:ascii="仿宋_GB2312" w:hAnsi="仿宋_GB2312" w:cs="仿宋_GB2312" w:eastAsia="仿宋_GB2312"/>
                <w:sz w:val="28"/>
                <w:b/>
              </w:rPr>
              <w:t>5.</w:t>
            </w:r>
            <w:r>
              <w:rPr>
                <w:rFonts w:ascii="仿宋_GB2312" w:hAnsi="仿宋_GB2312" w:cs="仿宋_GB2312" w:eastAsia="仿宋_GB2312"/>
                <w:sz w:val="28"/>
                <w:b/>
              </w:rPr>
              <w:t>抢险资源配置要求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应根据抢险工作需求，配备足够的人力资源，确保抢险作业的顺利进行。参与抢险的人员应具备必要的技能和经验，且已接受过相关安全培训</w:t>
            </w:r>
            <w:r>
              <w:rPr>
                <w:rFonts w:ascii="仿宋_GB2312" w:hAnsi="仿宋_GB2312" w:cs="仿宋_GB2312" w:eastAsia="仿宋_GB2312"/>
                <w:sz w:val="24"/>
              </w:rPr>
              <w:t>，</w:t>
            </w:r>
            <w:r>
              <w:rPr>
                <w:rFonts w:ascii="仿宋_GB2312" w:hAnsi="仿宋_GB2312" w:cs="仿宋_GB2312" w:eastAsia="仿宋_GB2312"/>
                <w:sz w:val="24"/>
              </w:rPr>
              <w:t>应急抢险队伍人数不得少于</w:t>
            </w:r>
            <w:r>
              <w:rPr>
                <w:rFonts w:ascii="仿宋_GB2312" w:hAnsi="仿宋_GB2312" w:cs="仿宋_GB2312" w:eastAsia="仿宋_GB2312"/>
                <w:sz w:val="24"/>
              </w:rPr>
              <w:t>12</w:t>
            </w:r>
            <w:r>
              <w:rPr>
                <w:rFonts w:ascii="仿宋_GB2312" w:hAnsi="仿宋_GB2312" w:cs="仿宋_GB2312" w:eastAsia="仿宋_GB2312"/>
                <w:sz w:val="24"/>
              </w:rPr>
              <w:t>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应配备相应的抢险车辆、机械和物资，包括但不限于剪枝机、吊车、铲车、油锯、绳索、安全装备等，并确保上述设备设施处于良好工作状态，随时可供调遣。应配备油锯不少于</w:t>
            </w:r>
            <w:r>
              <w:rPr>
                <w:rFonts w:ascii="仿宋_GB2312" w:hAnsi="仿宋_GB2312" w:cs="仿宋_GB2312" w:eastAsia="仿宋_GB2312"/>
                <w:sz w:val="24"/>
              </w:rPr>
              <w:t>6把</w:t>
            </w:r>
            <w:r>
              <w:rPr>
                <w:rFonts w:ascii="仿宋_GB2312" w:hAnsi="仿宋_GB2312" w:cs="仿宋_GB2312" w:eastAsia="仿宋_GB2312"/>
                <w:sz w:val="24"/>
              </w:rPr>
              <w:t>，</w:t>
            </w:r>
            <w:r>
              <w:rPr>
                <w:rFonts w:ascii="仿宋_GB2312" w:hAnsi="仿宋_GB2312" w:cs="仿宋_GB2312" w:eastAsia="仿宋_GB2312"/>
                <w:sz w:val="24"/>
              </w:rPr>
              <w:t>轻</w:t>
            </w:r>
            <w:r>
              <w:rPr>
                <w:rFonts w:ascii="仿宋_GB2312" w:hAnsi="仿宋_GB2312" w:cs="仿宋_GB2312" w:eastAsia="仿宋_GB2312"/>
                <w:sz w:val="24"/>
              </w:rPr>
              <w:t>卡不少于</w:t>
            </w:r>
            <w:r>
              <w:rPr>
                <w:rFonts w:ascii="仿宋_GB2312" w:hAnsi="仿宋_GB2312" w:cs="仿宋_GB2312" w:eastAsia="仿宋_GB2312"/>
                <w:sz w:val="24"/>
              </w:rPr>
              <w:t>3</w:t>
            </w:r>
            <w:r>
              <w:rPr>
                <w:rFonts w:ascii="仿宋_GB2312" w:hAnsi="仿宋_GB2312" w:cs="仿宋_GB2312" w:eastAsia="仿宋_GB2312"/>
                <w:sz w:val="24"/>
              </w:rPr>
              <w:t>辆</w:t>
            </w:r>
            <w:r>
              <w:rPr>
                <w:rFonts w:ascii="仿宋_GB2312" w:hAnsi="仿宋_GB2312" w:cs="仿宋_GB2312" w:eastAsia="仿宋_GB2312"/>
                <w:sz w:val="24"/>
              </w:rPr>
              <w:t>，</w:t>
            </w:r>
            <w:r>
              <w:rPr>
                <w:rFonts w:ascii="仿宋_GB2312" w:hAnsi="仿宋_GB2312" w:cs="仿宋_GB2312" w:eastAsia="仿宋_GB2312"/>
                <w:sz w:val="24"/>
              </w:rPr>
              <w:t>10吨吊车不少于1辆。</w:t>
            </w:r>
          </w:p>
          <w:p>
            <w:pPr>
              <w:pStyle w:val="null3"/>
              <w:ind w:left="420"/>
              <w:jc w:val="both"/>
            </w:pPr>
            <w:r>
              <w:rPr>
                <w:rFonts w:ascii="仿宋_GB2312" w:hAnsi="仿宋_GB2312" w:cs="仿宋_GB2312" w:eastAsia="仿宋_GB2312"/>
                <w:sz w:val="28"/>
                <w:b/>
              </w:rPr>
              <w:t>6.</w:t>
            </w:r>
            <w:r>
              <w:rPr>
                <w:rFonts w:ascii="仿宋_GB2312" w:hAnsi="仿宋_GB2312" w:cs="仿宋_GB2312" w:eastAsia="仿宋_GB2312"/>
                <w:sz w:val="28"/>
                <w:b/>
              </w:rPr>
              <w:t>商务要求（如合同</w:t>
            </w:r>
            <w:r>
              <w:rPr>
                <w:rFonts w:ascii="仿宋_GB2312" w:hAnsi="仿宋_GB2312" w:cs="仿宋_GB2312" w:eastAsia="仿宋_GB2312"/>
                <w:sz w:val="28"/>
                <w:b/>
              </w:rPr>
              <w:t>价款及结算方式</w:t>
            </w:r>
            <w:r>
              <w:rPr>
                <w:rFonts w:ascii="仿宋_GB2312" w:hAnsi="仿宋_GB2312" w:cs="仿宋_GB2312" w:eastAsia="仿宋_GB2312"/>
                <w:sz w:val="28"/>
                <w:b/>
              </w:rPr>
              <w:t>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）服务期限：合同签订之日起一年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服务地点：采购人指定地点</w:t>
            </w:r>
          </w:p>
          <w:p>
            <w:pPr>
              <w:pStyle w:val="null3"/>
              <w:ind w:firstLine="480"/>
              <w:jc w:val="both"/>
            </w:pPr>
            <w:r>
              <w:rPr>
                <w:rFonts w:ascii="仿宋_GB2312" w:hAnsi="仿宋_GB2312" w:cs="仿宋_GB2312" w:eastAsia="仿宋_GB2312"/>
                <w:sz w:val="24"/>
              </w:rPr>
              <w:t>（三）结算方式：绿化养护费用按季度（三个月）结算，甲方支付前，乙方应向甲方提供等额的正规合法服务发票、每月的绿化养护评分表、监理公司开具的支付证书。</w:t>
            </w:r>
          </w:p>
          <w:p>
            <w:pPr>
              <w:pStyle w:val="null3"/>
              <w:ind w:left="420"/>
              <w:jc w:val="both"/>
            </w:pPr>
            <w:r>
              <w:rPr>
                <w:rFonts w:ascii="仿宋_GB2312" w:hAnsi="仿宋_GB2312" w:cs="仿宋_GB2312" w:eastAsia="仿宋_GB2312"/>
                <w:sz w:val="28"/>
                <w:b/>
              </w:rPr>
              <w:t>7.</w:t>
            </w:r>
            <w:r>
              <w:rPr>
                <w:rFonts w:ascii="仿宋_GB2312" w:hAnsi="仿宋_GB2312" w:cs="仿宋_GB2312" w:eastAsia="仿宋_GB2312"/>
                <w:sz w:val="28"/>
                <w:b/>
              </w:rPr>
              <w:t>其他</w:t>
            </w:r>
          </w:p>
          <w:p>
            <w:pPr>
              <w:pStyle w:val="null3"/>
              <w:ind w:firstLine="480"/>
              <w:jc w:val="both"/>
            </w:pPr>
            <w:r>
              <w:rPr>
                <w:rFonts w:ascii="仿宋_GB2312" w:hAnsi="仿宋_GB2312" w:cs="仿宋_GB2312" w:eastAsia="仿宋_GB2312"/>
                <w:sz w:val="24"/>
              </w:rPr>
              <w:t>违约责任</w:t>
            </w:r>
          </w:p>
          <w:p>
            <w:pPr>
              <w:pStyle w:val="null3"/>
              <w:jc w:val="both"/>
            </w:pPr>
            <w:r>
              <w:rPr>
                <w:rFonts w:ascii="仿宋_GB2312" w:hAnsi="仿宋_GB2312" w:cs="仿宋_GB2312" w:eastAsia="仿宋_GB2312"/>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标的名称：2025-2026年度雁塔区道路和广场市场化养护（2包）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4"/>
              </w:rPr>
              <w:t>第</w:t>
            </w:r>
            <w:r>
              <w:rPr>
                <w:rFonts w:ascii="仿宋_GB2312" w:hAnsi="仿宋_GB2312" w:cs="仿宋_GB2312" w:eastAsia="仿宋_GB2312"/>
                <w:sz w:val="24"/>
              </w:rPr>
              <w:t>2包：杜城街办南三环以南区域道路和广场市场化养护，绿化面积：174702.95平方米，预算金额：</w:t>
            </w:r>
            <w:r>
              <w:rPr>
                <w:rFonts w:ascii="仿宋_GB2312" w:hAnsi="仿宋_GB2312" w:cs="仿宋_GB2312" w:eastAsia="仿宋_GB2312"/>
                <w:sz w:val="24"/>
              </w:rPr>
              <w:t>1288197.50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1"/>
                <w:b/>
              </w:rPr>
              <w:t>绿化养护标准最高限价</w:t>
            </w:r>
            <w:r>
              <w:rPr>
                <w:rFonts w:ascii="仿宋_GB2312" w:hAnsi="仿宋_GB2312" w:cs="仿宋_GB2312" w:eastAsia="仿宋_GB2312"/>
                <w:sz w:val="21"/>
                <w:b/>
                <w:u w:val="single"/>
              </w:rPr>
              <w:t>6.27</w:t>
            </w:r>
            <w:r>
              <w:rPr>
                <w:rFonts w:ascii="仿宋_GB2312" w:hAnsi="仿宋_GB2312" w:cs="仿宋_GB2312" w:eastAsia="仿宋_GB2312"/>
                <w:sz w:val="21"/>
                <w:b/>
              </w:rPr>
              <w:t>元</w:t>
            </w:r>
            <w:r>
              <w:rPr>
                <w:rFonts w:ascii="仿宋_GB2312" w:hAnsi="仿宋_GB2312" w:cs="仿宋_GB2312" w:eastAsia="仿宋_GB2312"/>
                <w:sz w:val="21"/>
                <w:b/>
              </w:rPr>
              <w:t>/㎡/年；行道树</w:t>
            </w:r>
            <w:r>
              <w:rPr>
                <w:rFonts w:ascii="仿宋_GB2312" w:hAnsi="仿宋_GB2312" w:cs="仿宋_GB2312" w:eastAsia="仿宋_GB2312"/>
                <w:sz w:val="21"/>
                <w:b/>
              </w:rPr>
              <w:t>养护费最高限价</w:t>
            </w:r>
            <w:r>
              <w:rPr>
                <w:rFonts w:ascii="仿宋_GB2312" w:hAnsi="仿宋_GB2312" w:cs="仿宋_GB2312" w:eastAsia="仿宋_GB2312"/>
                <w:sz w:val="21"/>
                <w:b/>
                <w:u w:val="single"/>
              </w:rPr>
              <w:t>30</w:t>
            </w:r>
            <w:r>
              <w:rPr>
                <w:rFonts w:ascii="仿宋_GB2312" w:hAnsi="仿宋_GB2312" w:cs="仿宋_GB2312" w:eastAsia="仿宋_GB2312"/>
                <w:sz w:val="21"/>
                <w:b/>
              </w:rPr>
              <w:t>元</w:t>
            </w:r>
            <w:r>
              <w:rPr>
                <w:rFonts w:ascii="仿宋_GB2312" w:hAnsi="仿宋_GB2312" w:cs="仿宋_GB2312" w:eastAsia="仿宋_GB2312"/>
                <w:sz w:val="21"/>
                <w:b/>
              </w:rPr>
              <w:t>/株/年</w:t>
            </w:r>
            <w:r>
              <w:rPr>
                <w:rFonts w:ascii="仿宋_GB2312" w:hAnsi="仿宋_GB2312" w:cs="仿宋_GB2312" w:eastAsia="仿宋_GB2312"/>
                <w:sz w:val="21"/>
                <w:b/>
              </w:rPr>
              <w:t>投标人各分项报价不得超过各养护标准的最高限价，否则按无效投标处理</w:t>
            </w:r>
            <w:r>
              <w:rPr>
                <w:rFonts w:ascii="仿宋_GB2312" w:hAnsi="仿宋_GB2312" w:cs="仿宋_GB2312" w:eastAsia="仿宋_GB2312"/>
                <w:sz w:val="24"/>
              </w:rPr>
              <w:t>清单如下：</w:t>
            </w:r>
          </w:p>
          <w:tbl>
            <w:tblPr>
              <w:tblInd w:type="dxa" w:w="90"/>
              <w:tblBorders>
                <w:top w:val="none" w:color="000000" w:sz="4"/>
                <w:left w:val="none" w:color="000000" w:sz="4"/>
                <w:bottom w:val="none" w:color="000000" w:sz="4"/>
                <w:right w:val="none" w:color="000000" w:sz="4"/>
                <w:insideH w:val="none"/>
                <w:insideV w:val="none"/>
              </w:tblBorders>
            </w:tblPr>
            <w:tblGrid>
              <w:gridCol w:w="277"/>
              <w:gridCol w:w="497"/>
              <w:gridCol w:w="425"/>
              <w:gridCol w:w="380"/>
              <w:gridCol w:w="573"/>
              <w:gridCol w:w="389"/>
            </w:tblGrid>
            <w:tr>
              <w:tc>
                <w:tcPr>
                  <w:tcW w:type="dxa" w:w="2541"/>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道路市场化</w:t>
                  </w:r>
                  <w:r>
                    <w:rPr>
                      <w:rFonts w:ascii="仿宋_GB2312" w:hAnsi="仿宋_GB2312" w:cs="仿宋_GB2312" w:eastAsia="仿宋_GB2312"/>
                      <w:sz w:val="28"/>
                      <w:b/>
                      <w:color w:val="000000"/>
                    </w:rPr>
                    <w:t>2包（杜城街办南三环以南区域）</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起止点</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绿化面积</w:t>
                  </w:r>
                </w:p>
              </w:tc>
              <w:tc>
                <w:tcPr>
                  <w:tcW w:type="dxa" w:w="5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行道树</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行道树数量</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西沣一路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子午大道</w:t>
                  </w:r>
                  <w:r>
                    <w:rPr>
                      <w:rFonts w:ascii="仿宋_GB2312" w:hAnsi="仿宋_GB2312" w:cs="仿宋_GB2312" w:eastAsia="仿宋_GB2312"/>
                      <w:sz w:val="18"/>
                      <w:color w:val="000000"/>
                    </w:rPr>
                    <w:t>-西沣路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310</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西沣二路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西沣路</w:t>
                  </w:r>
                  <w:r>
                    <w:rPr>
                      <w:rFonts w:ascii="仿宋_GB2312" w:hAnsi="仿宋_GB2312" w:cs="仿宋_GB2312" w:eastAsia="仿宋_GB2312"/>
                      <w:sz w:val="18"/>
                      <w:color w:val="000000"/>
                    </w:rPr>
                    <w:t>-沈家桥一路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271</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西沣三路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子午大道</w:t>
                  </w:r>
                  <w:r>
                    <w:rPr>
                      <w:rFonts w:ascii="仿宋_GB2312" w:hAnsi="仿宋_GB2312" w:cs="仿宋_GB2312" w:eastAsia="仿宋_GB2312"/>
                      <w:sz w:val="18"/>
                      <w:color w:val="000000"/>
                    </w:rPr>
                    <w:t>—西沣路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18472</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511</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西沣四路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子午大道</w:t>
                  </w:r>
                  <w:r>
                    <w:rPr>
                      <w:rFonts w:ascii="仿宋_GB2312" w:hAnsi="仿宋_GB2312" w:cs="仿宋_GB2312" w:eastAsia="仿宋_GB2312"/>
                      <w:sz w:val="18"/>
                      <w:color w:val="000000"/>
                    </w:rPr>
                    <w:t>—西沣路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4928</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沈家桥一路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西部大道</w:t>
                  </w:r>
                  <w:r>
                    <w:rPr>
                      <w:rFonts w:ascii="仿宋_GB2312" w:hAnsi="仿宋_GB2312" w:cs="仿宋_GB2312" w:eastAsia="仿宋_GB2312"/>
                      <w:sz w:val="18"/>
                      <w:color w:val="000000"/>
                    </w:rPr>
                    <w:t>—南三环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22901</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432</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沈家桥二路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南二环至西部大道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2538.08</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264</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7</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沈家桥三路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西沣三路至西部大道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2267</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176</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8</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沈家桥四路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西沣四路至西部大道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755</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9</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沣经四路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西部大道</w:t>
                  </w:r>
                  <w:r>
                    <w:rPr>
                      <w:rFonts w:ascii="仿宋_GB2312" w:hAnsi="仿宋_GB2312" w:cs="仿宋_GB2312" w:eastAsia="仿宋_GB2312"/>
                      <w:sz w:val="18"/>
                      <w:color w:val="000000"/>
                    </w:rPr>
                    <w:t>-樱花二路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1988.25</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樱花二路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雁南朗境</w:t>
                  </w:r>
                  <w:r>
                    <w:rPr>
                      <w:rFonts w:ascii="仿宋_GB2312" w:hAnsi="仿宋_GB2312" w:cs="仿宋_GB2312" w:eastAsia="仿宋_GB2312"/>
                      <w:sz w:val="18"/>
                      <w:color w:val="000000"/>
                    </w:rPr>
                    <w:t>-沣经四路西侧</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3489.41</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203</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11</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樱花二路北侧绿地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樱花二路北侧人行道内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5650</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雁环中路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朱雀路</w:t>
                  </w:r>
                  <w:r>
                    <w:rPr>
                      <w:rFonts w:ascii="仿宋_GB2312" w:hAnsi="仿宋_GB2312" w:cs="仿宋_GB2312" w:eastAsia="仿宋_GB2312"/>
                      <w:sz w:val="18"/>
                      <w:color w:val="000000"/>
                    </w:rPr>
                    <w:t>-电子正街延伸段</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407</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13</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清池路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南三环</w:t>
                  </w:r>
                  <w:r>
                    <w:rPr>
                      <w:rFonts w:ascii="仿宋_GB2312" w:hAnsi="仿宋_GB2312" w:cs="仿宋_GB2312" w:eastAsia="仿宋_GB2312"/>
                      <w:sz w:val="18"/>
                      <w:color w:val="000000"/>
                    </w:rPr>
                    <w:t>-清凉寺路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1507</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211</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14</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杜城东路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雁环中路</w:t>
                  </w:r>
                  <w:r>
                    <w:rPr>
                      <w:rFonts w:ascii="仿宋_GB2312" w:hAnsi="仿宋_GB2312" w:cs="仿宋_GB2312" w:eastAsia="仿宋_GB2312"/>
                      <w:sz w:val="18"/>
                      <w:color w:val="000000"/>
                    </w:rPr>
                    <w:t>-南三环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639</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三角枫</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15</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三义巷</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雁环中路</w:t>
                  </w:r>
                  <w:r>
                    <w:rPr>
                      <w:rFonts w:ascii="仿宋_GB2312" w:hAnsi="仿宋_GB2312" w:cs="仿宋_GB2312" w:eastAsia="仿宋_GB2312"/>
                      <w:sz w:val="18"/>
                      <w:color w:val="000000"/>
                    </w:rPr>
                    <w:t>-南三环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243</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樱花</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118</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16</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电子南街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南三环</w:t>
                  </w:r>
                  <w:r>
                    <w:rPr>
                      <w:rFonts w:ascii="仿宋_GB2312" w:hAnsi="仿宋_GB2312" w:cs="仿宋_GB2312" w:eastAsia="仿宋_GB2312"/>
                      <w:sz w:val="18"/>
                      <w:color w:val="000000"/>
                    </w:rPr>
                    <w:t>-西部大道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13910</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460</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17</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东仪路延伸段</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南三环</w:t>
                  </w:r>
                  <w:r>
                    <w:rPr>
                      <w:rFonts w:ascii="仿宋_GB2312" w:hAnsi="仿宋_GB2312" w:cs="仿宋_GB2312" w:eastAsia="仿宋_GB2312"/>
                      <w:sz w:val="18"/>
                      <w:color w:val="000000"/>
                    </w:rPr>
                    <w:t>-西部大道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12797</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360</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18</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清凉寺路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长安路</w:t>
                  </w:r>
                  <w:r>
                    <w:rPr>
                      <w:rFonts w:ascii="仿宋_GB2312" w:hAnsi="仿宋_GB2312" w:cs="仿宋_GB2312" w:eastAsia="仿宋_GB2312"/>
                      <w:sz w:val="18"/>
                      <w:color w:val="000000"/>
                    </w:rPr>
                    <w:t>-东仪路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3400</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379</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19</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清凉寺北路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清凉寺北路</w:t>
                  </w:r>
                  <w:r>
                    <w:rPr>
                      <w:rFonts w:ascii="仿宋_GB2312" w:hAnsi="仿宋_GB2312" w:cs="仿宋_GB2312" w:eastAsia="仿宋_GB2312"/>
                      <w:sz w:val="18"/>
                      <w:color w:val="000000"/>
                    </w:rPr>
                    <w:t>-南三环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2048</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224</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长仪路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长安路</w:t>
                  </w:r>
                  <w:r>
                    <w:rPr>
                      <w:rFonts w:ascii="仿宋_GB2312" w:hAnsi="仿宋_GB2312" w:cs="仿宋_GB2312" w:eastAsia="仿宋_GB2312"/>
                      <w:sz w:val="18"/>
                      <w:color w:val="000000"/>
                    </w:rPr>
                    <w:t>—清凉寺东路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267</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21</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杜城西路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南三环</w:t>
                  </w:r>
                  <w:r>
                    <w:rPr>
                      <w:rFonts w:ascii="仿宋_GB2312" w:hAnsi="仿宋_GB2312" w:cs="仿宋_GB2312" w:eastAsia="仿宋_GB2312"/>
                      <w:sz w:val="18"/>
                      <w:color w:val="000000"/>
                    </w:rPr>
                    <w:t>-西沣一路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22</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朱雀路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南三环</w:t>
                  </w:r>
                  <w:r>
                    <w:rPr>
                      <w:rFonts w:ascii="仿宋_GB2312" w:hAnsi="仿宋_GB2312" w:cs="仿宋_GB2312" w:eastAsia="仿宋_GB2312"/>
                      <w:sz w:val="18"/>
                      <w:color w:val="000000"/>
                    </w:rPr>
                    <w:t>-</w:t>
                  </w:r>
                  <w:r>
                    <w:rPr>
                      <w:rFonts w:ascii="仿宋_GB2312" w:hAnsi="仿宋_GB2312" w:cs="仿宋_GB2312" w:eastAsia="仿宋_GB2312"/>
                      <w:sz w:val="18"/>
                      <w:color w:val="000000"/>
                    </w:rPr>
                    <w:t>西部大道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7742</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23</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子午大道</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南三环至西部大道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24956.21</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418</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24</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长安南路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南三环至长安界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7100</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25</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海亮新英里周边绿地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西沣三路海亮新英里周边</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2327</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26</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书香苑绿地广场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西部大道与书香路十字西南角</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8847</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27</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长安路东三爻地铁站绿地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长安路东三爻村地铁站口</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2269</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28</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长仪路绿地广场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长安南路与长仪路口</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3383</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29</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三宝双喜绿地广场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长安南路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2025</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时丰绿地广场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东仪路延伸段（南三环</w:t>
                  </w:r>
                  <w:r>
                    <w:rPr>
                      <w:rFonts w:ascii="仿宋_GB2312" w:hAnsi="仿宋_GB2312" w:cs="仿宋_GB2312" w:eastAsia="仿宋_GB2312"/>
                      <w:sz w:val="18"/>
                      <w:color w:val="000000"/>
                    </w:rPr>
                    <w:t>-雁环中路西侧）</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31</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西沣二路沿线绿地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西沣二路沿线</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1830</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32</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清凉寺路清凉山樾口袋公园</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清凉寺路清凉山樾</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2691</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174702.95</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6427</w:t>
                  </w:r>
                </w:p>
              </w:tc>
            </w:tr>
          </w:tbl>
          <w:p>
            <w:pPr>
              <w:pStyle w:val="null3"/>
              <w:spacing w:before="105" w:after="105"/>
              <w:jc w:val="both"/>
            </w:pPr>
            <w:r>
              <w:rPr>
                <w:rFonts w:ascii="仿宋_GB2312" w:hAnsi="仿宋_GB2312" w:cs="仿宋_GB2312" w:eastAsia="仿宋_GB2312"/>
                <w:sz w:val="28"/>
                <w:b/>
              </w:rPr>
              <w:t>2.</w:t>
            </w:r>
            <w:r>
              <w:rPr>
                <w:rFonts w:ascii="仿宋_GB2312" w:hAnsi="仿宋_GB2312" w:cs="仿宋_GB2312" w:eastAsia="仿宋_GB2312"/>
                <w:sz w:val="28"/>
                <w:b/>
              </w:rPr>
              <w:t>服务内容</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1）2025-2026年度雁塔区道路和广场市场化养护工作包括但不限于绿化养护、应急抢险、设施维护及绿地管理等方面。</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2）绿化养护的主要技术要求包括整形与修剪、病虫害防治、灌溉与排水、施肥、松土与除草、防护与保护、调整与补植等。</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应急抢险工作包括制定应急预案、组建应急抢险队伍，服从甲方应急抢险工作安排，在强降雨、强降温、大风大雪等灾害性天气时及时响应，采取措施消除植物对行（游）人、车辆、市政设施、建（构）筑物等构成的安全隐患，尽快恢复道路交通。</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4）设施维护的主要技术要求包括园林建筑类设施维护、小品设施类设施维护、管理服务类设施维护等。</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5）绿地管理的主要技术要求包括绿地保洁、秩序保障、资料档案等。</w:t>
            </w:r>
          </w:p>
          <w:p>
            <w:pPr>
              <w:pStyle w:val="null3"/>
              <w:spacing w:before="105" w:after="105"/>
              <w:jc w:val="both"/>
            </w:pPr>
            <w:r>
              <w:rPr>
                <w:rFonts w:ascii="仿宋_GB2312" w:hAnsi="仿宋_GB2312" w:cs="仿宋_GB2312" w:eastAsia="仿宋_GB2312"/>
                <w:sz w:val="28"/>
                <w:b/>
              </w:rPr>
              <w:t>3.</w:t>
            </w:r>
            <w:r>
              <w:rPr>
                <w:rFonts w:ascii="仿宋_GB2312" w:hAnsi="仿宋_GB2312" w:cs="仿宋_GB2312" w:eastAsia="仿宋_GB2312"/>
                <w:sz w:val="28"/>
                <w:b/>
              </w:rPr>
              <w:t>人员配置要求：</w:t>
            </w:r>
          </w:p>
          <w:p>
            <w:pPr>
              <w:pStyle w:val="null3"/>
              <w:spacing w:before="105" w:after="105"/>
              <w:ind w:firstLine="480"/>
              <w:jc w:val="both"/>
            </w:pPr>
            <w:r>
              <w:rPr>
                <w:rFonts w:ascii="仿宋_GB2312" w:hAnsi="仿宋_GB2312" w:cs="仿宋_GB2312" w:eastAsia="仿宋_GB2312"/>
                <w:sz w:val="24"/>
              </w:rPr>
              <w:t>应为本项目配备以下关键岗位人员：</w:t>
            </w:r>
          </w:p>
          <w:p>
            <w:pPr>
              <w:pStyle w:val="null3"/>
              <w:spacing w:before="105" w:after="105"/>
              <w:ind w:firstLine="480"/>
              <w:jc w:val="both"/>
            </w:pPr>
            <w:r>
              <w:rPr>
                <w:rFonts w:ascii="仿宋_GB2312" w:hAnsi="仿宋_GB2312" w:cs="仿宋_GB2312" w:eastAsia="仿宋_GB2312"/>
                <w:sz w:val="24"/>
              </w:rPr>
              <w:t>项目总负责人：</w:t>
            </w:r>
            <w:r>
              <w:rPr>
                <w:rFonts w:ascii="仿宋_GB2312" w:hAnsi="仿宋_GB2312" w:cs="仿宋_GB2312" w:eastAsia="仿宋_GB2312"/>
                <w:sz w:val="24"/>
              </w:rPr>
              <w:t>1人，须具备园林或绿化相关专业中级及以上职称</w:t>
            </w:r>
            <w:r>
              <w:rPr>
                <w:rFonts w:ascii="仿宋_GB2312" w:hAnsi="仿宋_GB2312" w:cs="仿宋_GB2312" w:eastAsia="仿宋_GB2312"/>
                <w:sz w:val="24"/>
              </w:rPr>
              <w:t>或</w:t>
            </w:r>
            <w:r>
              <w:rPr>
                <w:rFonts w:ascii="仿宋_GB2312" w:hAnsi="仿宋_GB2312" w:cs="仿宋_GB2312" w:eastAsia="仿宋_GB2312"/>
                <w:sz w:val="24"/>
              </w:rPr>
              <w:t>市政公用工程</w:t>
            </w:r>
            <w:r>
              <w:rPr>
                <w:rFonts w:ascii="仿宋_GB2312" w:hAnsi="仿宋_GB2312" w:cs="仿宋_GB2312" w:eastAsia="仿宋_GB2312"/>
                <w:sz w:val="24"/>
              </w:rPr>
              <w:t>专业</w:t>
            </w:r>
            <w:r>
              <w:rPr>
                <w:rFonts w:ascii="仿宋_GB2312" w:hAnsi="仿宋_GB2312" w:cs="仿宋_GB2312" w:eastAsia="仿宋_GB2312"/>
                <w:sz w:val="24"/>
              </w:rPr>
              <w:t>二级</w:t>
            </w:r>
            <w:r>
              <w:rPr>
                <w:rFonts w:ascii="仿宋_GB2312" w:hAnsi="仿宋_GB2312" w:cs="仿宋_GB2312" w:eastAsia="仿宋_GB2312"/>
                <w:sz w:val="24"/>
              </w:rPr>
              <w:t>及</w:t>
            </w:r>
            <w:r>
              <w:rPr>
                <w:rFonts w:ascii="仿宋_GB2312" w:hAnsi="仿宋_GB2312" w:cs="仿宋_GB2312" w:eastAsia="仿宋_GB2312"/>
                <w:sz w:val="24"/>
              </w:rPr>
              <w:t>以上注</w:t>
            </w:r>
            <w:r>
              <w:rPr>
                <w:rFonts w:ascii="仿宋_GB2312" w:hAnsi="仿宋_GB2312" w:cs="仿宋_GB2312" w:eastAsia="仿宋_GB2312"/>
                <w:sz w:val="24"/>
              </w:rPr>
              <w:t>册建造师</w:t>
            </w:r>
            <w:r>
              <w:rPr>
                <w:rFonts w:ascii="仿宋_GB2312" w:hAnsi="仿宋_GB2312" w:cs="仿宋_GB2312" w:eastAsia="仿宋_GB2312"/>
                <w:sz w:val="24"/>
              </w:rPr>
              <w:t>资格</w:t>
            </w:r>
            <w:r>
              <w:rPr>
                <w:rFonts w:ascii="仿宋_GB2312" w:hAnsi="仿宋_GB2312" w:cs="仿宋_GB2312" w:eastAsia="仿宋_GB2312"/>
                <w:sz w:val="24"/>
              </w:rPr>
              <w:t>，全面负责项目的整体协调与管理工作。（投标文件格式“拟投入本项目的服务团队人员清单”后提供项目总负责人职称证书，未提供或不满足要求按无效投标处理）</w:t>
            </w:r>
          </w:p>
          <w:p>
            <w:pPr>
              <w:pStyle w:val="null3"/>
              <w:spacing w:before="105" w:after="105"/>
              <w:ind w:firstLine="480"/>
              <w:jc w:val="both"/>
            </w:pPr>
            <w:r>
              <w:rPr>
                <w:rFonts w:ascii="仿宋_GB2312" w:hAnsi="仿宋_GB2312" w:cs="仿宋_GB2312" w:eastAsia="仿宋_GB2312"/>
                <w:sz w:val="24"/>
              </w:rPr>
              <w:t>技术负责人：</w:t>
            </w:r>
            <w:r>
              <w:rPr>
                <w:rFonts w:ascii="仿宋_GB2312" w:hAnsi="仿宋_GB2312" w:cs="仿宋_GB2312" w:eastAsia="仿宋_GB2312"/>
                <w:sz w:val="24"/>
              </w:rPr>
              <w:t>1人，负责项目的技术指导、质量控制与技术问题解决。</w:t>
            </w:r>
          </w:p>
          <w:p>
            <w:pPr>
              <w:pStyle w:val="null3"/>
              <w:spacing w:before="105" w:after="105"/>
              <w:ind w:firstLine="480"/>
              <w:jc w:val="both"/>
            </w:pPr>
            <w:r>
              <w:rPr>
                <w:rFonts w:ascii="仿宋_GB2312" w:hAnsi="仿宋_GB2312" w:cs="仿宋_GB2312" w:eastAsia="仿宋_GB2312"/>
                <w:sz w:val="24"/>
              </w:rPr>
              <w:t>绿化养护工人：按照每</w:t>
            </w:r>
            <w:r>
              <w:rPr>
                <w:rFonts w:ascii="仿宋_GB2312" w:hAnsi="仿宋_GB2312" w:cs="仿宋_GB2312" w:eastAsia="仿宋_GB2312"/>
                <w:sz w:val="24"/>
              </w:rPr>
              <w:t>6000平方米绿地面积至少配备1人的标准，确保养护工作的有效实施。</w:t>
            </w:r>
          </w:p>
          <w:p>
            <w:pPr>
              <w:pStyle w:val="null3"/>
              <w:spacing w:before="105" w:after="105"/>
              <w:ind w:firstLine="480"/>
              <w:jc w:val="both"/>
            </w:pPr>
            <w:r>
              <w:rPr>
                <w:rFonts w:ascii="仿宋_GB2312" w:hAnsi="仿宋_GB2312" w:cs="仿宋_GB2312" w:eastAsia="仿宋_GB2312"/>
                <w:sz w:val="24"/>
              </w:rPr>
              <w:t>资料员：</w:t>
            </w:r>
            <w:r>
              <w:rPr>
                <w:rFonts w:ascii="仿宋_GB2312" w:hAnsi="仿宋_GB2312" w:cs="仿宋_GB2312" w:eastAsia="仿宋_GB2312"/>
                <w:sz w:val="24"/>
              </w:rPr>
              <w:t>1人，负责项目资料的收集、整理、归档及上报工作。</w:t>
            </w:r>
          </w:p>
          <w:p>
            <w:pPr>
              <w:pStyle w:val="null3"/>
              <w:spacing w:before="105" w:after="105"/>
              <w:jc w:val="both"/>
            </w:pPr>
            <w:r>
              <w:rPr>
                <w:rFonts w:ascii="仿宋_GB2312" w:hAnsi="仿宋_GB2312" w:cs="仿宋_GB2312" w:eastAsia="仿宋_GB2312"/>
                <w:sz w:val="28"/>
                <w:b/>
              </w:rPr>
              <w:t>4.</w:t>
            </w:r>
            <w:r>
              <w:rPr>
                <w:rFonts w:ascii="仿宋_GB2312" w:hAnsi="仿宋_GB2312" w:cs="仿宋_GB2312" w:eastAsia="仿宋_GB2312"/>
                <w:sz w:val="28"/>
                <w:b/>
              </w:rPr>
              <w:t>养护工作机械、车辆、工具等配备要求：</w:t>
            </w:r>
          </w:p>
          <w:p>
            <w:pPr>
              <w:pStyle w:val="null3"/>
              <w:spacing w:before="105" w:after="105"/>
              <w:ind w:firstLine="480"/>
              <w:jc w:val="both"/>
            </w:pPr>
            <w:r>
              <w:rPr>
                <w:rFonts w:ascii="仿宋_GB2312" w:hAnsi="仿宋_GB2312" w:cs="仿宋_GB2312" w:eastAsia="仿宋_GB2312"/>
                <w:sz w:val="24"/>
              </w:rPr>
              <w:t>应为本项目配备以下车辆、机械及其他完成园林绿化养护工作所需的工具：</w:t>
            </w:r>
          </w:p>
          <w:p>
            <w:pPr>
              <w:pStyle w:val="null3"/>
              <w:spacing w:before="105" w:after="105"/>
              <w:ind w:firstLine="480"/>
              <w:jc w:val="both"/>
            </w:pPr>
            <w:r>
              <w:rPr>
                <w:rFonts w:ascii="仿宋_GB2312" w:hAnsi="仿宋_GB2312" w:cs="仿宋_GB2312" w:eastAsia="仿宋_GB2312"/>
                <w:sz w:val="24"/>
              </w:rPr>
              <w:t>1.水车不少于1辆</w:t>
            </w:r>
          </w:p>
          <w:p>
            <w:pPr>
              <w:pStyle w:val="null3"/>
              <w:spacing w:before="105" w:after="105"/>
              <w:ind w:firstLine="480"/>
              <w:jc w:val="both"/>
            </w:pPr>
            <w:r>
              <w:rPr>
                <w:rFonts w:ascii="仿宋_GB2312" w:hAnsi="仿宋_GB2312" w:cs="仿宋_GB2312" w:eastAsia="仿宋_GB2312"/>
                <w:sz w:val="24"/>
              </w:rPr>
              <w:t>2.打药车不少于1辆</w:t>
            </w:r>
          </w:p>
          <w:p>
            <w:pPr>
              <w:pStyle w:val="null3"/>
              <w:spacing w:before="105" w:after="105"/>
              <w:ind w:firstLine="480"/>
              <w:jc w:val="both"/>
            </w:pPr>
            <w:r>
              <w:rPr>
                <w:rFonts w:ascii="仿宋_GB2312" w:hAnsi="仿宋_GB2312" w:cs="仿宋_GB2312" w:eastAsia="仿宋_GB2312"/>
                <w:sz w:val="24"/>
              </w:rPr>
              <w:t>3.垃圾车不少于1辆</w:t>
            </w:r>
          </w:p>
          <w:p>
            <w:pPr>
              <w:pStyle w:val="null3"/>
              <w:spacing w:before="105" w:after="105"/>
              <w:ind w:firstLine="480"/>
              <w:jc w:val="both"/>
            </w:pPr>
            <w:r>
              <w:rPr>
                <w:rFonts w:ascii="仿宋_GB2312" w:hAnsi="仿宋_GB2312" w:cs="仿宋_GB2312" w:eastAsia="仿宋_GB2312"/>
                <w:sz w:val="24"/>
              </w:rPr>
              <w:t>4.绿篱机不少于5台</w:t>
            </w:r>
          </w:p>
          <w:p>
            <w:pPr>
              <w:pStyle w:val="null3"/>
              <w:spacing w:before="105" w:after="105"/>
              <w:ind w:firstLine="480"/>
              <w:jc w:val="both"/>
            </w:pPr>
            <w:r>
              <w:rPr>
                <w:rFonts w:ascii="仿宋_GB2312" w:hAnsi="仿宋_GB2312" w:cs="仿宋_GB2312" w:eastAsia="仿宋_GB2312"/>
                <w:sz w:val="24"/>
              </w:rPr>
              <w:t>5.高枝油锯不少于2台</w:t>
            </w:r>
          </w:p>
          <w:p>
            <w:pPr>
              <w:pStyle w:val="null3"/>
              <w:spacing w:before="105" w:after="105"/>
              <w:ind w:firstLine="480"/>
              <w:jc w:val="both"/>
            </w:pPr>
            <w:r>
              <w:rPr>
                <w:rFonts w:ascii="仿宋_GB2312" w:hAnsi="仿宋_GB2312" w:cs="仿宋_GB2312" w:eastAsia="仿宋_GB2312"/>
                <w:sz w:val="24"/>
              </w:rPr>
              <w:t>6.油锯不少于6把</w:t>
            </w:r>
          </w:p>
          <w:p>
            <w:pPr>
              <w:pStyle w:val="null3"/>
              <w:spacing w:before="105" w:after="105"/>
              <w:ind w:firstLine="480"/>
              <w:jc w:val="both"/>
            </w:pPr>
            <w:r>
              <w:rPr>
                <w:rFonts w:ascii="仿宋_GB2312" w:hAnsi="仿宋_GB2312" w:cs="仿宋_GB2312" w:eastAsia="仿宋_GB2312"/>
                <w:sz w:val="24"/>
              </w:rPr>
              <w:t>7.打边机不少于3台</w:t>
            </w:r>
          </w:p>
          <w:p>
            <w:pPr>
              <w:pStyle w:val="null3"/>
              <w:spacing w:before="105" w:after="105"/>
              <w:jc w:val="both"/>
            </w:pPr>
            <w:r>
              <w:rPr>
                <w:rFonts w:ascii="仿宋_GB2312" w:hAnsi="仿宋_GB2312" w:cs="仿宋_GB2312" w:eastAsia="仿宋_GB2312"/>
                <w:sz w:val="28"/>
                <w:b/>
              </w:rPr>
              <w:t>5.</w:t>
            </w:r>
            <w:r>
              <w:rPr>
                <w:rFonts w:ascii="仿宋_GB2312" w:hAnsi="仿宋_GB2312" w:cs="仿宋_GB2312" w:eastAsia="仿宋_GB2312"/>
                <w:sz w:val="28"/>
                <w:b/>
              </w:rPr>
              <w:t>抢险资源配置要求</w:t>
            </w:r>
          </w:p>
          <w:p>
            <w:pPr>
              <w:pStyle w:val="null3"/>
              <w:spacing w:before="105" w:after="105"/>
              <w:ind w:firstLine="480"/>
              <w:jc w:val="both"/>
            </w:pPr>
            <w:r>
              <w:rPr>
                <w:rFonts w:ascii="仿宋_GB2312" w:hAnsi="仿宋_GB2312" w:cs="仿宋_GB2312" w:eastAsia="仿宋_GB2312"/>
                <w:sz w:val="24"/>
              </w:rPr>
              <w:t>1.应根据抢险工作需求，配备足够的人力资源，确保抢险作业的顺利进行。参与抢险的人员应具备必要的技能和经验，且已接受过相关安全培训，应急抢险队伍人数不得少于12人。</w:t>
            </w:r>
          </w:p>
          <w:p>
            <w:pPr>
              <w:pStyle w:val="null3"/>
              <w:spacing w:before="105" w:after="105"/>
              <w:jc w:val="both"/>
            </w:pPr>
            <w:r>
              <w:rPr>
                <w:rFonts w:ascii="仿宋_GB2312" w:hAnsi="仿宋_GB2312" w:cs="仿宋_GB2312" w:eastAsia="仿宋_GB2312"/>
                <w:sz w:val="24"/>
              </w:rPr>
              <w:t>2.应配备相应的抢险车辆、机械和物资，包括但不限于剪枝机、吊车、铲车、油锯、绳索、安全装备等，并确保上述设备设施处于良好工作状态，随时可供调遣。应配备油锯不少于6把，轻卡不少于3辆，10吨吊车不少于1辆。</w:t>
            </w:r>
          </w:p>
          <w:p>
            <w:pPr>
              <w:pStyle w:val="null3"/>
              <w:spacing w:before="105" w:after="105"/>
              <w:ind w:left="420"/>
              <w:jc w:val="both"/>
            </w:pPr>
            <w:r>
              <w:rPr>
                <w:rFonts w:ascii="仿宋_GB2312" w:hAnsi="仿宋_GB2312" w:cs="仿宋_GB2312" w:eastAsia="仿宋_GB2312"/>
                <w:sz w:val="28"/>
                <w:b/>
              </w:rPr>
              <w:t>6.</w:t>
            </w:r>
            <w:r>
              <w:rPr>
                <w:rFonts w:ascii="仿宋_GB2312" w:hAnsi="仿宋_GB2312" w:cs="仿宋_GB2312" w:eastAsia="仿宋_GB2312"/>
                <w:sz w:val="28"/>
                <w:b/>
              </w:rPr>
              <w:t>商务要求（如合同</w:t>
            </w:r>
            <w:r>
              <w:rPr>
                <w:rFonts w:ascii="仿宋_GB2312" w:hAnsi="仿宋_GB2312" w:cs="仿宋_GB2312" w:eastAsia="仿宋_GB2312"/>
                <w:sz w:val="28"/>
                <w:b/>
              </w:rPr>
              <w:t>价款及结算方式等）</w:t>
            </w:r>
          </w:p>
          <w:p>
            <w:pPr>
              <w:pStyle w:val="null3"/>
              <w:spacing w:before="105" w:after="105"/>
              <w:ind w:firstLine="480"/>
              <w:jc w:val="both"/>
            </w:pPr>
            <w:r>
              <w:rPr>
                <w:rFonts w:ascii="仿宋_GB2312" w:hAnsi="仿宋_GB2312" w:cs="仿宋_GB2312" w:eastAsia="仿宋_GB2312"/>
                <w:sz w:val="24"/>
              </w:rPr>
              <w:t>（一）服务期限：合同签订之日起一年</w:t>
            </w:r>
          </w:p>
          <w:p>
            <w:pPr>
              <w:pStyle w:val="null3"/>
              <w:spacing w:before="105" w:after="105"/>
              <w:ind w:firstLine="480"/>
              <w:jc w:val="both"/>
            </w:pPr>
            <w:r>
              <w:rPr>
                <w:rFonts w:ascii="仿宋_GB2312" w:hAnsi="仿宋_GB2312" w:cs="仿宋_GB2312" w:eastAsia="仿宋_GB2312"/>
                <w:sz w:val="24"/>
              </w:rPr>
              <w:t>（二）服务地点：采购人指定地点</w:t>
            </w:r>
          </w:p>
          <w:p>
            <w:pPr>
              <w:pStyle w:val="null3"/>
              <w:spacing w:before="105" w:after="105"/>
              <w:ind w:firstLine="480"/>
              <w:jc w:val="both"/>
            </w:pPr>
            <w:r>
              <w:rPr>
                <w:rFonts w:ascii="仿宋_GB2312" w:hAnsi="仿宋_GB2312" w:cs="仿宋_GB2312" w:eastAsia="仿宋_GB2312"/>
                <w:sz w:val="24"/>
              </w:rPr>
              <w:t>（三）结算方式：绿化养护费用按季度（三个月）结算，甲方支付前，乙方应向甲方提供等额的正规合法服务发票、每月的绿化养护评分表、监理公司开具的支付证书。</w:t>
            </w:r>
          </w:p>
          <w:p>
            <w:pPr>
              <w:pStyle w:val="null3"/>
              <w:spacing w:before="105" w:after="105"/>
              <w:ind w:left="420"/>
              <w:jc w:val="both"/>
            </w:pPr>
            <w:r>
              <w:rPr>
                <w:rFonts w:ascii="仿宋_GB2312" w:hAnsi="仿宋_GB2312" w:cs="仿宋_GB2312" w:eastAsia="仿宋_GB2312"/>
                <w:sz w:val="28"/>
                <w:b/>
              </w:rPr>
              <w:t>7.</w:t>
            </w:r>
            <w:r>
              <w:rPr>
                <w:rFonts w:ascii="仿宋_GB2312" w:hAnsi="仿宋_GB2312" w:cs="仿宋_GB2312" w:eastAsia="仿宋_GB2312"/>
                <w:sz w:val="28"/>
                <w:b/>
              </w:rPr>
              <w:t>其他</w:t>
            </w:r>
          </w:p>
          <w:p>
            <w:pPr>
              <w:pStyle w:val="null3"/>
              <w:spacing w:before="105" w:after="105"/>
              <w:ind w:firstLine="480"/>
              <w:jc w:val="both"/>
            </w:pPr>
            <w:r>
              <w:rPr>
                <w:rFonts w:ascii="仿宋_GB2312" w:hAnsi="仿宋_GB2312" w:cs="仿宋_GB2312" w:eastAsia="仿宋_GB2312"/>
                <w:sz w:val="24"/>
              </w:rPr>
              <w:t>违约责任</w:t>
            </w:r>
          </w:p>
          <w:p>
            <w:pPr>
              <w:pStyle w:val="null3"/>
              <w:spacing w:before="105" w:after="105"/>
              <w:jc w:val="both"/>
            </w:pPr>
            <w:r>
              <w:rPr>
                <w:rFonts w:ascii="仿宋_GB2312" w:hAnsi="仿宋_GB2312" w:cs="仿宋_GB2312" w:eastAsia="仿宋_GB2312"/>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标的名称：2025-2026年度雁塔区道路和广场市场化养护（3包）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4"/>
              </w:rPr>
              <w:t>第</w:t>
            </w:r>
            <w:r>
              <w:rPr>
                <w:rFonts w:ascii="仿宋_GB2312" w:hAnsi="仿宋_GB2312" w:cs="仿宋_GB2312" w:eastAsia="仿宋_GB2312"/>
                <w:sz w:val="24"/>
              </w:rPr>
              <w:t>3包：太白路以东；南二环以南；东仪路、含光路以西；南三环以北。不含丈八东路及沿线绿地片区道路和广场市场化养护，绿化面积：124124.09平方米，预算金额：</w:t>
            </w:r>
            <w:r>
              <w:rPr>
                <w:rFonts w:ascii="仿宋_GB2312" w:hAnsi="仿宋_GB2312" w:cs="仿宋_GB2312" w:eastAsia="仿宋_GB2312"/>
                <w:sz w:val="24"/>
              </w:rPr>
              <w:t>1114348.04</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1"/>
                <w:b/>
              </w:rPr>
              <w:t>绿化养护标准最高限价</w:t>
            </w:r>
            <w:r>
              <w:rPr>
                <w:rFonts w:ascii="仿宋_GB2312" w:hAnsi="仿宋_GB2312" w:cs="仿宋_GB2312" w:eastAsia="仿宋_GB2312"/>
                <w:sz w:val="21"/>
                <w:b/>
                <w:u w:val="single"/>
              </w:rPr>
              <w:t>6.27</w:t>
            </w:r>
            <w:r>
              <w:rPr>
                <w:rFonts w:ascii="仿宋_GB2312" w:hAnsi="仿宋_GB2312" w:cs="仿宋_GB2312" w:eastAsia="仿宋_GB2312"/>
                <w:sz w:val="21"/>
                <w:b/>
              </w:rPr>
              <w:t>元</w:t>
            </w:r>
            <w:r>
              <w:rPr>
                <w:rFonts w:ascii="仿宋_GB2312" w:hAnsi="仿宋_GB2312" w:cs="仿宋_GB2312" w:eastAsia="仿宋_GB2312"/>
                <w:sz w:val="21"/>
                <w:b/>
              </w:rPr>
              <w:t>/㎡/年；行道树</w:t>
            </w:r>
            <w:r>
              <w:rPr>
                <w:rFonts w:ascii="仿宋_GB2312" w:hAnsi="仿宋_GB2312" w:cs="仿宋_GB2312" w:eastAsia="仿宋_GB2312"/>
                <w:sz w:val="21"/>
                <w:b/>
              </w:rPr>
              <w:t>养护费最高限价</w:t>
            </w:r>
            <w:r>
              <w:rPr>
                <w:rFonts w:ascii="仿宋_GB2312" w:hAnsi="仿宋_GB2312" w:cs="仿宋_GB2312" w:eastAsia="仿宋_GB2312"/>
                <w:sz w:val="21"/>
                <w:b/>
                <w:u w:val="single"/>
              </w:rPr>
              <w:t>30</w:t>
            </w:r>
            <w:r>
              <w:rPr>
                <w:rFonts w:ascii="仿宋_GB2312" w:hAnsi="仿宋_GB2312" w:cs="仿宋_GB2312" w:eastAsia="仿宋_GB2312"/>
                <w:sz w:val="21"/>
                <w:b/>
              </w:rPr>
              <w:t>元</w:t>
            </w:r>
            <w:r>
              <w:rPr>
                <w:rFonts w:ascii="仿宋_GB2312" w:hAnsi="仿宋_GB2312" w:cs="仿宋_GB2312" w:eastAsia="仿宋_GB2312"/>
                <w:sz w:val="21"/>
                <w:b/>
              </w:rPr>
              <w:t>/株/年</w:t>
            </w:r>
            <w:r>
              <w:rPr>
                <w:rFonts w:ascii="仿宋_GB2312" w:hAnsi="仿宋_GB2312" w:cs="仿宋_GB2312" w:eastAsia="仿宋_GB2312"/>
                <w:sz w:val="21"/>
                <w:b/>
              </w:rPr>
              <w:t>投标人各分项报价不得超过各养护标准的最高限价，否则按无效投标处理</w:t>
            </w:r>
            <w:r>
              <w:rPr>
                <w:rFonts w:ascii="仿宋_GB2312" w:hAnsi="仿宋_GB2312" w:cs="仿宋_GB2312" w:eastAsia="仿宋_GB2312"/>
                <w:sz w:val="24"/>
              </w:rPr>
              <w:t>清单如下：</w:t>
            </w:r>
          </w:p>
          <w:tbl>
            <w:tblPr>
              <w:tblInd w:type="dxa" w:w="90"/>
              <w:tblBorders>
                <w:top w:val="none" w:color="000000" w:sz="4"/>
                <w:left w:val="none" w:color="000000" w:sz="4"/>
                <w:bottom w:val="none" w:color="000000" w:sz="4"/>
                <w:right w:val="none" w:color="000000" w:sz="4"/>
                <w:insideH w:val="none"/>
                <w:insideV w:val="none"/>
              </w:tblBorders>
            </w:tblPr>
            <w:tblGrid>
              <w:gridCol w:w="265"/>
              <w:gridCol w:w="507"/>
              <w:gridCol w:w="419"/>
              <w:gridCol w:w="388"/>
              <w:gridCol w:w="578"/>
              <w:gridCol w:w="379"/>
            </w:tblGrid>
            <w:tr>
              <w:tc>
                <w:tcPr>
                  <w:tcW w:type="dxa" w:w="253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道路市场化</w:t>
                  </w:r>
                  <w:r>
                    <w:rPr>
                      <w:rFonts w:ascii="仿宋_GB2312" w:hAnsi="仿宋_GB2312" w:cs="仿宋_GB2312" w:eastAsia="仿宋_GB2312"/>
                      <w:sz w:val="28"/>
                      <w:b/>
                      <w:color w:val="000000"/>
                    </w:rPr>
                    <w:t>3包（太白路以东；南二环以南；东仪路、含光路以西；南三环以北。不含丈八东路及沿线绿地）</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起止点</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绿化面积</w:t>
                  </w: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行道树</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行道树数量</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太白南路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南二环</w:t>
                  </w:r>
                  <w:r>
                    <w:rPr>
                      <w:rFonts w:ascii="仿宋_GB2312" w:hAnsi="仿宋_GB2312" w:cs="仿宋_GB2312" w:eastAsia="仿宋_GB2312"/>
                      <w:sz w:val="18"/>
                      <w:color w:val="000000"/>
                    </w:rPr>
                    <w:t>-电子一路   电子一路--丈八东路东侧道牙以上</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16807</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光华路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永松路</w:t>
                  </w:r>
                  <w:r>
                    <w:rPr>
                      <w:rFonts w:ascii="仿宋_GB2312" w:hAnsi="仿宋_GB2312" w:cs="仿宋_GB2312" w:eastAsia="仿宋_GB2312"/>
                      <w:sz w:val="18"/>
                      <w:color w:val="000000"/>
                    </w:rPr>
                    <w:t>-太白路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崇德路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崇业路</w:t>
                  </w:r>
                  <w:r>
                    <w:rPr>
                      <w:rFonts w:ascii="仿宋_GB2312" w:hAnsi="仿宋_GB2312" w:cs="仿宋_GB2312" w:eastAsia="仿宋_GB2312"/>
                      <w:sz w:val="18"/>
                      <w:color w:val="000000"/>
                    </w:rPr>
                    <w:t>—吉祥村</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永松路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西斜七路</w:t>
                  </w:r>
                  <w:r>
                    <w:rPr>
                      <w:rFonts w:ascii="仿宋_GB2312" w:hAnsi="仿宋_GB2312" w:cs="仿宋_GB2312" w:eastAsia="仿宋_GB2312"/>
                      <w:sz w:val="18"/>
                      <w:color w:val="000000"/>
                    </w:rPr>
                    <w:t>-南二环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197</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崇业路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含光路</w:t>
                  </w:r>
                  <w:r>
                    <w:rPr>
                      <w:rFonts w:ascii="仿宋_GB2312" w:hAnsi="仿宋_GB2312" w:cs="仿宋_GB2312" w:eastAsia="仿宋_GB2312"/>
                      <w:sz w:val="18"/>
                      <w:color w:val="000000"/>
                    </w:rPr>
                    <w:t>—永松路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苦楝</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西斜七路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永松路</w:t>
                  </w:r>
                  <w:r>
                    <w:rPr>
                      <w:rFonts w:ascii="仿宋_GB2312" w:hAnsi="仿宋_GB2312" w:cs="仿宋_GB2312" w:eastAsia="仿宋_GB2312"/>
                      <w:sz w:val="18"/>
                      <w:color w:val="000000"/>
                    </w:rPr>
                    <w:t>-太白南路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7</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丁白路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永松路</w:t>
                  </w:r>
                  <w:r>
                    <w:rPr>
                      <w:rFonts w:ascii="仿宋_GB2312" w:hAnsi="仿宋_GB2312" w:cs="仿宋_GB2312" w:eastAsia="仿宋_GB2312"/>
                      <w:sz w:val="18"/>
                      <w:color w:val="000000"/>
                    </w:rPr>
                    <w:t>-含光路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157</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8</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四季东巷</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吉祥路至丁白路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9</w:t>
                  </w:r>
                </w:p>
              </w:tc>
              <w:tc>
                <w:tcPr>
                  <w:tcW w:type="dxa" w:w="5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含光路</w:t>
                  </w:r>
                </w:p>
              </w:tc>
              <w:tc>
                <w:tcPr>
                  <w:tcW w:type="dxa" w:w="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雁南二路</w:t>
                  </w:r>
                  <w:r>
                    <w:rPr>
                      <w:rFonts w:ascii="仿宋_GB2312" w:hAnsi="仿宋_GB2312" w:cs="仿宋_GB2312" w:eastAsia="仿宋_GB2312"/>
                      <w:sz w:val="18"/>
                      <w:color w:val="000000"/>
                    </w:rPr>
                    <w:t>-南二环</w:t>
                  </w:r>
                </w:p>
              </w:tc>
              <w:tc>
                <w:tcPr>
                  <w:tcW w:type="dxa" w:w="3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17923.17</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735</w:t>
                  </w:r>
                </w:p>
              </w:tc>
            </w:tr>
            <w:tr>
              <w:tc>
                <w:tcPr>
                  <w:tcW w:type="dxa" w:w="265"/>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388"/>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大叶女贞</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178</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东仪路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丈八东路</w:t>
                  </w:r>
                  <w:r>
                    <w:rPr>
                      <w:rFonts w:ascii="仿宋_GB2312" w:hAnsi="仿宋_GB2312" w:cs="仿宋_GB2312" w:eastAsia="仿宋_GB2312"/>
                      <w:sz w:val="18"/>
                      <w:color w:val="000000"/>
                    </w:rPr>
                    <w:t>-电子二路</w:t>
                  </w:r>
                </w:p>
              </w:tc>
              <w:tc>
                <w:tcPr>
                  <w:tcW w:type="dxa" w:w="38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243</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11</w:t>
                  </w:r>
                </w:p>
              </w:tc>
              <w:tc>
                <w:tcPr>
                  <w:tcW w:type="dxa" w:w="5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东仪路延伸段</w:t>
                  </w:r>
                </w:p>
              </w:tc>
              <w:tc>
                <w:tcPr>
                  <w:tcW w:type="dxa" w:w="4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丈八东路</w:t>
                  </w:r>
                  <w:r>
                    <w:rPr>
                      <w:rFonts w:ascii="仿宋_GB2312" w:hAnsi="仿宋_GB2312" w:cs="仿宋_GB2312" w:eastAsia="仿宋_GB2312"/>
                      <w:sz w:val="18"/>
                      <w:color w:val="000000"/>
                    </w:rPr>
                    <w:t>-南三环</w:t>
                  </w:r>
                </w:p>
              </w:tc>
              <w:tc>
                <w:tcPr>
                  <w:tcW w:type="dxa" w:w="38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8617</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271</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w:t>
                  </w:r>
                </w:p>
              </w:tc>
              <w:tc>
                <w:tcPr>
                  <w:tcW w:type="dxa" w:w="50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吉祥路</w:t>
                  </w:r>
                </w:p>
              </w:tc>
              <w:tc>
                <w:tcPr>
                  <w:tcW w:type="dxa" w:w="419"/>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永松路</w:t>
                  </w:r>
                  <w:r>
                    <w:rPr>
                      <w:rFonts w:ascii="仿宋_GB2312" w:hAnsi="仿宋_GB2312" w:cs="仿宋_GB2312" w:eastAsia="仿宋_GB2312"/>
                      <w:sz w:val="18"/>
                      <w:color w:val="000000"/>
                    </w:rPr>
                    <w:t>-含光路</w:t>
                  </w:r>
                </w:p>
              </w:tc>
              <w:tc>
                <w:tcPr>
                  <w:tcW w:type="dxa" w:w="38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1230</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265"/>
                  <w:vMerge/>
                  <w:tcBorders>
                    <w:top w:val="none" w:color="000000" w:sz="4"/>
                    <w:left w:val="single" w:color="000000" w:sz="4"/>
                    <w:bottom w:val="single" w:color="000000" w:sz="4"/>
                    <w:right w:val="single" w:color="000000" w:sz="4"/>
                  </w:tcBorders>
                </w:tcPr>
                <w:p/>
              </w:tc>
              <w:tc>
                <w:tcPr>
                  <w:tcW w:type="dxa" w:w="507"/>
                  <w:vMerge/>
                  <w:tcBorders>
                    <w:top w:val="single" w:color="000000" w:sz="4"/>
                    <w:left w:val="none" w:color="000000" w:sz="4"/>
                    <w:bottom w:val="none" w:color="000000" w:sz="4"/>
                    <w:right w:val="single" w:color="000000" w:sz="4"/>
                  </w:tcBorders>
                </w:tcPr>
                <w:p/>
              </w:tc>
              <w:tc>
                <w:tcPr>
                  <w:tcW w:type="dxa" w:w="419"/>
                  <w:vMerge/>
                  <w:tcBorders>
                    <w:top w:val="singl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杨树</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13</w:t>
                  </w:r>
                </w:p>
              </w:tc>
              <w:tc>
                <w:tcPr>
                  <w:tcW w:type="dxa" w:w="50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雁南二路</w:t>
                  </w:r>
                </w:p>
              </w:tc>
              <w:tc>
                <w:tcPr>
                  <w:tcW w:type="dxa" w:w="41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太白南路</w:t>
                  </w:r>
                  <w:r>
                    <w:rPr>
                      <w:rFonts w:ascii="仿宋_GB2312" w:hAnsi="仿宋_GB2312" w:cs="仿宋_GB2312" w:eastAsia="仿宋_GB2312"/>
                      <w:sz w:val="18"/>
                      <w:color w:val="000000"/>
                    </w:rPr>
                    <w:t>-含光路</w:t>
                  </w:r>
                </w:p>
              </w:tc>
              <w:tc>
                <w:tcPr>
                  <w:tcW w:type="dxa" w:w="38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10600</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14</w:t>
                  </w:r>
                </w:p>
              </w:tc>
              <w:tc>
                <w:tcPr>
                  <w:tcW w:type="dxa" w:w="50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长安西路</w:t>
                  </w:r>
                </w:p>
              </w:tc>
              <w:tc>
                <w:tcPr>
                  <w:tcW w:type="dxa" w:w="41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电子正街</w:t>
                  </w:r>
                  <w:r>
                    <w:rPr>
                      <w:rFonts w:ascii="仿宋_GB2312" w:hAnsi="仿宋_GB2312" w:cs="仿宋_GB2312" w:eastAsia="仿宋_GB2312"/>
                      <w:sz w:val="18"/>
                      <w:color w:val="000000"/>
                    </w:rPr>
                    <w:t>-东仪路</w:t>
                  </w:r>
                </w:p>
              </w:tc>
              <w:tc>
                <w:tcPr>
                  <w:tcW w:type="dxa" w:w="38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3490</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15</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电子一路</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含光路</w:t>
                  </w:r>
                  <w:r>
                    <w:rPr>
                      <w:rFonts w:ascii="仿宋_GB2312" w:hAnsi="仿宋_GB2312" w:cs="仿宋_GB2312" w:eastAsia="仿宋_GB2312"/>
                      <w:sz w:val="18"/>
                      <w:color w:val="000000"/>
                    </w:rPr>
                    <w:t>-永松路</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大叶女贞</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483</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16</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电子一路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太白南路</w:t>
                  </w:r>
                  <w:r>
                    <w:rPr>
                      <w:rFonts w:ascii="仿宋_GB2312" w:hAnsi="仿宋_GB2312" w:cs="仿宋_GB2312" w:eastAsia="仿宋_GB2312"/>
                      <w:sz w:val="18"/>
                      <w:color w:val="000000"/>
                    </w:rPr>
                    <w:t>—永松路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3537</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17</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电子二路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含光路</w:t>
                  </w:r>
                  <w:r>
                    <w:rPr>
                      <w:rFonts w:ascii="仿宋_GB2312" w:hAnsi="仿宋_GB2312" w:cs="仿宋_GB2312" w:eastAsia="仿宋_GB2312"/>
                      <w:sz w:val="18"/>
                      <w:color w:val="000000"/>
                    </w:rPr>
                    <w:t>-太白南路（含沿线花箱452个）</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1136</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629</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18</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电子三路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电子正街</w:t>
                  </w:r>
                  <w:r>
                    <w:rPr>
                      <w:rFonts w:ascii="仿宋_GB2312" w:hAnsi="仿宋_GB2312" w:cs="仿宋_GB2312" w:eastAsia="仿宋_GB2312"/>
                      <w:sz w:val="18"/>
                      <w:color w:val="000000"/>
                    </w:rPr>
                    <w:t>-太白南路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栾树</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314</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19</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电子正街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丈八东路</w:t>
                  </w:r>
                  <w:r>
                    <w:rPr>
                      <w:rFonts w:ascii="仿宋_GB2312" w:hAnsi="仿宋_GB2312" w:cs="仿宋_GB2312" w:eastAsia="仿宋_GB2312"/>
                      <w:sz w:val="18"/>
                      <w:color w:val="000000"/>
                    </w:rPr>
                    <w:t>-电子一路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406</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20</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电子南街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丈八东路</w:t>
                  </w:r>
                  <w:r>
                    <w:rPr>
                      <w:rFonts w:ascii="仿宋_GB2312" w:hAnsi="仿宋_GB2312" w:cs="仿宋_GB2312" w:eastAsia="仿宋_GB2312"/>
                      <w:sz w:val="18"/>
                      <w:color w:val="000000"/>
                    </w:rPr>
                    <w:t>-南三环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7727.7</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716</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电子西街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丈八东路</w:t>
                  </w:r>
                  <w:r>
                    <w:rPr>
                      <w:rFonts w:ascii="仿宋_GB2312" w:hAnsi="仿宋_GB2312" w:cs="仿宋_GB2312" w:eastAsia="仿宋_GB2312"/>
                      <w:sz w:val="18"/>
                      <w:color w:val="000000"/>
                    </w:rPr>
                    <w:t>-电子二路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栾树</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22</w:t>
                  </w:r>
                </w:p>
              </w:tc>
              <w:tc>
                <w:tcPr>
                  <w:tcW w:type="dxa" w:w="5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电子东街</w:t>
                  </w:r>
                </w:p>
              </w:tc>
              <w:tc>
                <w:tcPr>
                  <w:tcW w:type="dxa" w:w="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北三门村</w:t>
                  </w:r>
                  <w:r>
                    <w:rPr>
                      <w:rFonts w:ascii="仿宋_GB2312" w:hAnsi="仿宋_GB2312" w:cs="仿宋_GB2312" w:eastAsia="仿宋_GB2312"/>
                      <w:sz w:val="18"/>
                      <w:color w:val="000000"/>
                    </w:rPr>
                    <w:t>-丁白路</w:t>
                  </w:r>
                </w:p>
              </w:tc>
              <w:tc>
                <w:tcPr>
                  <w:tcW w:type="dxa" w:w="3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红叶李</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w:t>
                  </w:r>
                </w:p>
              </w:tc>
            </w:tr>
            <w:tr>
              <w:tc>
                <w:tcPr>
                  <w:tcW w:type="dxa" w:w="265"/>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388"/>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苦楝</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r>
            <w:tr>
              <w:tc>
                <w:tcPr>
                  <w:tcW w:type="dxa" w:w="265"/>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388"/>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196</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23</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双桥一巷（原维一路）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电子正街</w:t>
                  </w:r>
                  <w:r>
                    <w:rPr>
                      <w:rFonts w:ascii="仿宋_GB2312" w:hAnsi="仿宋_GB2312" w:cs="仿宋_GB2312" w:eastAsia="仿宋_GB2312"/>
                      <w:sz w:val="18"/>
                      <w:color w:val="000000"/>
                    </w:rPr>
                    <w:t>-双桥路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749</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24</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双桥二路（原东安巷）</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电子正街</w:t>
                  </w:r>
                  <w:r>
                    <w:rPr>
                      <w:rFonts w:ascii="仿宋_GB2312" w:hAnsi="仿宋_GB2312" w:cs="仿宋_GB2312" w:eastAsia="仿宋_GB2312"/>
                      <w:sz w:val="18"/>
                      <w:color w:val="000000"/>
                    </w:rPr>
                    <w:t>-东兴巷</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902</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樱花</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双桥二巷</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电子正街</w:t>
                  </w:r>
                  <w:r>
                    <w:rPr>
                      <w:rFonts w:ascii="仿宋_GB2312" w:hAnsi="仿宋_GB2312" w:cs="仿宋_GB2312" w:eastAsia="仿宋_GB2312"/>
                      <w:sz w:val="18"/>
                      <w:color w:val="000000"/>
                    </w:rPr>
                    <w:t>-双桥路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樱花</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26</w:t>
                  </w:r>
                </w:p>
              </w:tc>
              <w:tc>
                <w:tcPr>
                  <w:tcW w:type="dxa" w:w="5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双桥路（原双杜路）</w:t>
                  </w:r>
                </w:p>
              </w:tc>
              <w:tc>
                <w:tcPr>
                  <w:tcW w:type="dxa" w:w="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丈八东路</w:t>
                  </w:r>
                  <w:r>
                    <w:rPr>
                      <w:rFonts w:ascii="仿宋_GB2312" w:hAnsi="仿宋_GB2312" w:cs="仿宋_GB2312" w:eastAsia="仿宋_GB2312"/>
                      <w:sz w:val="18"/>
                      <w:color w:val="000000"/>
                    </w:rPr>
                    <w:t>-南三环</w:t>
                  </w:r>
                </w:p>
              </w:tc>
              <w:tc>
                <w:tcPr>
                  <w:tcW w:type="dxa" w:w="3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1133.66</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金叶榆</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r>
            <w:tr>
              <w:tc>
                <w:tcPr>
                  <w:tcW w:type="dxa" w:w="265"/>
                  <w:vMerge/>
                  <w:tcBorders>
                    <w:top w:val="none" w:color="000000" w:sz="4"/>
                    <w:left w:val="single" w:color="000000" w:sz="4"/>
                    <w:bottom w:val="single" w:color="000000" w:sz="4"/>
                    <w:right w:val="single" w:color="000000" w:sz="4"/>
                  </w:tcBorders>
                </w:tcPr>
                <w:p/>
              </w:tc>
              <w:tc>
                <w:tcPr>
                  <w:tcW w:type="dxa" w:w="507"/>
                  <w:vMerge/>
                  <w:tcBorders>
                    <w:top w:val="none" w:color="000000" w:sz="4"/>
                    <w:left w:val="non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388"/>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樱花</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205</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27</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东盛巷（原世家星城维一路）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东仪路</w:t>
                  </w:r>
                  <w:r>
                    <w:rPr>
                      <w:rFonts w:ascii="仿宋_GB2312" w:hAnsi="仿宋_GB2312" w:cs="仿宋_GB2312" w:eastAsia="仿宋_GB2312"/>
                      <w:sz w:val="18"/>
                      <w:color w:val="000000"/>
                    </w:rPr>
                    <w:t>-电子正街</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1779.56</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186</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28</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电子六路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电子西街</w:t>
                  </w:r>
                  <w:r>
                    <w:rPr>
                      <w:rFonts w:ascii="仿宋_GB2312" w:hAnsi="仿宋_GB2312" w:cs="仿宋_GB2312" w:eastAsia="仿宋_GB2312"/>
                      <w:sz w:val="18"/>
                      <w:color w:val="000000"/>
                    </w:rPr>
                    <w:t>—太白南路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5200</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29</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紫薇西街坊路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丈八东路</w:t>
                  </w:r>
                  <w:r>
                    <w:rPr>
                      <w:rFonts w:ascii="仿宋_GB2312" w:hAnsi="仿宋_GB2312" w:cs="仿宋_GB2312" w:eastAsia="仿宋_GB2312"/>
                      <w:sz w:val="18"/>
                      <w:color w:val="000000"/>
                    </w:rPr>
                    <w:t>—电子四路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2855</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30</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和兴巷（原电子信息路）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紫薇西街坊路</w:t>
                  </w:r>
                  <w:r>
                    <w:rPr>
                      <w:rFonts w:ascii="仿宋_GB2312" w:hAnsi="仿宋_GB2312" w:cs="仿宋_GB2312" w:eastAsia="仿宋_GB2312"/>
                      <w:sz w:val="18"/>
                      <w:color w:val="000000"/>
                    </w:rPr>
                    <w:t>—太白南路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3054</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大叶女贞</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183</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和顺巷（原电子规划路）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电子信息路</w:t>
                  </w:r>
                  <w:r>
                    <w:rPr>
                      <w:rFonts w:ascii="仿宋_GB2312" w:hAnsi="仿宋_GB2312" w:cs="仿宋_GB2312" w:eastAsia="仿宋_GB2312"/>
                      <w:sz w:val="18"/>
                      <w:color w:val="000000"/>
                    </w:rPr>
                    <w:t>—电子六路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2278</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金石路（原</w:t>
                  </w:r>
                  <w:r>
                    <w:rPr>
                      <w:rFonts w:ascii="仿宋_GB2312" w:hAnsi="仿宋_GB2312" w:cs="仿宋_GB2312" w:eastAsia="仿宋_GB2312"/>
                      <w:sz w:val="18"/>
                      <w:color w:val="000000"/>
                    </w:rPr>
                    <w:t>204所规划路）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丈八北路至长丰路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香花槐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33</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子午大道</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南三环至丈八东路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1215</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208</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34</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长沣路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电子正街</w:t>
                  </w:r>
                  <w:r>
                    <w:rPr>
                      <w:rFonts w:ascii="仿宋_GB2312" w:hAnsi="仿宋_GB2312" w:cs="仿宋_GB2312" w:eastAsia="仿宋_GB2312"/>
                      <w:sz w:val="18"/>
                      <w:color w:val="000000"/>
                    </w:rPr>
                    <w:t>-北沈家桥路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6300</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388</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西华林路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丈八东路</w:t>
                  </w:r>
                  <w:r>
                    <w:rPr>
                      <w:rFonts w:ascii="仿宋_GB2312" w:hAnsi="仿宋_GB2312" w:cs="仿宋_GB2312" w:eastAsia="仿宋_GB2312"/>
                      <w:sz w:val="18"/>
                      <w:color w:val="000000"/>
                    </w:rPr>
                    <w:t>-南三环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3144</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224</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36</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东华林路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丈八东路</w:t>
                  </w:r>
                  <w:r>
                    <w:rPr>
                      <w:rFonts w:ascii="仿宋_GB2312" w:hAnsi="仿宋_GB2312" w:cs="仿宋_GB2312" w:eastAsia="仿宋_GB2312"/>
                      <w:sz w:val="18"/>
                      <w:color w:val="000000"/>
                    </w:rPr>
                    <w:t>-长沣路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1404</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197</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37</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长善路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金石路</w:t>
                  </w:r>
                  <w:r>
                    <w:rPr>
                      <w:rFonts w:ascii="仿宋_GB2312" w:hAnsi="仿宋_GB2312" w:cs="仿宋_GB2312" w:eastAsia="仿宋_GB2312"/>
                      <w:sz w:val="18"/>
                      <w:color w:val="000000"/>
                    </w:rPr>
                    <w:t>-太白南路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3116</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38</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长吉路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金石路</w:t>
                  </w:r>
                  <w:r>
                    <w:rPr>
                      <w:rFonts w:ascii="仿宋_GB2312" w:hAnsi="仿宋_GB2312" w:cs="仿宋_GB2312" w:eastAsia="仿宋_GB2312"/>
                      <w:sz w:val="18"/>
                      <w:color w:val="000000"/>
                    </w:rPr>
                    <w:t>-北沈家桥路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1485</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39</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北沈家桥路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丈八东路</w:t>
                  </w:r>
                  <w:r>
                    <w:rPr>
                      <w:rFonts w:ascii="仿宋_GB2312" w:hAnsi="仿宋_GB2312" w:cs="仿宋_GB2312" w:eastAsia="仿宋_GB2312"/>
                      <w:sz w:val="18"/>
                      <w:color w:val="000000"/>
                    </w:rPr>
                    <w:t>- 南三环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大叶女贞</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40</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东兴巷</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东盛巷</w:t>
                  </w:r>
                  <w:r>
                    <w:rPr>
                      <w:rFonts w:ascii="仿宋_GB2312" w:hAnsi="仿宋_GB2312" w:cs="仿宋_GB2312" w:eastAsia="仿宋_GB2312"/>
                      <w:sz w:val="18"/>
                      <w:color w:val="000000"/>
                    </w:rPr>
                    <w:t>-长安西路</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樱花</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凯悦华庭绿地</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电子正街与雁南二路丁字西北角</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6700</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荣禾地产绿地</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太白南路荣禾地处门前</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2400</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43</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紫薇尚层绿地</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太白南路紫薇尚层门前</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44</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悦熙广场</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太白南路东侧，电子二路与电子三路直接</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2233</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太白南路街角公园</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太白南路与电子一路十字东北角</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490</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46</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豪盛时代广场</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永松路与西斜七路十字</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1900</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47</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电大社区口袋公园</w:t>
                  </w:r>
                  <w:r>
                    <w:rPr>
                      <w:rFonts w:ascii="仿宋_GB2312" w:hAnsi="仿宋_GB2312" w:cs="仿宋_GB2312" w:eastAsia="仿宋_GB2312"/>
                      <w:sz w:val="18"/>
                      <w:color w:val="000000"/>
                    </w:rPr>
                    <w:t xml:space="preserve">  </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科技路电子科技大学门口</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合计</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124124.09</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11203</w:t>
                  </w:r>
                </w:p>
              </w:tc>
            </w:tr>
          </w:tbl>
          <w:p>
            <w:pPr>
              <w:pStyle w:val="null3"/>
              <w:ind w:firstLine="562"/>
              <w:jc w:val="both"/>
            </w:pPr>
            <w:r>
              <w:rPr>
                <w:rFonts w:ascii="仿宋_GB2312" w:hAnsi="仿宋_GB2312" w:cs="仿宋_GB2312" w:eastAsia="仿宋_GB2312"/>
                <w:sz w:val="28"/>
                <w:b/>
              </w:rPr>
              <w:t>2.</w:t>
            </w:r>
            <w:r>
              <w:rPr>
                <w:rFonts w:ascii="仿宋_GB2312" w:hAnsi="仿宋_GB2312" w:cs="仿宋_GB2312" w:eastAsia="仿宋_GB2312"/>
                <w:sz w:val="28"/>
                <w:b/>
              </w:rPr>
              <w:t>服务内容</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1）2025-2026年度雁塔区道路和广场市场化养护工作包括但不限于绿化养护、应急抢险、设施维护及绿地管理等方面。</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2）绿化养护的主要技术要求包括整形与修剪、病虫害防治、灌溉与排水、施肥、松土与除草、防护与保护、调整与补植等。</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应急抢险工作包括制定应急预案、组建应急抢险队伍，服从甲方应急抢险工作安排，在强降雨、强降温、大风大雪等灾害性天气时及时响应，采取措施消除植物对行（游）人、车辆、市政设施、建（构）筑物等构成的安全隐患，尽快恢复道路交通。</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4）设施维护的主要技术要求包括园林建筑类设施维护、小品设施类设施维护、管理服务类设施维护等。</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5）绿地管理的主要技术要求包括绿地保洁、秩序保障、资料档案等。</w:t>
            </w:r>
          </w:p>
          <w:p>
            <w:pPr>
              <w:pStyle w:val="null3"/>
              <w:spacing w:before="105" w:after="105"/>
              <w:jc w:val="both"/>
            </w:pPr>
            <w:r>
              <w:rPr>
                <w:rFonts w:ascii="仿宋_GB2312" w:hAnsi="仿宋_GB2312" w:cs="仿宋_GB2312" w:eastAsia="仿宋_GB2312"/>
                <w:sz w:val="28"/>
                <w:b/>
              </w:rPr>
              <w:t>3.</w:t>
            </w:r>
            <w:r>
              <w:rPr>
                <w:rFonts w:ascii="仿宋_GB2312" w:hAnsi="仿宋_GB2312" w:cs="仿宋_GB2312" w:eastAsia="仿宋_GB2312"/>
                <w:sz w:val="28"/>
                <w:b/>
              </w:rPr>
              <w:t>人员配置要求：</w:t>
            </w:r>
          </w:p>
          <w:p>
            <w:pPr>
              <w:pStyle w:val="null3"/>
              <w:spacing w:before="105" w:after="105"/>
              <w:ind w:firstLine="480"/>
              <w:jc w:val="both"/>
            </w:pPr>
            <w:r>
              <w:rPr>
                <w:rFonts w:ascii="仿宋_GB2312" w:hAnsi="仿宋_GB2312" w:cs="仿宋_GB2312" w:eastAsia="仿宋_GB2312"/>
                <w:sz w:val="24"/>
              </w:rPr>
              <w:t>应为本项目配备以下关键岗位人员：</w:t>
            </w:r>
          </w:p>
          <w:p>
            <w:pPr>
              <w:pStyle w:val="null3"/>
              <w:spacing w:before="105" w:after="105"/>
              <w:ind w:firstLine="480"/>
              <w:jc w:val="both"/>
            </w:pPr>
            <w:r>
              <w:rPr>
                <w:rFonts w:ascii="仿宋_GB2312" w:hAnsi="仿宋_GB2312" w:cs="仿宋_GB2312" w:eastAsia="仿宋_GB2312"/>
                <w:sz w:val="24"/>
              </w:rPr>
              <w:t>项目总负责人：</w:t>
            </w:r>
            <w:r>
              <w:rPr>
                <w:rFonts w:ascii="仿宋_GB2312" w:hAnsi="仿宋_GB2312" w:cs="仿宋_GB2312" w:eastAsia="仿宋_GB2312"/>
                <w:sz w:val="24"/>
              </w:rPr>
              <w:t>1人，须具备园林或绿化相关专业中级及以上职称</w:t>
            </w:r>
            <w:r>
              <w:rPr>
                <w:rFonts w:ascii="仿宋_GB2312" w:hAnsi="仿宋_GB2312" w:cs="仿宋_GB2312" w:eastAsia="仿宋_GB2312"/>
                <w:sz w:val="24"/>
              </w:rPr>
              <w:t>或</w:t>
            </w:r>
            <w:r>
              <w:rPr>
                <w:rFonts w:ascii="仿宋_GB2312" w:hAnsi="仿宋_GB2312" w:cs="仿宋_GB2312" w:eastAsia="仿宋_GB2312"/>
                <w:sz w:val="24"/>
              </w:rPr>
              <w:t>市政公用工程</w:t>
            </w:r>
            <w:r>
              <w:rPr>
                <w:rFonts w:ascii="仿宋_GB2312" w:hAnsi="仿宋_GB2312" w:cs="仿宋_GB2312" w:eastAsia="仿宋_GB2312"/>
                <w:sz w:val="24"/>
              </w:rPr>
              <w:t>专业</w:t>
            </w:r>
            <w:r>
              <w:rPr>
                <w:rFonts w:ascii="仿宋_GB2312" w:hAnsi="仿宋_GB2312" w:cs="仿宋_GB2312" w:eastAsia="仿宋_GB2312"/>
                <w:sz w:val="24"/>
              </w:rPr>
              <w:t>二级</w:t>
            </w:r>
            <w:r>
              <w:rPr>
                <w:rFonts w:ascii="仿宋_GB2312" w:hAnsi="仿宋_GB2312" w:cs="仿宋_GB2312" w:eastAsia="仿宋_GB2312"/>
                <w:sz w:val="24"/>
              </w:rPr>
              <w:t>及</w:t>
            </w:r>
            <w:r>
              <w:rPr>
                <w:rFonts w:ascii="仿宋_GB2312" w:hAnsi="仿宋_GB2312" w:cs="仿宋_GB2312" w:eastAsia="仿宋_GB2312"/>
                <w:sz w:val="24"/>
              </w:rPr>
              <w:t>以上注</w:t>
            </w:r>
            <w:r>
              <w:rPr>
                <w:rFonts w:ascii="仿宋_GB2312" w:hAnsi="仿宋_GB2312" w:cs="仿宋_GB2312" w:eastAsia="仿宋_GB2312"/>
                <w:sz w:val="24"/>
              </w:rPr>
              <w:t>册建造师</w:t>
            </w:r>
            <w:r>
              <w:rPr>
                <w:rFonts w:ascii="仿宋_GB2312" w:hAnsi="仿宋_GB2312" w:cs="仿宋_GB2312" w:eastAsia="仿宋_GB2312"/>
                <w:sz w:val="24"/>
              </w:rPr>
              <w:t>资格</w:t>
            </w:r>
            <w:r>
              <w:rPr>
                <w:rFonts w:ascii="仿宋_GB2312" w:hAnsi="仿宋_GB2312" w:cs="仿宋_GB2312" w:eastAsia="仿宋_GB2312"/>
                <w:sz w:val="24"/>
              </w:rPr>
              <w:t>，全面负责项目的整体协调与管理工作。（投标文件格式“拟投入本项目的服务团队人员清单”后提供项目总负责人职称证书，未提供或不满足要求按无效投标处理）</w:t>
            </w:r>
          </w:p>
          <w:p>
            <w:pPr>
              <w:pStyle w:val="null3"/>
              <w:spacing w:before="105" w:after="105"/>
              <w:ind w:firstLine="480"/>
              <w:jc w:val="both"/>
            </w:pPr>
            <w:r>
              <w:rPr>
                <w:rFonts w:ascii="仿宋_GB2312" w:hAnsi="仿宋_GB2312" w:cs="仿宋_GB2312" w:eastAsia="仿宋_GB2312"/>
                <w:sz w:val="24"/>
              </w:rPr>
              <w:t>技术负责人：</w:t>
            </w:r>
            <w:r>
              <w:rPr>
                <w:rFonts w:ascii="仿宋_GB2312" w:hAnsi="仿宋_GB2312" w:cs="仿宋_GB2312" w:eastAsia="仿宋_GB2312"/>
                <w:sz w:val="24"/>
              </w:rPr>
              <w:t>1人，负责项目的技术指导、质量控制与技术问题解决。</w:t>
            </w:r>
          </w:p>
          <w:p>
            <w:pPr>
              <w:pStyle w:val="null3"/>
              <w:spacing w:before="105" w:after="105"/>
              <w:ind w:firstLine="480"/>
              <w:jc w:val="both"/>
            </w:pPr>
            <w:r>
              <w:rPr>
                <w:rFonts w:ascii="仿宋_GB2312" w:hAnsi="仿宋_GB2312" w:cs="仿宋_GB2312" w:eastAsia="仿宋_GB2312"/>
                <w:sz w:val="24"/>
              </w:rPr>
              <w:t>绿化养护工人：按照每</w:t>
            </w:r>
            <w:r>
              <w:rPr>
                <w:rFonts w:ascii="仿宋_GB2312" w:hAnsi="仿宋_GB2312" w:cs="仿宋_GB2312" w:eastAsia="仿宋_GB2312"/>
                <w:sz w:val="24"/>
              </w:rPr>
              <w:t>6000平方米绿地面积至少配备1人的标准，确保养护工作的有效实施。</w:t>
            </w:r>
          </w:p>
          <w:p>
            <w:pPr>
              <w:pStyle w:val="null3"/>
              <w:spacing w:before="105" w:after="105"/>
              <w:ind w:firstLine="480"/>
              <w:jc w:val="both"/>
            </w:pPr>
            <w:r>
              <w:rPr>
                <w:rFonts w:ascii="仿宋_GB2312" w:hAnsi="仿宋_GB2312" w:cs="仿宋_GB2312" w:eastAsia="仿宋_GB2312"/>
                <w:sz w:val="24"/>
              </w:rPr>
              <w:t>资料员：</w:t>
            </w:r>
            <w:r>
              <w:rPr>
                <w:rFonts w:ascii="仿宋_GB2312" w:hAnsi="仿宋_GB2312" w:cs="仿宋_GB2312" w:eastAsia="仿宋_GB2312"/>
                <w:sz w:val="24"/>
              </w:rPr>
              <w:t>1人，负责项目资料的收集、整理、归档及上报工作。</w:t>
            </w:r>
          </w:p>
          <w:p>
            <w:pPr>
              <w:pStyle w:val="null3"/>
              <w:spacing w:before="105" w:after="105"/>
              <w:jc w:val="both"/>
            </w:pPr>
            <w:r>
              <w:rPr>
                <w:rFonts w:ascii="仿宋_GB2312" w:hAnsi="仿宋_GB2312" w:cs="仿宋_GB2312" w:eastAsia="仿宋_GB2312"/>
                <w:sz w:val="28"/>
                <w:b/>
              </w:rPr>
              <w:t>4.</w:t>
            </w:r>
            <w:r>
              <w:rPr>
                <w:rFonts w:ascii="仿宋_GB2312" w:hAnsi="仿宋_GB2312" w:cs="仿宋_GB2312" w:eastAsia="仿宋_GB2312"/>
                <w:sz w:val="28"/>
                <w:b/>
              </w:rPr>
              <w:t>养护工作机械、车辆、工具等配备要求：</w:t>
            </w:r>
          </w:p>
          <w:p>
            <w:pPr>
              <w:pStyle w:val="null3"/>
              <w:spacing w:before="105" w:after="105"/>
              <w:ind w:firstLine="480"/>
              <w:jc w:val="both"/>
            </w:pPr>
            <w:r>
              <w:rPr>
                <w:rFonts w:ascii="仿宋_GB2312" w:hAnsi="仿宋_GB2312" w:cs="仿宋_GB2312" w:eastAsia="仿宋_GB2312"/>
                <w:sz w:val="24"/>
              </w:rPr>
              <w:t>应为本项目配备以下车辆、机械及其他完成园林绿化养护工作所需的工具：</w:t>
            </w:r>
          </w:p>
          <w:p>
            <w:pPr>
              <w:pStyle w:val="null3"/>
              <w:spacing w:before="105" w:after="105"/>
              <w:ind w:firstLine="480"/>
              <w:jc w:val="both"/>
            </w:pPr>
            <w:r>
              <w:rPr>
                <w:rFonts w:ascii="仿宋_GB2312" w:hAnsi="仿宋_GB2312" w:cs="仿宋_GB2312" w:eastAsia="仿宋_GB2312"/>
                <w:sz w:val="24"/>
              </w:rPr>
              <w:t>1.水车不少于1辆</w:t>
            </w:r>
          </w:p>
          <w:p>
            <w:pPr>
              <w:pStyle w:val="null3"/>
              <w:spacing w:before="105" w:after="105"/>
              <w:ind w:firstLine="480"/>
              <w:jc w:val="both"/>
            </w:pPr>
            <w:r>
              <w:rPr>
                <w:rFonts w:ascii="仿宋_GB2312" w:hAnsi="仿宋_GB2312" w:cs="仿宋_GB2312" w:eastAsia="仿宋_GB2312"/>
                <w:sz w:val="24"/>
              </w:rPr>
              <w:t>2.打药车不少于1辆</w:t>
            </w:r>
          </w:p>
          <w:p>
            <w:pPr>
              <w:pStyle w:val="null3"/>
              <w:spacing w:before="105" w:after="105"/>
              <w:ind w:firstLine="480"/>
              <w:jc w:val="both"/>
            </w:pPr>
            <w:r>
              <w:rPr>
                <w:rFonts w:ascii="仿宋_GB2312" w:hAnsi="仿宋_GB2312" w:cs="仿宋_GB2312" w:eastAsia="仿宋_GB2312"/>
                <w:sz w:val="24"/>
              </w:rPr>
              <w:t>3.垃圾车不少于1辆</w:t>
            </w:r>
          </w:p>
          <w:p>
            <w:pPr>
              <w:pStyle w:val="null3"/>
              <w:spacing w:before="105" w:after="105"/>
              <w:ind w:firstLine="480"/>
              <w:jc w:val="both"/>
            </w:pPr>
            <w:r>
              <w:rPr>
                <w:rFonts w:ascii="仿宋_GB2312" w:hAnsi="仿宋_GB2312" w:cs="仿宋_GB2312" w:eastAsia="仿宋_GB2312"/>
                <w:sz w:val="24"/>
              </w:rPr>
              <w:t>4.绿篱机不少于5台</w:t>
            </w:r>
          </w:p>
          <w:p>
            <w:pPr>
              <w:pStyle w:val="null3"/>
              <w:spacing w:before="105" w:after="105"/>
              <w:ind w:firstLine="480"/>
              <w:jc w:val="both"/>
            </w:pPr>
            <w:r>
              <w:rPr>
                <w:rFonts w:ascii="仿宋_GB2312" w:hAnsi="仿宋_GB2312" w:cs="仿宋_GB2312" w:eastAsia="仿宋_GB2312"/>
                <w:sz w:val="24"/>
              </w:rPr>
              <w:t>5.高枝油锯不少于2台</w:t>
            </w:r>
          </w:p>
          <w:p>
            <w:pPr>
              <w:pStyle w:val="null3"/>
              <w:spacing w:before="105" w:after="105"/>
              <w:ind w:firstLine="480"/>
              <w:jc w:val="both"/>
            </w:pPr>
            <w:r>
              <w:rPr>
                <w:rFonts w:ascii="仿宋_GB2312" w:hAnsi="仿宋_GB2312" w:cs="仿宋_GB2312" w:eastAsia="仿宋_GB2312"/>
                <w:sz w:val="24"/>
              </w:rPr>
              <w:t>6.油锯不少于6把</w:t>
            </w:r>
          </w:p>
          <w:p>
            <w:pPr>
              <w:pStyle w:val="null3"/>
              <w:spacing w:before="105" w:after="105"/>
              <w:ind w:firstLine="480"/>
              <w:jc w:val="both"/>
            </w:pPr>
            <w:r>
              <w:rPr>
                <w:rFonts w:ascii="仿宋_GB2312" w:hAnsi="仿宋_GB2312" w:cs="仿宋_GB2312" w:eastAsia="仿宋_GB2312"/>
                <w:sz w:val="24"/>
              </w:rPr>
              <w:t>7.打边机不少于3台</w:t>
            </w:r>
          </w:p>
          <w:p>
            <w:pPr>
              <w:pStyle w:val="null3"/>
              <w:spacing w:before="105" w:after="105"/>
              <w:jc w:val="both"/>
            </w:pPr>
            <w:r>
              <w:rPr>
                <w:rFonts w:ascii="仿宋_GB2312" w:hAnsi="仿宋_GB2312" w:cs="仿宋_GB2312" w:eastAsia="仿宋_GB2312"/>
                <w:sz w:val="28"/>
                <w:b/>
              </w:rPr>
              <w:t>5.</w:t>
            </w:r>
            <w:r>
              <w:rPr>
                <w:rFonts w:ascii="仿宋_GB2312" w:hAnsi="仿宋_GB2312" w:cs="仿宋_GB2312" w:eastAsia="仿宋_GB2312"/>
                <w:sz w:val="28"/>
                <w:b/>
              </w:rPr>
              <w:t>抢险资源配置要求</w:t>
            </w:r>
          </w:p>
          <w:p>
            <w:pPr>
              <w:pStyle w:val="null3"/>
              <w:spacing w:before="105" w:after="105"/>
              <w:ind w:firstLine="480"/>
              <w:jc w:val="both"/>
            </w:pPr>
            <w:r>
              <w:rPr>
                <w:rFonts w:ascii="仿宋_GB2312" w:hAnsi="仿宋_GB2312" w:cs="仿宋_GB2312" w:eastAsia="仿宋_GB2312"/>
                <w:sz w:val="24"/>
              </w:rPr>
              <w:t>1.应根据抢险工作需求，配备足够的人力资源，确保抢险作业的顺利进行。参与抢险的人员应具备必要的技能和经验，且已接受过相关安全培训，应急抢险队伍人数不得少于12人。</w:t>
            </w:r>
          </w:p>
          <w:p>
            <w:pPr>
              <w:pStyle w:val="null3"/>
              <w:spacing w:before="105" w:after="105"/>
              <w:jc w:val="both"/>
            </w:pPr>
            <w:r>
              <w:rPr>
                <w:rFonts w:ascii="仿宋_GB2312" w:hAnsi="仿宋_GB2312" w:cs="仿宋_GB2312" w:eastAsia="仿宋_GB2312"/>
                <w:sz w:val="24"/>
              </w:rPr>
              <w:t>2.应配备相应的抢险车辆、机械和物资，包括但不限于剪枝机、吊车、铲车、油锯、绳索、安全装备等，并确保上述设备设施处于良好工作状态，随时可供调遣。应配备油锯不少于6把，轻卡不少于3辆，10吨吊车不少于1辆。</w:t>
            </w:r>
          </w:p>
          <w:p>
            <w:pPr>
              <w:pStyle w:val="null3"/>
              <w:spacing w:before="105" w:after="105"/>
              <w:ind w:left="420"/>
              <w:jc w:val="both"/>
            </w:pPr>
            <w:r>
              <w:rPr>
                <w:rFonts w:ascii="仿宋_GB2312" w:hAnsi="仿宋_GB2312" w:cs="仿宋_GB2312" w:eastAsia="仿宋_GB2312"/>
                <w:sz w:val="28"/>
                <w:b/>
              </w:rPr>
              <w:t>6.</w:t>
            </w:r>
            <w:r>
              <w:rPr>
                <w:rFonts w:ascii="仿宋_GB2312" w:hAnsi="仿宋_GB2312" w:cs="仿宋_GB2312" w:eastAsia="仿宋_GB2312"/>
                <w:sz w:val="28"/>
                <w:b/>
              </w:rPr>
              <w:t>商务要求（如合同</w:t>
            </w:r>
            <w:r>
              <w:rPr>
                <w:rFonts w:ascii="仿宋_GB2312" w:hAnsi="仿宋_GB2312" w:cs="仿宋_GB2312" w:eastAsia="仿宋_GB2312"/>
                <w:sz w:val="28"/>
                <w:b/>
              </w:rPr>
              <w:t>价款及结算方式等）</w:t>
            </w:r>
          </w:p>
          <w:p>
            <w:pPr>
              <w:pStyle w:val="null3"/>
              <w:spacing w:before="105" w:after="105"/>
              <w:ind w:firstLine="480"/>
              <w:jc w:val="both"/>
            </w:pPr>
            <w:r>
              <w:rPr>
                <w:rFonts w:ascii="仿宋_GB2312" w:hAnsi="仿宋_GB2312" w:cs="仿宋_GB2312" w:eastAsia="仿宋_GB2312"/>
                <w:sz w:val="24"/>
              </w:rPr>
              <w:t>（一）服务期限：合同签订之日起一年</w:t>
            </w:r>
          </w:p>
          <w:p>
            <w:pPr>
              <w:pStyle w:val="null3"/>
              <w:spacing w:before="105" w:after="105"/>
              <w:ind w:firstLine="480"/>
              <w:jc w:val="both"/>
            </w:pPr>
            <w:r>
              <w:rPr>
                <w:rFonts w:ascii="仿宋_GB2312" w:hAnsi="仿宋_GB2312" w:cs="仿宋_GB2312" w:eastAsia="仿宋_GB2312"/>
                <w:sz w:val="24"/>
              </w:rPr>
              <w:t>（二）服务地点：采购人指定地点</w:t>
            </w:r>
          </w:p>
          <w:p>
            <w:pPr>
              <w:pStyle w:val="null3"/>
              <w:spacing w:before="105" w:after="105"/>
              <w:ind w:firstLine="480"/>
              <w:jc w:val="both"/>
            </w:pPr>
            <w:r>
              <w:rPr>
                <w:rFonts w:ascii="仿宋_GB2312" w:hAnsi="仿宋_GB2312" w:cs="仿宋_GB2312" w:eastAsia="仿宋_GB2312"/>
                <w:sz w:val="24"/>
              </w:rPr>
              <w:t>（三）结算方式：绿化养护费用按季度（三个月）结算，甲方支付前，乙方应向甲方提供等额的正规合法服务发票、每月的绿化养护评分表、监理公司开具的支付证书。</w:t>
            </w:r>
          </w:p>
          <w:p>
            <w:pPr>
              <w:pStyle w:val="null3"/>
              <w:spacing w:before="105" w:after="105"/>
              <w:ind w:left="420"/>
              <w:jc w:val="both"/>
            </w:pPr>
            <w:r>
              <w:rPr>
                <w:rFonts w:ascii="仿宋_GB2312" w:hAnsi="仿宋_GB2312" w:cs="仿宋_GB2312" w:eastAsia="仿宋_GB2312"/>
                <w:sz w:val="28"/>
                <w:b/>
              </w:rPr>
              <w:t>7.</w:t>
            </w:r>
            <w:r>
              <w:rPr>
                <w:rFonts w:ascii="仿宋_GB2312" w:hAnsi="仿宋_GB2312" w:cs="仿宋_GB2312" w:eastAsia="仿宋_GB2312"/>
                <w:sz w:val="28"/>
                <w:b/>
              </w:rPr>
              <w:t>其他</w:t>
            </w:r>
          </w:p>
          <w:p>
            <w:pPr>
              <w:pStyle w:val="null3"/>
              <w:spacing w:before="105" w:after="105"/>
              <w:ind w:firstLine="480"/>
              <w:jc w:val="both"/>
            </w:pPr>
            <w:r>
              <w:rPr>
                <w:rFonts w:ascii="仿宋_GB2312" w:hAnsi="仿宋_GB2312" w:cs="仿宋_GB2312" w:eastAsia="仿宋_GB2312"/>
                <w:sz w:val="24"/>
              </w:rPr>
              <w:t>违约责任</w:t>
            </w:r>
          </w:p>
          <w:p>
            <w:pPr>
              <w:pStyle w:val="null3"/>
              <w:spacing w:before="105" w:after="105"/>
              <w:jc w:val="both"/>
            </w:pPr>
            <w:r>
              <w:rPr>
                <w:rFonts w:ascii="仿宋_GB2312" w:hAnsi="仿宋_GB2312" w:cs="仿宋_GB2312" w:eastAsia="仿宋_GB2312"/>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标的名称：2025-2026年度雁塔区道路和广场市场化养护（4包）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4"/>
              </w:rPr>
              <w:t>第</w:t>
            </w:r>
            <w:r>
              <w:rPr>
                <w:rFonts w:ascii="仿宋_GB2312" w:hAnsi="仿宋_GB2312" w:cs="仿宋_GB2312" w:eastAsia="仿宋_GB2312"/>
                <w:sz w:val="24"/>
              </w:rPr>
              <w:t>4包：太白南路以西区域不含太白路区域道路和广场市场化养护，绿化面积：125095.34平方米，预算金额：</w:t>
            </w:r>
            <w:r>
              <w:rPr>
                <w:rFonts w:ascii="仿宋_GB2312" w:hAnsi="仿宋_GB2312" w:cs="仿宋_GB2312" w:eastAsia="仿宋_GB2312"/>
                <w:sz w:val="24"/>
              </w:rPr>
              <w:t>974547.78</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1"/>
                <w:b/>
              </w:rPr>
              <w:t>绿化养护标准最高限价</w:t>
            </w:r>
            <w:r>
              <w:rPr>
                <w:rFonts w:ascii="仿宋_GB2312" w:hAnsi="仿宋_GB2312" w:cs="仿宋_GB2312" w:eastAsia="仿宋_GB2312"/>
                <w:sz w:val="21"/>
                <w:b/>
                <w:u w:val="single"/>
              </w:rPr>
              <w:t>6.27</w:t>
            </w:r>
            <w:r>
              <w:rPr>
                <w:rFonts w:ascii="仿宋_GB2312" w:hAnsi="仿宋_GB2312" w:cs="仿宋_GB2312" w:eastAsia="仿宋_GB2312"/>
                <w:sz w:val="21"/>
                <w:b/>
              </w:rPr>
              <w:t>元</w:t>
            </w:r>
            <w:r>
              <w:rPr>
                <w:rFonts w:ascii="仿宋_GB2312" w:hAnsi="仿宋_GB2312" w:cs="仿宋_GB2312" w:eastAsia="仿宋_GB2312"/>
                <w:sz w:val="21"/>
                <w:b/>
              </w:rPr>
              <w:t>/㎡/年；行道树</w:t>
            </w:r>
            <w:r>
              <w:rPr>
                <w:rFonts w:ascii="仿宋_GB2312" w:hAnsi="仿宋_GB2312" w:cs="仿宋_GB2312" w:eastAsia="仿宋_GB2312"/>
                <w:sz w:val="21"/>
                <w:b/>
              </w:rPr>
              <w:t>养护费最高限价</w:t>
            </w:r>
            <w:r>
              <w:rPr>
                <w:rFonts w:ascii="仿宋_GB2312" w:hAnsi="仿宋_GB2312" w:cs="仿宋_GB2312" w:eastAsia="仿宋_GB2312"/>
                <w:sz w:val="21"/>
                <w:b/>
                <w:u w:val="single"/>
              </w:rPr>
              <w:t>30</w:t>
            </w:r>
            <w:r>
              <w:rPr>
                <w:rFonts w:ascii="仿宋_GB2312" w:hAnsi="仿宋_GB2312" w:cs="仿宋_GB2312" w:eastAsia="仿宋_GB2312"/>
                <w:sz w:val="21"/>
                <w:b/>
              </w:rPr>
              <w:t>元</w:t>
            </w:r>
            <w:r>
              <w:rPr>
                <w:rFonts w:ascii="仿宋_GB2312" w:hAnsi="仿宋_GB2312" w:cs="仿宋_GB2312" w:eastAsia="仿宋_GB2312"/>
                <w:sz w:val="21"/>
                <w:b/>
              </w:rPr>
              <w:t>/株/年</w:t>
            </w:r>
            <w:r>
              <w:rPr>
                <w:rFonts w:ascii="仿宋_GB2312" w:hAnsi="仿宋_GB2312" w:cs="仿宋_GB2312" w:eastAsia="仿宋_GB2312"/>
                <w:sz w:val="21"/>
                <w:b/>
              </w:rPr>
              <w:t>投标人各分项报价不得超过各养护标准的最高限价，否则按无效投标处理</w:t>
            </w:r>
            <w:r>
              <w:rPr>
                <w:rFonts w:ascii="仿宋_GB2312" w:hAnsi="仿宋_GB2312" w:cs="仿宋_GB2312" w:eastAsia="仿宋_GB2312"/>
                <w:sz w:val="24"/>
              </w:rPr>
              <w:t>清单如下：</w:t>
            </w:r>
          </w:p>
          <w:tbl>
            <w:tblPr>
              <w:tblInd w:type="dxa" w:w="135"/>
              <w:tblBorders>
                <w:top w:val="none" w:color="000000" w:sz="4"/>
                <w:left w:val="none" w:color="000000" w:sz="4"/>
                <w:bottom w:val="none" w:color="000000" w:sz="4"/>
                <w:right w:val="none" w:color="000000" w:sz="4"/>
                <w:insideH w:val="none"/>
                <w:insideV w:val="none"/>
              </w:tblBorders>
            </w:tblPr>
            <w:tblGrid>
              <w:gridCol w:w="264"/>
              <w:gridCol w:w="507"/>
              <w:gridCol w:w="408"/>
              <w:gridCol w:w="403"/>
              <w:gridCol w:w="560"/>
              <w:gridCol w:w="394"/>
            </w:tblGrid>
            <w:tr>
              <w:tc>
                <w:tcPr>
                  <w:tcW w:type="dxa" w:w="253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道路市场化</w:t>
                  </w:r>
                  <w:r>
                    <w:rPr>
                      <w:rFonts w:ascii="仿宋_GB2312" w:hAnsi="仿宋_GB2312" w:cs="仿宋_GB2312" w:eastAsia="仿宋_GB2312"/>
                      <w:sz w:val="28"/>
                      <w:b/>
                      <w:color w:val="000000"/>
                    </w:rPr>
                    <w:t>4包（太白南路以西区域不含太白路）</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起止点</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绿化面积</w:t>
                  </w:r>
                </w:p>
              </w:tc>
              <w:tc>
                <w:tcPr>
                  <w:tcW w:type="dxa" w:w="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行道树</w:t>
                  </w:r>
                </w:p>
              </w:tc>
              <w:tc>
                <w:tcPr>
                  <w:tcW w:type="dxa" w:w="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行道树数量</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丈八北路</w:t>
                  </w:r>
                  <w:r>
                    <w:rPr>
                      <w:rFonts w:ascii="仿宋_GB2312" w:hAnsi="仿宋_GB2312" w:cs="仿宋_GB2312" w:eastAsia="仿宋_GB2312"/>
                      <w:sz w:val="18"/>
                      <w:color w:val="000000"/>
                    </w:rPr>
                    <w:t>-高新四路北侧</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2387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桂花</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187</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石桥路（原鱼化纬一路）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经十三路</w:t>
                  </w:r>
                  <w:r>
                    <w:rPr>
                      <w:rFonts w:ascii="仿宋_GB2312" w:hAnsi="仿宋_GB2312" w:cs="仿宋_GB2312" w:eastAsia="仿宋_GB2312"/>
                      <w:sz w:val="18"/>
                      <w:color w:val="000000"/>
                    </w:rPr>
                    <w:t>-西三环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1673.1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白蜡</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石驿路（原经十三路）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科技西路</w:t>
                  </w:r>
                  <w:r>
                    <w:rPr>
                      <w:rFonts w:ascii="仿宋_GB2312" w:hAnsi="仿宋_GB2312" w:cs="仿宋_GB2312" w:eastAsia="仿宋_GB2312"/>
                      <w:sz w:val="18"/>
                      <w:color w:val="000000"/>
                    </w:rPr>
                    <w:t>-昆明路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3252.6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167</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石桥一路（原经十四路）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科技西路</w:t>
                  </w:r>
                  <w:r>
                    <w:rPr>
                      <w:rFonts w:ascii="仿宋_GB2312" w:hAnsi="仿宋_GB2312" w:cs="仿宋_GB2312" w:eastAsia="仿宋_GB2312"/>
                      <w:sz w:val="18"/>
                      <w:color w:val="000000"/>
                    </w:rPr>
                    <w:t>-石桥路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2126.74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银杏</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石桥一路（经十四路北段）</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石桥路</w:t>
                  </w:r>
                  <w:r>
                    <w:rPr>
                      <w:rFonts w:ascii="仿宋_GB2312" w:hAnsi="仿宋_GB2312" w:cs="仿宋_GB2312" w:eastAsia="仿宋_GB2312"/>
                      <w:sz w:val="18"/>
                      <w:color w:val="000000"/>
                    </w:rPr>
                    <w:t>-大寨路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2116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银杏</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石桥二路（原经十五路）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科技西路</w:t>
                  </w:r>
                  <w:r>
                    <w:rPr>
                      <w:rFonts w:ascii="仿宋_GB2312" w:hAnsi="仿宋_GB2312" w:cs="仿宋_GB2312" w:eastAsia="仿宋_GB2312"/>
                      <w:sz w:val="18"/>
                      <w:color w:val="000000"/>
                    </w:rPr>
                    <w:t>-大寨路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936.69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广玉兰</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190</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大寨路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丈八北路</w:t>
                  </w:r>
                  <w:r>
                    <w:rPr>
                      <w:rFonts w:ascii="仿宋_GB2312" w:hAnsi="仿宋_GB2312" w:cs="仿宋_GB2312" w:eastAsia="仿宋_GB2312"/>
                      <w:sz w:val="18"/>
                      <w:color w:val="000000"/>
                    </w:rPr>
                    <w:t>-西三环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1791.85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昆明池路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大寨路</w:t>
                  </w:r>
                  <w:r>
                    <w:rPr>
                      <w:rFonts w:ascii="仿宋_GB2312" w:hAnsi="仿宋_GB2312" w:cs="仿宋_GB2312" w:eastAsia="仿宋_GB2312"/>
                      <w:sz w:val="18"/>
                      <w:color w:val="000000"/>
                    </w:rPr>
                    <w:t>-昆明路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科技西路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丈八北路</w:t>
                  </w:r>
                  <w:r>
                    <w:rPr>
                      <w:rFonts w:ascii="仿宋_GB2312" w:hAnsi="仿宋_GB2312" w:cs="仿宋_GB2312" w:eastAsia="仿宋_GB2312"/>
                      <w:sz w:val="18"/>
                      <w:color w:val="000000"/>
                    </w:rPr>
                    <w:t>--西三环（北侧道牙以上）</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1549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255</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丈八北路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昆明路</w:t>
                  </w:r>
                  <w:r>
                    <w:rPr>
                      <w:rFonts w:ascii="仿宋_GB2312" w:hAnsi="仿宋_GB2312" w:cs="仿宋_GB2312" w:eastAsia="仿宋_GB2312"/>
                      <w:sz w:val="18"/>
                      <w:color w:val="000000"/>
                    </w:rPr>
                    <w:t>-科技路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12728.7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492</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昆明路南侧绿地</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昆明路南侧</w:t>
                  </w:r>
                  <w:r>
                    <w:rPr>
                      <w:rFonts w:ascii="仿宋_GB2312" w:hAnsi="仿宋_GB2312" w:cs="仿宋_GB2312" w:eastAsia="仿宋_GB2312"/>
                      <w:sz w:val="18"/>
                      <w:color w:val="000000"/>
                    </w:rPr>
                    <w:t>3507小学门前</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丈八北路与大寨路十字东南侧绿地广场</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丈八北路与大寨路十字东南</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金泰项目部南侧绿地广场</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科技西路金泰项目部南侧</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3723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高新六路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科技路</w:t>
                  </w:r>
                  <w:r>
                    <w:rPr>
                      <w:rFonts w:ascii="仿宋_GB2312" w:hAnsi="仿宋_GB2312" w:cs="仿宋_GB2312" w:eastAsia="仿宋_GB2312"/>
                      <w:sz w:val="18"/>
                      <w:color w:val="000000"/>
                    </w:rPr>
                    <w:t>—瑞园小区</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143</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团结南路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大寨路</w:t>
                  </w:r>
                  <w:r>
                    <w:rPr>
                      <w:rFonts w:ascii="仿宋_GB2312" w:hAnsi="仿宋_GB2312" w:cs="仿宋_GB2312" w:eastAsia="仿宋_GB2312"/>
                      <w:sz w:val="18"/>
                      <w:color w:val="000000"/>
                    </w:rPr>
                    <w:t>-科技路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3065.5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218</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文兴巷</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团结南路</w:t>
                  </w:r>
                  <w:r>
                    <w:rPr>
                      <w:rFonts w:ascii="仿宋_GB2312" w:hAnsi="仿宋_GB2312" w:cs="仿宋_GB2312" w:eastAsia="仿宋_GB2312"/>
                      <w:sz w:val="18"/>
                      <w:color w:val="000000"/>
                    </w:rPr>
                    <w:t>-丈八北路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银杏</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204</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德兴巷</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团结南路</w:t>
                  </w:r>
                  <w:r>
                    <w:rPr>
                      <w:rFonts w:ascii="仿宋_GB2312" w:hAnsi="仿宋_GB2312" w:cs="仿宋_GB2312" w:eastAsia="仿宋_GB2312"/>
                      <w:sz w:val="18"/>
                      <w:color w:val="000000"/>
                    </w:rPr>
                    <w:t>-高新六路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银杏</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牟家村规划路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金域牟嘉社区</w:t>
                  </w:r>
                  <w:r>
                    <w:rPr>
                      <w:rFonts w:ascii="仿宋_GB2312" w:hAnsi="仿宋_GB2312" w:cs="仿宋_GB2312" w:eastAsia="仿宋_GB2312"/>
                      <w:sz w:val="18"/>
                      <w:color w:val="000000"/>
                    </w:rPr>
                    <w:t>-阿房路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科技路西段</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西三环</w:t>
                  </w:r>
                  <w:r>
                    <w:rPr>
                      <w:rFonts w:ascii="仿宋_GB2312" w:hAnsi="仿宋_GB2312" w:cs="仿宋_GB2312" w:eastAsia="仿宋_GB2312"/>
                      <w:sz w:val="18"/>
                      <w:color w:val="000000"/>
                    </w:rPr>
                    <w:t>-绕城高速北侧道牙以上</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17193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387</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富源路（原大寨路西段）</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西三环</w:t>
                  </w:r>
                  <w:r>
                    <w:rPr>
                      <w:rFonts w:ascii="仿宋_GB2312" w:hAnsi="仿宋_GB2312" w:cs="仿宋_GB2312" w:eastAsia="仿宋_GB2312"/>
                      <w:sz w:val="18"/>
                      <w:color w:val="000000"/>
                    </w:rPr>
                    <w:t>-富源四路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5087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469</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风度天城西侧路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风度天城西侧</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鱼化纬一路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大寨南路至雁塔六小</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801.2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大寨南路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科技西路至大寨路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1890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育苗路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大寨路至眸家里</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阿房路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科技西路至昆明路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5311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高新四路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科技路至怀德巷西侧</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栾树</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紫薇臻品口袋公园</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团结南路紫薇臻品前</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3496.96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高新路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（南二环</w:t>
                  </w:r>
                  <w:r>
                    <w:rPr>
                      <w:rFonts w:ascii="仿宋_GB2312" w:hAnsi="仿宋_GB2312" w:cs="仿宋_GB2312" w:eastAsia="仿宋_GB2312"/>
                      <w:sz w:val="18"/>
                      <w:color w:val="000000"/>
                    </w:rPr>
                    <w:t>-</w:t>
                  </w:r>
                  <w:r>
                    <w:rPr>
                      <w:rFonts w:ascii="仿宋_GB2312" w:hAnsi="仿宋_GB2312" w:cs="仿宋_GB2312" w:eastAsia="仿宋_GB2312"/>
                      <w:sz w:val="18"/>
                      <w:color w:val="000000"/>
                    </w:rPr>
                    <w:t>科技路）东道牙以上</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大叶女贞</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博文路</w:t>
                  </w:r>
                  <w:r>
                    <w:rPr>
                      <w:rFonts w:ascii="仿宋_GB2312" w:hAnsi="仿宋_GB2312" w:cs="仿宋_GB2312" w:eastAsia="仿宋_GB2312"/>
                      <w:sz w:val="18"/>
                      <w:color w:val="000000"/>
                    </w:rPr>
                    <w:t>—太白路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3890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286</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博文路</w:t>
                  </w:r>
                  <w:r>
                    <w:rPr>
                      <w:rFonts w:ascii="仿宋_GB2312" w:hAnsi="仿宋_GB2312" w:cs="仿宋_GB2312" w:eastAsia="仿宋_GB2312"/>
                      <w:sz w:val="18"/>
                      <w:color w:val="000000"/>
                    </w:rPr>
                    <w:t>--</w:t>
                  </w:r>
                  <w:r>
                    <w:rPr>
                      <w:rFonts w:ascii="仿宋_GB2312" w:hAnsi="仿宋_GB2312" w:cs="仿宋_GB2312" w:eastAsia="仿宋_GB2312"/>
                      <w:sz w:val="18"/>
                      <w:color w:val="000000"/>
                    </w:rPr>
                    <w:t>高新路（北侧道牙以上）</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科技二路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（太白南路</w:t>
                  </w:r>
                  <w:r>
                    <w:rPr>
                      <w:rFonts w:ascii="仿宋_GB2312" w:hAnsi="仿宋_GB2312" w:cs="仿宋_GB2312" w:eastAsia="仿宋_GB2312"/>
                      <w:sz w:val="18"/>
                      <w:color w:val="000000"/>
                    </w:rPr>
                    <w:t>-</w:t>
                  </w:r>
                  <w:r>
                    <w:rPr>
                      <w:rFonts w:ascii="仿宋_GB2312" w:hAnsi="仿宋_GB2312" w:cs="仿宋_GB2312" w:eastAsia="仿宋_GB2312"/>
                      <w:sz w:val="18"/>
                      <w:color w:val="000000"/>
                    </w:rPr>
                    <w:t>高新路）北侧道牙以上</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栾树</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白沙路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南二环</w:t>
                  </w:r>
                  <w:r>
                    <w:rPr>
                      <w:rFonts w:ascii="仿宋_GB2312" w:hAnsi="仿宋_GB2312" w:cs="仿宋_GB2312" w:eastAsia="仿宋_GB2312"/>
                      <w:sz w:val="18"/>
                      <w:color w:val="000000"/>
                    </w:rPr>
                    <w:t>—科创路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3912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大叶女贞</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科创路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博文路</w:t>
                  </w:r>
                  <w:r>
                    <w:rPr>
                      <w:rFonts w:ascii="仿宋_GB2312" w:hAnsi="仿宋_GB2312" w:cs="仿宋_GB2312" w:eastAsia="仿宋_GB2312"/>
                      <w:sz w:val="18"/>
                      <w:color w:val="000000"/>
                    </w:rPr>
                    <w:t>—太白路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2161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228</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融鑫路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科技路</w:t>
                  </w:r>
                  <w:r>
                    <w:rPr>
                      <w:rFonts w:ascii="仿宋_GB2312" w:hAnsi="仿宋_GB2312" w:cs="仿宋_GB2312" w:eastAsia="仿宋_GB2312"/>
                      <w:sz w:val="18"/>
                      <w:color w:val="000000"/>
                    </w:rPr>
                    <w:t>—科创路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博文路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（科技路</w:t>
                  </w:r>
                  <w:r>
                    <w:rPr>
                      <w:rFonts w:ascii="仿宋_GB2312" w:hAnsi="仿宋_GB2312" w:cs="仿宋_GB2312" w:eastAsia="仿宋_GB2312"/>
                      <w:sz w:val="18"/>
                      <w:color w:val="000000"/>
                    </w:rPr>
                    <w:t>--</w:t>
                  </w:r>
                  <w:r>
                    <w:rPr>
                      <w:rFonts w:ascii="仿宋_GB2312" w:hAnsi="仿宋_GB2312" w:cs="仿宋_GB2312" w:eastAsia="仿宋_GB2312"/>
                      <w:sz w:val="18"/>
                      <w:color w:val="000000"/>
                    </w:rPr>
                    <w:t>科技二路）东侧道牙以上</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光华路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高新路</w:t>
                  </w:r>
                  <w:r>
                    <w:rPr>
                      <w:rFonts w:ascii="仿宋_GB2312" w:hAnsi="仿宋_GB2312" w:cs="仿宋_GB2312" w:eastAsia="仿宋_GB2312"/>
                      <w:sz w:val="18"/>
                      <w:color w:val="000000"/>
                    </w:rPr>
                    <w:t>—太白路</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法桐、大叶女贞</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308</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科技一路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博文路</w:t>
                  </w:r>
                  <w:r>
                    <w:rPr>
                      <w:rFonts w:ascii="仿宋_GB2312" w:hAnsi="仿宋_GB2312" w:cs="仿宋_GB2312" w:eastAsia="仿宋_GB2312"/>
                      <w:sz w:val="18"/>
                      <w:color w:val="000000"/>
                    </w:rPr>
                    <w:t>—西电科技园南围墙</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1880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法桐</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西三环</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科技西路</w:t>
                  </w:r>
                  <w:r>
                    <w:rPr>
                      <w:rFonts w:ascii="仿宋_GB2312" w:hAnsi="仿宋_GB2312" w:cs="仿宋_GB2312" w:eastAsia="仿宋_GB2312"/>
                      <w:sz w:val="18"/>
                      <w:color w:val="000000"/>
                    </w:rPr>
                    <w:t>-石桥立交两侧</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33459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125095.34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6340</w:t>
                  </w:r>
                </w:p>
              </w:tc>
            </w:tr>
          </w:tbl>
          <w:p>
            <w:pPr>
              <w:pStyle w:val="null3"/>
              <w:ind w:firstLine="562"/>
              <w:jc w:val="both"/>
            </w:pPr>
            <w:r>
              <w:rPr>
                <w:rFonts w:ascii="仿宋_GB2312" w:hAnsi="仿宋_GB2312" w:cs="仿宋_GB2312" w:eastAsia="仿宋_GB2312"/>
                <w:sz w:val="28"/>
                <w:b/>
              </w:rPr>
              <w:t>2.</w:t>
            </w:r>
            <w:r>
              <w:rPr>
                <w:rFonts w:ascii="仿宋_GB2312" w:hAnsi="仿宋_GB2312" w:cs="仿宋_GB2312" w:eastAsia="仿宋_GB2312"/>
                <w:sz w:val="28"/>
                <w:b/>
              </w:rPr>
              <w:t>服务内容</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1）2025-2026年度雁塔区道路和广场市场化养护工作包括但不限于绿化养护、应急抢险、设施维护及绿地管理等方面。</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2）绿化养护的主要技术要求包括整形与修剪、病虫害防治、灌溉与排水、施肥、松土与除草、防护与保护、调整与补植等。</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应急抢险工作包括制定应急预案、组建应急抢险队伍，服从甲方应急抢险工作安排，在强降雨、强降温、大风大雪等灾害性天气时及时响应，采取措施消除植物对行（游）人、车辆、市政设施、建（构）筑物等构成的安全隐患，尽快恢复道路交通。</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4）设施维护的主要技术要求包括园林建筑类设施维护、小品设施类设施维护、管理服务类设施维护等。</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5）绿地管理的主要技术要求包括绿地保洁、秩序保障、资料档案等。</w:t>
            </w:r>
          </w:p>
          <w:p>
            <w:pPr>
              <w:pStyle w:val="null3"/>
              <w:spacing w:before="105" w:after="105"/>
              <w:jc w:val="both"/>
            </w:pPr>
            <w:r>
              <w:rPr>
                <w:rFonts w:ascii="仿宋_GB2312" w:hAnsi="仿宋_GB2312" w:cs="仿宋_GB2312" w:eastAsia="仿宋_GB2312"/>
                <w:sz w:val="28"/>
                <w:b/>
              </w:rPr>
              <w:t>3.</w:t>
            </w:r>
            <w:r>
              <w:rPr>
                <w:rFonts w:ascii="仿宋_GB2312" w:hAnsi="仿宋_GB2312" w:cs="仿宋_GB2312" w:eastAsia="仿宋_GB2312"/>
                <w:sz w:val="28"/>
                <w:b/>
              </w:rPr>
              <w:t>人员配置要求：</w:t>
            </w:r>
          </w:p>
          <w:p>
            <w:pPr>
              <w:pStyle w:val="null3"/>
              <w:spacing w:before="105" w:after="105"/>
              <w:ind w:firstLine="480"/>
              <w:jc w:val="both"/>
            </w:pPr>
            <w:r>
              <w:rPr>
                <w:rFonts w:ascii="仿宋_GB2312" w:hAnsi="仿宋_GB2312" w:cs="仿宋_GB2312" w:eastAsia="仿宋_GB2312"/>
                <w:sz w:val="24"/>
              </w:rPr>
              <w:t>应为本项目配备以下关键岗位人员：</w:t>
            </w:r>
          </w:p>
          <w:p>
            <w:pPr>
              <w:pStyle w:val="null3"/>
              <w:spacing w:before="105" w:after="105"/>
              <w:ind w:firstLine="480"/>
              <w:jc w:val="both"/>
            </w:pPr>
            <w:r>
              <w:rPr>
                <w:rFonts w:ascii="仿宋_GB2312" w:hAnsi="仿宋_GB2312" w:cs="仿宋_GB2312" w:eastAsia="仿宋_GB2312"/>
                <w:sz w:val="24"/>
              </w:rPr>
              <w:t>项目总负责人：</w:t>
            </w:r>
            <w:r>
              <w:rPr>
                <w:rFonts w:ascii="仿宋_GB2312" w:hAnsi="仿宋_GB2312" w:cs="仿宋_GB2312" w:eastAsia="仿宋_GB2312"/>
                <w:sz w:val="24"/>
              </w:rPr>
              <w:t>1人，须具备园林或绿化相关专业中级及以上职称或</w:t>
            </w:r>
            <w:r>
              <w:rPr>
                <w:rFonts w:ascii="仿宋_GB2312" w:hAnsi="仿宋_GB2312" w:cs="仿宋_GB2312" w:eastAsia="仿宋_GB2312"/>
                <w:sz w:val="24"/>
              </w:rPr>
              <w:t>市政公用工程</w:t>
            </w:r>
            <w:r>
              <w:rPr>
                <w:rFonts w:ascii="仿宋_GB2312" w:hAnsi="仿宋_GB2312" w:cs="仿宋_GB2312" w:eastAsia="仿宋_GB2312"/>
                <w:sz w:val="24"/>
              </w:rPr>
              <w:t>专业</w:t>
            </w:r>
            <w:r>
              <w:rPr>
                <w:rFonts w:ascii="仿宋_GB2312" w:hAnsi="仿宋_GB2312" w:cs="仿宋_GB2312" w:eastAsia="仿宋_GB2312"/>
                <w:sz w:val="24"/>
              </w:rPr>
              <w:t>二级</w:t>
            </w:r>
            <w:r>
              <w:rPr>
                <w:rFonts w:ascii="仿宋_GB2312" w:hAnsi="仿宋_GB2312" w:cs="仿宋_GB2312" w:eastAsia="仿宋_GB2312"/>
                <w:sz w:val="24"/>
              </w:rPr>
              <w:t>及</w:t>
            </w:r>
            <w:r>
              <w:rPr>
                <w:rFonts w:ascii="仿宋_GB2312" w:hAnsi="仿宋_GB2312" w:cs="仿宋_GB2312" w:eastAsia="仿宋_GB2312"/>
                <w:sz w:val="24"/>
              </w:rPr>
              <w:t>以上注</w:t>
            </w:r>
            <w:r>
              <w:rPr>
                <w:rFonts w:ascii="仿宋_GB2312" w:hAnsi="仿宋_GB2312" w:cs="仿宋_GB2312" w:eastAsia="仿宋_GB2312"/>
                <w:sz w:val="24"/>
              </w:rPr>
              <w:t>册建造师</w:t>
            </w:r>
            <w:r>
              <w:rPr>
                <w:rFonts w:ascii="仿宋_GB2312" w:hAnsi="仿宋_GB2312" w:cs="仿宋_GB2312" w:eastAsia="仿宋_GB2312"/>
                <w:sz w:val="24"/>
              </w:rPr>
              <w:t>资格</w:t>
            </w:r>
            <w:r>
              <w:rPr>
                <w:rFonts w:ascii="仿宋_GB2312" w:hAnsi="仿宋_GB2312" w:cs="仿宋_GB2312" w:eastAsia="仿宋_GB2312"/>
                <w:sz w:val="24"/>
              </w:rPr>
              <w:t>，全面负责项目的整体协调与管理工作。（投标文件格式“拟投入本项目的服务团队人员清单”后提供项目总负责人职称证书，未提供或不满足要求按无效投标处理）</w:t>
            </w:r>
          </w:p>
          <w:p>
            <w:pPr>
              <w:pStyle w:val="null3"/>
              <w:spacing w:before="105" w:after="105"/>
              <w:ind w:firstLine="480"/>
              <w:jc w:val="both"/>
            </w:pPr>
            <w:r>
              <w:rPr>
                <w:rFonts w:ascii="仿宋_GB2312" w:hAnsi="仿宋_GB2312" w:cs="仿宋_GB2312" w:eastAsia="仿宋_GB2312"/>
                <w:sz w:val="24"/>
              </w:rPr>
              <w:t>技术负责人：</w:t>
            </w:r>
            <w:r>
              <w:rPr>
                <w:rFonts w:ascii="仿宋_GB2312" w:hAnsi="仿宋_GB2312" w:cs="仿宋_GB2312" w:eastAsia="仿宋_GB2312"/>
                <w:sz w:val="24"/>
              </w:rPr>
              <w:t>1人，负责项目的技术指导、质量控制与技术问题解决。</w:t>
            </w:r>
          </w:p>
          <w:p>
            <w:pPr>
              <w:pStyle w:val="null3"/>
              <w:spacing w:before="105" w:after="105"/>
              <w:ind w:firstLine="480"/>
              <w:jc w:val="both"/>
            </w:pPr>
            <w:r>
              <w:rPr>
                <w:rFonts w:ascii="仿宋_GB2312" w:hAnsi="仿宋_GB2312" w:cs="仿宋_GB2312" w:eastAsia="仿宋_GB2312"/>
                <w:sz w:val="24"/>
              </w:rPr>
              <w:t>绿化养护工人：按照每</w:t>
            </w:r>
            <w:r>
              <w:rPr>
                <w:rFonts w:ascii="仿宋_GB2312" w:hAnsi="仿宋_GB2312" w:cs="仿宋_GB2312" w:eastAsia="仿宋_GB2312"/>
                <w:sz w:val="24"/>
              </w:rPr>
              <w:t>6000平方米绿地面积至少配备1人的标准，确保养护工作的有效实施。</w:t>
            </w:r>
          </w:p>
          <w:p>
            <w:pPr>
              <w:pStyle w:val="null3"/>
              <w:spacing w:before="105" w:after="105"/>
              <w:ind w:firstLine="480"/>
              <w:jc w:val="both"/>
            </w:pPr>
            <w:r>
              <w:rPr>
                <w:rFonts w:ascii="仿宋_GB2312" w:hAnsi="仿宋_GB2312" w:cs="仿宋_GB2312" w:eastAsia="仿宋_GB2312"/>
                <w:sz w:val="24"/>
              </w:rPr>
              <w:t>资料员：</w:t>
            </w:r>
            <w:r>
              <w:rPr>
                <w:rFonts w:ascii="仿宋_GB2312" w:hAnsi="仿宋_GB2312" w:cs="仿宋_GB2312" w:eastAsia="仿宋_GB2312"/>
                <w:sz w:val="24"/>
              </w:rPr>
              <w:t>1人，负责项目资料的收集、整理、归档及上报工作。</w:t>
            </w:r>
          </w:p>
          <w:p>
            <w:pPr>
              <w:pStyle w:val="null3"/>
              <w:spacing w:before="105" w:after="105"/>
              <w:jc w:val="both"/>
            </w:pPr>
            <w:r>
              <w:rPr>
                <w:rFonts w:ascii="仿宋_GB2312" w:hAnsi="仿宋_GB2312" w:cs="仿宋_GB2312" w:eastAsia="仿宋_GB2312"/>
                <w:sz w:val="28"/>
                <w:b/>
              </w:rPr>
              <w:t>4.</w:t>
            </w:r>
            <w:r>
              <w:rPr>
                <w:rFonts w:ascii="仿宋_GB2312" w:hAnsi="仿宋_GB2312" w:cs="仿宋_GB2312" w:eastAsia="仿宋_GB2312"/>
                <w:sz w:val="28"/>
                <w:b/>
              </w:rPr>
              <w:t>养护工作机械、车辆、工具等配备要求：</w:t>
            </w:r>
          </w:p>
          <w:p>
            <w:pPr>
              <w:pStyle w:val="null3"/>
              <w:spacing w:before="105" w:after="105"/>
              <w:ind w:firstLine="480"/>
              <w:jc w:val="both"/>
            </w:pPr>
            <w:r>
              <w:rPr>
                <w:rFonts w:ascii="仿宋_GB2312" w:hAnsi="仿宋_GB2312" w:cs="仿宋_GB2312" w:eastAsia="仿宋_GB2312"/>
                <w:sz w:val="24"/>
              </w:rPr>
              <w:t>应为本项目配备以下车辆、机械及其他完成园林绿化养护工作所需的工具：</w:t>
            </w:r>
          </w:p>
          <w:p>
            <w:pPr>
              <w:pStyle w:val="null3"/>
              <w:spacing w:before="105" w:after="105"/>
              <w:ind w:firstLine="480"/>
              <w:jc w:val="both"/>
            </w:pPr>
            <w:r>
              <w:rPr>
                <w:rFonts w:ascii="仿宋_GB2312" w:hAnsi="仿宋_GB2312" w:cs="仿宋_GB2312" w:eastAsia="仿宋_GB2312"/>
                <w:sz w:val="24"/>
              </w:rPr>
              <w:t>1.水车不少于1辆</w:t>
            </w:r>
          </w:p>
          <w:p>
            <w:pPr>
              <w:pStyle w:val="null3"/>
              <w:spacing w:before="105" w:after="105"/>
              <w:ind w:firstLine="480"/>
              <w:jc w:val="both"/>
            </w:pPr>
            <w:r>
              <w:rPr>
                <w:rFonts w:ascii="仿宋_GB2312" w:hAnsi="仿宋_GB2312" w:cs="仿宋_GB2312" w:eastAsia="仿宋_GB2312"/>
                <w:sz w:val="24"/>
              </w:rPr>
              <w:t>2.打药车不少于1辆</w:t>
            </w:r>
          </w:p>
          <w:p>
            <w:pPr>
              <w:pStyle w:val="null3"/>
              <w:spacing w:before="105" w:after="105"/>
              <w:ind w:firstLine="480"/>
              <w:jc w:val="both"/>
            </w:pPr>
            <w:r>
              <w:rPr>
                <w:rFonts w:ascii="仿宋_GB2312" w:hAnsi="仿宋_GB2312" w:cs="仿宋_GB2312" w:eastAsia="仿宋_GB2312"/>
                <w:sz w:val="24"/>
              </w:rPr>
              <w:t>3.垃圾车不少于1辆</w:t>
            </w:r>
          </w:p>
          <w:p>
            <w:pPr>
              <w:pStyle w:val="null3"/>
              <w:spacing w:before="105" w:after="105"/>
              <w:ind w:firstLine="480"/>
              <w:jc w:val="both"/>
            </w:pPr>
            <w:r>
              <w:rPr>
                <w:rFonts w:ascii="仿宋_GB2312" w:hAnsi="仿宋_GB2312" w:cs="仿宋_GB2312" w:eastAsia="仿宋_GB2312"/>
                <w:sz w:val="24"/>
              </w:rPr>
              <w:t>4.绿篱机不少于5台</w:t>
            </w:r>
          </w:p>
          <w:p>
            <w:pPr>
              <w:pStyle w:val="null3"/>
              <w:spacing w:before="105" w:after="105"/>
              <w:ind w:firstLine="480"/>
              <w:jc w:val="both"/>
            </w:pPr>
            <w:r>
              <w:rPr>
                <w:rFonts w:ascii="仿宋_GB2312" w:hAnsi="仿宋_GB2312" w:cs="仿宋_GB2312" w:eastAsia="仿宋_GB2312"/>
                <w:sz w:val="24"/>
              </w:rPr>
              <w:t>5.高枝油锯不少于2台</w:t>
            </w:r>
          </w:p>
          <w:p>
            <w:pPr>
              <w:pStyle w:val="null3"/>
              <w:spacing w:before="105" w:after="105"/>
              <w:ind w:firstLine="480"/>
              <w:jc w:val="both"/>
            </w:pPr>
            <w:r>
              <w:rPr>
                <w:rFonts w:ascii="仿宋_GB2312" w:hAnsi="仿宋_GB2312" w:cs="仿宋_GB2312" w:eastAsia="仿宋_GB2312"/>
                <w:sz w:val="24"/>
              </w:rPr>
              <w:t>6.油锯不少于6把</w:t>
            </w:r>
          </w:p>
          <w:p>
            <w:pPr>
              <w:pStyle w:val="null3"/>
              <w:spacing w:before="105" w:after="105"/>
              <w:ind w:firstLine="480"/>
              <w:jc w:val="both"/>
            </w:pPr>
            <w:r>
              <w:rPr>
                <w:rFonts w:ascii="仿宋_GB2312" w:hAnsi="仿宋_GB2312" w:cs="仿宋_GB2312" w:eastAsia="仿宋_GB2312"/>
                <w:sz w:val="24"/>
              </w:rPr>
              <w:t>7.打边机不少于3台</w:t>
            </w:r>
          </w:p>
          <w:p>
            <w:pPr>
              <w:pStyle w:val="null3"/>
              <w:spacing w:before="105" w:after="105"/>
              <w:jc w:val="both"/>
            </w:pPr>
            <w:r>
              <w:rPr>
                <w:rFonts w:ascii="仿宋_GB2312" w:hAnsi="仿宋_GB2312" w:cs="仿宋_GB2312" w:eastAsia="仿宋_GB2312"/>
                <w:sz w:val="28"/>
                <w:b/>
              </w:rPr>
              <w:t>5.</w:t>
            </w:r>
            <w:r>
              <w:rPr>
                <w:rFonts w:ascii="仿宋_GB2312" w:hAnsi="仿宋_GB2312" w:cs="仿宋_GB2312" w:eastAsia="仿宋_GB2312"/>
                <w:sz w:val="28"/>
                <w:b/>
              </w:rPr>
              <w:t>抢险资源配置要求</w:t>
            </w:r>
          </w:p>
          <w:p>
            <w:pPr>
              <w:pStyle w:val="null3"/>
              <w:spacing w:before="105" w:after="105"/>
              <w:ind w:firstLine="480"/>
              <w:jc w:val="both"/>
            </w:pPr>
            <w:r>
              <w:rPr>
                <w:rFonts w:ascii="仿宋_GB2312" w:hAnsi="仿宋_GB2312" w:cs="仿宋_GB2312" w:eastAsia="仿宋_GB2312"/>
                <w:sz w:val="24"/>
              </w:rPr>
              <w:t>1.应根据抢险工作需求，配备足够的人力资源，确保抢险作业的顺利进行。参与抢险的人员应具备必要的技能和经验，且已接受过相关安全培训，应急抢险队伍人数不得少于12人。</w:t>
            </w:r>
          </w:p>
          <w:p>
            <w:pPr>
              <w:pStyle w:val="null3"/>
              <w:spacing w:before="105" w:after="105"/>
              <w:jc w:val="both"/>
            </w:pPr>
            <w:r>
              <w:rPr>
                <w:rFonts w:ascii="仿宋_GB2312" w:hAnsi="仿宋_GB2312" w:cs="仿宋_GB2312" w:eastAsia="仿宋_GB2312"/>
                <w:sz w:val="24"/>
              </w:rPr>
              <w:t>2.应配备相应的抢险车辆、机械和物资，包括但不限于剪枝机、吊车、铲车、油锯、绳索、安全装备等，并确保上述设备设施处于良好工作状态，随时可供调遣。应配备油锯不少于6把，轻卡不少于3辆，10吨吊车不少于1辆。</w:t>
            </w:r>
          </w:p>
          <w:p>
            <w:pPr>
              <w:pStyle w:val="null3"/>
              <w:spacing w:before="105" w:after="105"/>
              <w:ind w:left="420"/>
              <w:jc w:val="both"/>
            </w:pPr>
            <w:r>
              <w:rPr>
                <w:rFonts w:ascii="仿宋_GB2312" w:hAnsi="仿宋_GB2312" w:cs="仿宋_GB2312" w:eastAsia="仿宋_GB2312"/>
                <w:sz w:val="28"/>
                <w:b/>
              </w:rPr>
              <w:t>6.</w:t>
            </w:r>
            <w:r>
              <w:rPr>
                <w:rFonts w:ascii="仿宋_GB2312" w:hAnsi="仿宋_GB2312" w:cs="仿宋_GB2312" w:eastAsia="仿宋_GB2312"/>
                <w:sz w:val="28"/>
                <w:b/>
              </w:rPr>
              <w:t>商务要求（如合同</w:t>
            </w:r>
            <w:r>
              <w:rPr>
                <w:rFonts w:ascii="仿宋_GB2312" w:hAnsi="仿宋_GB2312" w:cs="仿宋_GB2312" w:eastAsia="仿宋_GB2312"/>
                <w:sz w:val="28"/>
                <w:b/>
              </w:rPr>
              <w:t>价款及结算方式等）</w:t>
            </w:r>
          </w:p>
          <w:p>
            <w:pPr>
              <w:pStyle w:val="null3"/>
              <w:spacing w:before="105" w:after="105"/>
              <w:ind w:firstLine="480"/>
              <w:jc w:val="both"/>
            </w:pPr>
            <w:r>
              <w:rPr>
                <w:rFonts w:ascii="仿宋_GB2312" w:hAnsi="仿宋_GB2312" w:cs="仿宋_GB2312" w:eastAsia="仿宋_GB2312"/>
                <w:sz w:val="24"/>
              </w:rPr>
              <w:t>（一）服务期限：合同签订之日起一年</w:t>
            </w:r>
          </w:p>
          <w:p>
            <w:pPr>
              <w:pStyle w:val="null3"/>
              <w:spacing w:before="105" w:after="105"/>
              <w:ind w:firstLine="480"/>
              <w:jc w:val="both"/>
            </w:pPr>
            <w:r>
              <w:rPr>
                <w:rFonts w:ascii="仿宋_GB2312" w:hAnsi="仿宋_GB2312" w:cs="仿宋_GB2312" w:eastAsia="仿宋_GB2312"/>
                <w:sz w:val="24"/>
              </w:rPr>
              <w:t>（二）服务地点：采购人指定地点</w:t>
            </w:r>
          </w:p>
          <w:p>
            <w:pPr>
              <w:pStyle w:val="null3"/>
              <w:spacing w:before="105" w:after="105"/>
              <w:ind w:firstLine="480"/>
              <w:jc w:val="both"/>
            </w:pPr>
            <w:r>
              <w:rPr>
                <w:rFonts w:ascii="仿宋_GB2312" w:hAnsi="仿宋_GB2312" w:cs="仿宋_GB2312" w:eastAsia="仿宋_GB2312"/>
                <w:sz w:val="24"/>
              </w:rPr>
              <w:t>（三）结算方式：绿化养护费用按季度（三个月）结算，甲方支付前，乙方应向甲方提供等额的正规合法服务发票、每月的绿化养护评分表、监理公司开具的支付证书。</w:t>
            </w:r>
          </w:p>
          <w:p>
            <w:pPr>
              <w:pStyle w:val="null3"/>
              <w:spacing w:before="105" w:after="105"/>
              <w:ind w:left="420"/>
              <w:jc w:val="both"/>
            </w:pPr>
            <w:r>
              <w:rPr>
                <w:rFonts w:ascii="仿宋_GB2312" w:hAnsi="仿宋_GB2312" w:cs="仿宋_GB2312" w:eastAsia="仿宋_GB2312"/>
                <w:sz w:val="28"/>
                <w:b/>
              </w:rPr>
              <w:t>7.</w:t>
            </w:r>
            <w:r>
              <w:rPr>
                <w:rFonts w:ascii="仿宋_GB2312" w:hAnsi="仿宋_GB2312" w:cs="仿宋_GB2312" w:eastAsia="仿宋_GB2312"/>
                <w:sz w:val="28"/>
                <w:b/>
              </w:rPr>
              <w:t>其他</w:t>
            </w:r>
          </w:p>
          <w:p>
            <w:pPr>
              <w:pStyle w:val="null3"/>
              <w:spacing w:before="105" w:after="105"/>
              <w:ind w:firstLine="480"/>
              <w:jc w:val="both"/>
            </w:pPr>
            <w:r>
              <w:rPr>
                <w:rFonts w:ascii="仿宋_GB2312" w:hAnsi="仿宋_GB2312" w:cs="仿宋_GB2312" w:eastAsia="仿宋_GB2312"/>
                <w:sz w:val="24"/>
              </w:rPr>
              <w:t>违约责任</w:t>
            </w:r>
          </w:p>
          <w:p>
            <w:pPr>
              <w:pStyle w:val="null3"/>
              <w:spacing w:before="105" w:after="105"/>
              <w:jc w:val="both"/>
            </w:pPr>
            <w:r>
              <w:rPr>
                <w:rFonts w:ascii="仿宋_GB2312" w:hAnsi="仿宋_GB2312" w:cs="仿宋_GB2312" w:eastAsia="仿宋_GB2312"/>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jc w:val="left"/>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应为本项目配备以下关键岗位人员： 项目总负责人：1人，须具备园林或绿化相关专业中级及以上职称或市政公用工程专业二级及以上注册建造师资格，全面负责项目的整体协调与管理工作。（投标文件格式“拟投入本项目的服务团 队人员清单”后提供项目总负责人职称证书，未提供或不满足要求按无效投标处理） 技术负责人：1人，负责项目的技术指导、质量控制与技术问题解决。 绿化养护工人：按照每6000平方米绿地面积至少配备1人的标准，确保养护工作的有效实施。 资料员：1人，负责项目资料的收集、整理、归档及上报工作。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应为本项目配备以下关键岗位人员： 项目总负责人：1人，须具备园林或绿化相关专业中级及以上职称或市政公用工程专业二级及以上注册建造师资格，全面负责项目的整体协调与管理工作。（投标文件格式“拟投入本项目的服务团 队人员清单”后提供项目总负责人职称证书，未提供或不满足要求按无效投标处理） 技术负责人：1人，负责项目的技术指导、质量控制与技术问题解决。 绿化养护工人：按照每6000平方米绿地面积至少配备1人的标准，确保养护工作的有效实施。 资料员：1人，负责项目资料的收集、整理、归档及上报工作。</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应为本项目配备以下关键岗位人员： 项目总负责人：1人，须具备园林或绿化相关专业中级及以上职称或市政公用工程专业二级及以上注册建造师资格，全面负责项目的整体协调与管理工作。（投标文件格式“拟投入本项目的服务团 队人员清单”后提供项目总负责人职称证书，未提供或不满足要求按无效投标处理） 技术负责人：1人，负责项目的技术指导、质量控制与技术问题解决。 绿化养护工人：按照每6000平方米绿地面积至少配备1人的标准，确保养护工作的有效实施。 资料员：1人，负责项目资料的收集、整理、归档及上报工作。</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应为本项目配备以下关键岗位人员： 项目总负责人：1人，须具备园林或绿化相关专业中级及以上职称或市政公用工程专业二级及以上注册建造师资格，全面负责项目的整体协调与管理工作。（投标文件格式“拟投入本项目的服务团 队人员清单”后提供项目总负责人职称证书，未提供或不满足要求按无效投标处理） 技术负责人：1人，负责项目的技术指导、质量控制与技术问题解决。 绿化养护工人：按照每6000平方米绿地面积至少配备1人的标准，确保养护工作的有效实施。 资料员：1人，负责项目资料的收集、整理、归档及上报工作。</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绿化养护费用按季度（三个月）结算，甲方支付前，乙方应向甲方提供等额的正规合法服务发票、每月的绿化养护评分表、监理公司开具的支付证书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绿化养护费用按季度（三个月）结算，甲方支付前，乙方应向甲方提供等额的正规合法服务发票、每月的绿化养护评分表、监理公司开具的支付证书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绿化养护费用按季度（三个月）结算，甲方支付前，乙方应向甲方提供等额的正规合法服务发票、每月的绿化养护评分表、监理公司开具的支付证书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绿化养护费用按季度（三个月）结算，甲方支付前，乙方应向甲方提供等额的正规合法服务发票、每月的绿化养护评分表、监理公司开具的支付证书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绿化养护费用按季度（三个月）结算，甲方支付前，乙方应向甲方提供等额的正规合法服务发票、每月的绿化养护评分表、监理公司开具的支付证书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绿化养护费用按季度（三个月）结算，甲方支付前，乙方应向甲方提供等额的正规合法服务发票、每月的绿化养护评分表、监理公司开具的支付证书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绿化养护费用按季度（三个月）结算，甲方支付前，乙方应向甲方提供等额的正规合法服务发票、每月的绿化养护评分表、监理公司开具的支付证书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绿化养护费用按季度（三个月）结算，甲方支付前，乙方应向甲方提供等额的正规合法服务发票、每月的绿化养护评分表、监理公司开具的支付证书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绿化养护费用按季度（三个月）结算，甲方支付前，乙方应向甲方提供等额的正规合法服务发票、每月的绿化养护评分表、监理公司开具的支付证书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绿化养护费用按季度（三个月）结算，甲方支付前，乙方应向甲方提供等额的正规合法服务发票、每月的绿化养护评分表、监理公司开具的支付证书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绿化养护费用按季度（三个月）结算，甲方支付前，乙方应向甲方提供等额的正规合法服务发票、每月的绿化养护评分表、监理公司开具的支付证书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绿化养护费用按季度（三个月）结算，甲方支付前，乙方应向甲方提供等额的正规合法服务发票、每月的绿化养护评分表、监理公司开具的支付证书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绿化养护费用按季度（三个月）结算，甲方支付前，乙方应向甲方提供等额的正规合法服务发票、每月的绿化养护评分表、监理公司开具的支付证书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绿化养护费用按季度（三个月）结算，甲方支付前，乙方应向甲方提供等额的正规合法服务发票、每月的绿化养护评分表、监理公司开具的支付证书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绿化养护费用按季度（三个月）结算，甲方支付前，乙方应向甲方提供等额的正规合法服务发票、每月的绿化养护评分表、监理公司开具的支付证书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绿化养护费用按季度（三个月）结算，甲方支付前，乙方应向甲方提供等额的正规合法服务发票、每月的绿化养护评分表、监理公司开具的支付证书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资格证明文件1.docx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提供书面承诺函。 供应商需在项目电子化交易 系统中按要求上传相应证明文件并进行电子签 章。</w:t>
            </w:r>
          </w:p>
        </w:tc>
        <w:tc>
          <w:tcPr>
            <w:tcW w:type="dxa" w:w="1661"/>
          </w:tcPr>
          <w:p>
            <w:pPr>
              <w:pStyle w:val="null3"/>
            </w:pPr>
            <w:r>
              <w:rPr>
                <w:rFonts w:ascii="仿宋_GB2312" w:hAnsi="仿宋_GB2312" w:cs="仿宋_GB2312" w:eastAsia="仿宋_GB2312"/>
              </w:rPr>
              <w:t>资格证明文件1.docx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资格证明文件2.docx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提供书面承诺函。 供应商需在项目电子化交易 系统中按要求上传相应证明文件并进行电子签 章</w:t>
            </w:r>
          </w:p>
        </w:tc>
        <w:tc>
          <w:tcPr>
            <w:tcW w:type="dxa" w:w="1661"/>
          </w:tcPr>
          <w:p>
            <w:pPr>
              <w:pStyle w:val="null3"/>
            </w:pPr>
            <w:r>
              <w:rPr>
                <w:rFonts w:ascii="仿宋_GB2312" w:hAnsi="仿宋_GB2312" w:cs="仿宋_GB2312" w:eastAsia="仿宋_GB2312"/>
              </w:rPr>
              <w:t>投标函 资格证明文件2.docx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资格证明文件3.docx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提供书面承诺函。 供应商需在项目电子化交易 系统中按要求上传相应证明文件并进行电子签 章</w:t>
            </w:r>
          </w:p>
        </w:tc>
        <w:tc>
          <w:tcPr>
            <w:tcW w:type="dxa" w:w="1661"/>
          </w:tcPr>
          <w:p>
            <w:pPr>
              <w:pStyle w:val="null3"/>
            </w:pPr>
            <w:r>
              <w:rPr>
                <w:rFonts w:ascii="仿宋_GB2312" w:hAnsi="仿宋_GB2312" w:cs="仿宋_GB2312" w:eastAsia="仿宋_GB2312"/>
              </w:rPr>
              <w:t>资格证明文件3.docx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资格证明文件4.docx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提供书面承诺函。 供应商需在项目电子化交易 系统中按要求上传相应证明文件并进行电子签 章</w:t>
            </w:r>
          </w:p>
        </w:tc>
        <w:tc>
          <w:tcPr>
            <w:tcW w:type="dxa" w:w="1661"/>
          </w:tcPr>
          <w:p>
            <w:pPr>
              <w:pStyle w:val="null3"/>
            </w:pPr>
            <w:r>
              <w:rPr>
                <w:rFonts w:ascii="仿宋_GB2312" w:hAnsi="仿宋_GB2312" w:cs="仿宋_GB2312" w:eastAsia="仿宋_GB2312"/>
              </w:rPr>
              <w:t>投标函 资格证明文件4.docx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法定代表人授权书（附法定代表人身份证复印件）及被授权人身份证（法定代表人直接参加磋商只需提供法定代表人身份证）；</w:t>
            </w:r>
          </w:p>
        </w:tc>
        <w:tc>
          <w:tcPr>
            <w:tcW w:type="dxa" w:w="1661"/>
          </w:tcPr>
          <w:p>
            <w:pPr>
              <w:pStyle w:val="null3"/>
            </w:pPr>
            <w:r>
              <w:rPr>
                <w:rFonts w:ascii="仿宋_GB2312" w:hAnsi="仿宋_GB2312" w:cs="仿宋_GB2312" w:eastAsia="仿宋_GB2312"/>
              </w:rPr>
              <w:t>资格证明文件1.docx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 投标人通过“信用中国”网站(www.creditchina.gov.cn)和中国政府采购网(www.ccgp.gov.cn) 查询相关主体信用记录，查询节点应在采购文件获取期至投标文件递交截止时间之间。（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tc>
        <w:tc>
          <w:tcPr>
            <w:tcW w:type="dxa" w:w="1661"/>
          </w:tcPr>
          <w:p>
            <w:pPr>
              <w:pStyle w:val="null3"/>
            </w:pPr>
            <w:r>
              <w:rPr>
                <w:rFonts w:ascii="仿宋_GB2312" w:hAnsi="仿宋_GB2312" w:cs="仿宋_GB2312" w:eastAsia="仿宋_GB2312"/>
              </w:rPr>
              <w:t>资格证明文件1.docx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本项目不接受联合体磋商，提供声明函。</w:t>
            </w:r>
          </w:p>
        </w:tc>
        <w:tc>
          <w:tcPr>
            <w:tcW w:type="dxa" w:w="1661"/>
          </w:tcPr>
          <w:p>
            <w:pPr>
              <w:pStyle w:val="null3"/>
            </w:pPr>
            <w:r>
              <w:rPr>
                <w:rFonts w:ascii="仿宋_GB2312" w:hAnsi="仿宋_GB2312" w:cs="仿宋_GB2312" w:eastAsia="仿宋_GB2312"/>
              </w:rPr>
              <w:t>资格证明文件1.docx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法定代表人授权书（附法定代表人身份证复印件）及被授权人身份证（法定代表人直接参加磋商只需提供法定代表人身份证）；</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 投标人通过“信用中国”网站(www.creditchina.gov.cn)和中国政府采购网(www.ccgp.gov.cn) 查询相关主体信用记录，查询节点应在采购文件获取期至投标文件递交截止时间之间。（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本项目不接受联合体磋商，提供声明函。</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法定代表人授权书（附法定代表人身份证复印件）及被授权人身份证（法定代表人直接参加磋商只需提供法定代表人身份证）；</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 投标人通过“信用中国”网站(www.creditchina.gov.cn)和中国政府采购网(www.ccgp.gov.cn) 查询相关主体信用记录，查询节点应在采购文件获取期至投标文件递交截止时间之间。（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本项目不接受联合体磋商，提供声明函。</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法定代表人授权书（附法定代表人身份证复印件）及被授权人身份证（法定代表人直接参加磋商只需提供法定代表人身份证）；</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 投标人通过“信用中国”网站(www.creditchina.gov.cn)和中国政府采购网(www.ccgp.gov.cn) 查询相关主体信用记录，查询节点应在采购文件获取期至投标文件递交截止时间之间。（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本项目不接受联合体磋商，提供声明函。</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资格证明文件1.docx 投标函 中小企业声明函 残疾人福利性单位声明函 投标方案1.docx 标的清单 投标文件封面 监狱企业的证明文件 分项报价表1.docx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是否按照招标文件要求的格式编写。投标文件的签署、加盖印章是否有效。投标报价是否未超过采购预算；投标报价有效期是否符合招标文件的要求；是否满足招标文件的实质性要求（服务期是否满足要求）。</w:t>
            </w:r>
          </w:p>
        </w:tc>
        <w:tc>
          <w:tcPr>
            <w:tcW w:type="dxa" w:w="1661"/>
          </w:tcPr>
          <w:p>
            <w:pPr>
              <w:pStyle w:val="null3"/>
            </w:pPr>
            <w:r>
              <w:rPr>
                <w:rFonts w:ascii="仿宋_GB2312" w:hAnsi="仿宋_GB2312" w:cs="仿宋_GB2312" w:eastAsia="仿宋_GB2312"/>
              </w:rPr>
              <w:t>开标一览表 资格证明文件1.docx 投标函 中小企业声明函 残疾人福利性单位声明函 投标方案1.docx 标的清单 投标文件封面 监狱企业的证明文件 分项报价表1.docx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投标方案2.docx 投标函 中小企业声明函 残疾人福利性单位声明函 资格证明文件2.docx 标的清单 投标文件封面 分项报价表2.docx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是否按照招标文件要求的格式编写。投标文件的签署、加盖印章是否有效。投标报价是否未超过采购预算；投标报价有效期是否符合招标文件的要求；是否满足招标文件的实质性要求（服务期是否满足要求）。</w:t>
            </w:r>
          </w:p>
        </w:tc>
        <w:tc>
          <w:tcPr>
            <w:tcW w:type="dxa" w:w="1661"/>
          </w:tcPr>
          <w:p>
            <w:pPr>
              <w:pStyle w:val="null3"/>
            </w:pPr>
            <w:r>
              <w:rPr>
                <w:rFonts w:ascii="仿宋_GB2312" w:hAnsi="仿宋_GB2312" w:cs="仿宋_GB2312" w:eastAsia="仿宋_GB2312"/>
              </w:rPr>
              <w:t>开标一览表 投标方案2.docx 投标函 中小企业声明函 残疾人福利性单位声明函 资格证明文件2.docx 标的清单 投标文件封面 分项报价表2.docx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资格证明文件3.docx 投标函 中小企业声明函 残疾人福利性单位声明函 分项报价表3.docx 标的清单 投标文件封面 监狱企业的证明文件 投标方案3.docx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是否按照招标文件要求的格式编写。投标文件的签署、加盖印章是否有效。投标报价是否未超过采购预算；投标报价有效期是否符合招标文件的要求；是否满足招标文件的实质性要求（服务期是否满足要求）。</w:t>
            </w:r>
          </w:p>
        </w:tc>
        <w:tc>
          <w:tcPr>
            <w:tcW w:type="dxa" w:w="1661"/>
          </w:tcPr>
          <w:p>
            <w:pPr>
              <w:pStyle w:val="null3"/>
            </w:pPr>
            <w:r>
              <w:rPr>
                <w:rFonts w:ascii="仿宋_GB2312" w:hAnsi="仿宋_GB2312" w:cs="仿宋_GB2312" w:eastAsia="仿宋_GB2312"/>
              </w:rPr>
              <w:t>开标一览表 资格证明文件3.docx 投标函 中小企业声明函 残疾人福利性单位声明函 分项报价表3.docx 标的清单 投标文件封面 监狱企业的证明文件 投标方案3.docx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是否按照招标文件要求的格式编写。投标文件的签署、加盖印章是否有效。投标报价是否未超过采购预算；投标报价有效期是否符合招标文件的要求；是否满足招标文件的实质性要求（服务期是否满足要求）。</w:t>
            </w:r>
          </w:p>
        </w:tc>
        <w:tc>
          <w:tcPr>
            <w:tcW w:type="dxa" w:w="1661"/>
          </w:tcPr>
          <w:p>
            <w:pPr>
              <w:pStyle w:val="null3"/>
            </w:pPr>
            <w:r>
              <w:rPr>
                <w:rFonts w:ascii="仿宋_GB2312" w:hAnsi="仿宋_GB2312" w:cs="仿宋_GB2312" w:eastAsia="仿宋_GB2312"/>
              </w:rPr>
              <w:t>分项报价表4.docx 开标一览表 投标函 中小企业声明函 残疾人福利性单位声明函 标的清单 投标文件封面 投标方案4.docx 监狱企业的证明文件 资格证明文件4.docx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分项报价表4.docx 开标一览表 投标函 中小企业声明函 残疾人福利性单位声明函 标的清单 投标文件封面 投标方案4.docx 监狱企业的证明文件 资格证明文件4.docx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拟投入项目总负责人及养护人员组织机构</w:t>
            </w:r>
          </w:p>
        </w:tc>
        <w:tc>
          <w:tcPr>
            <w:tcW w:type="dxa" w:w="2492"/>
          </w:tcPr>
          <w:p>
            <w:pPr>
              <w:pStyle w:val="null3"/>
            </w:pPr>
            <w:r>
              <w:rPr>
                <w:rFonts w:ascii="仿宋_GB2312" w:hAnsi="仿宋_GB2312" w:cs="仿宋_GB2312" w:eastAsia="仿宋_GB2312"/>
              </w:rPr>
              <w:t>拟投入项目总负责人及养护人员组织机构（写明拟投入本包的全部人数，主要人员明确姓名及相关信息）；拟派项目负责人具有园林或绿化相关专业高级职称或市政公用工程专业一级注册建造师资格得3分，中级职称或市政公用工程专业二级注册建造师资格得2分，无职称不得分。（提供证书复印件加盖公章）各专业配备合理、分工及岗位职责清晰得3分,各专业配备较合理、分工及岗位职责较清晰得2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投标方案1.docx</w:t>
            </w:r>
          </w:p>
        </w:tc>
      </w:tr>
      <w:tr>
        <w:tc>
          <w:tcPr>
            <w:tcW w:type="dxa" w:w="831"/>
            <w:vMerge/>
          </w:tcPr>
          <w:p/>
        </w:tc>
        <w:tc>
          <w:tcPr>
            <w:tcW w:type="dxa" w:w="1661"/>
          </w:tcPr>
          <w:p>
            <w:pPr>
              <w:pStyle w:val="null3"/>
            </w:pPr>
            <w:r>
              <w:rPr>
                <w:rFonts w:ascii="仿宋_GB2312" w:hAnsi="仿宋_GB2312" w:cs="仿宋_GB2312" w:eastAsia="仿宋_GB2312"/>
              </w:rPr>
              <w:t>养护方法、工序及技术措施</w:t>
            </w:r>
          </w:p>
        </w:tc>
        <w:tc>
          <w:tcPr>
            <w:tcW w:type="dxa" w:w="2492"/>
          </w:tcPr>
          <w:p>
            <w:pPr>
              <w:pStyle w:val="null3"/>
            </w:pPr>
            <w:r>
              <w:rPr>
                <w:rFonts w:ascii="仿宋_GB2312" w:hAnsi="仿宋_GB2312" w:cs="仿宋_GB2312" w:eastAsia="仿宋_GB2312"/>
              </w:rPr>
              <w:t>养护方法、工序及技术措施；措施全面、科学、切实可行得6分，措施欠全面，可实施性不佳得3分，缺项不得分，本项满分6分。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投标方案1.docx</w:t>
            </w:r>
          </w:p>
        </w:tc>
      </w:tr>
      <w:tr>
        <w:tc>
          <w:tcPr>
            <w:tcW w:type="dxa" w:w="831"/>
            <w:vMerge/>
          </w:tcPr>
          <w:p/>
        </w:tc>
        <w:tc>
          <w:tcPr>
            <w:tcW w:type="dxa" w:w="1661"/>
          </w:tcPr>
          <w:p>
            <w:pPr>
              <w:pStyle w:val="null3"/>
            </w:pPr>
            <w:r>
              <w:rPr>
                <w:rFonts w:ascii="仿宋_GB2312" w:hAnsi="仿宋_GB2312" w:cs="仿宋_GB2312" w:eastAsia="仿宋_GB2312"/>
              </w:rPr>
              <w:t>养护月度进度计划措施</w:t>
            </w:r>
          </w:p>
        </w:tc>
        <w:tc>
          <w:tcPr>
            <w:tcW w:type="dxa" w:w="2492"/>
          </w:tcPr>
          <w:p>
            <w:pPr>
              <w:pStyle w:val="null3"/>
            </w:pPr>
            <w:r>
              <w:rPr>
                <w:rFonts w:ascii="仿宋_GB2312" w:hAnsi="仿宋_GB2312" w:cs="仿宋_GB2312" w:eastAsia="仿宋_GB2312"/>
              </w:rPr>
              <w:t>养护月度进度计划措施；措施全面、科学、切实可行得6分，措施欠全面，可实施性不佳得3分，缺项不得分，本项满分6分。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投标方案1.docx</w:t>
            </w:r>
          </w:p>
        </w:tc>
      </w:tr>
      <w:tr>
        <w:tc>
          <w:tcPr>
            <w:tcW w:type="dxa" w:w="831"/>
            <w:vMerge/>
          </w:tcPr>
          <w:p/>
        </w:tc>
        <w:tc>
          <w:tcPr>
            <w:tcW w:type="dxa" w:w="1661"/>
          </w:tcPr>
          <w:p>
            <w:pPr>
              <w:pStyle w:val="null3"/>
            </w:pPr>
            <w:r>
              <w:rPr>
                <w:rFonts w:ascii="仿宋_GB2312" w:hAnsi="仿宋_GB2312" w:cs="仿宋_GB2312" w:eastAsia="仿宋_GB2312"/>
              </w:rPr>
              <w:t>养护质量保证措施</w:t>
            </w:r>
          </w:p>
        </w:tc>
        <w:tc>
          <w:tcPr>
            <w:tcW w:type="dxa" w:w="2492"/>
          </w:tcPr>
          <w:p>
            <w:pPr>
              <w:pStyle w:val="null3"/>
            </w:pPr>
            <w:r>
              <w:rPr>
                <w:rFonts w:ascii="仿宋_GB2312" w:hAnsi="仿宋_GB2312" w:cs="仿宋_GB2312" w:eastAsia="仿宋_GB2312"/>
              </w:rPr>
              <w:t>养护质量保证措施；措施全面、科学、切实可行得6分，措施欠全面，可实施性不佳得3分，缺项不得分，本项满分6分。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投标方案1.docx</w:t>
            </w:r>
          </w:p>
        </w:tc>
      </w:tr>
      <w:tr>
        <w:tc>
          <w:tcPr>
            <w:tcW w:type="dxa" w:w="831"/>
            <w:vMerge/>
          </w:tcPr>
          <w:p/>
        </w:tc>
        <w:tc>
          <w:tcPr>
            <w:tcW w:type="dxa" w:w="1661"/>
          </w:tcPr>
          <w:p>
            <w:pPr>
              <w:pStyle w:val="null3"/>
            </w:pPr>
            <w:r>
              <w:rPr>
                <w:rFonts w:ascii="仿宋_GB2312" w:hAnsi="仿宋_GB2312" w:cs="仿宋_GB2312" w:eastAsia="仿宋_GB2312"/>
              </w:rPr>
              <w:t>养护拟投入设备、器材、工具、消耗材料等</w:t>
            </w:r>
          </w:p>
        </w:tc>
        <w:tc>
          <w:tcPr>
            <w:tcW w:type="dxa" w:w="2492"/>
          </w:tcPr>
          <w:p>
            <w:pPr>
              <w:pStyle w:val="null3"/>
            </w:pPr>
            <w:r>
              <w:rPr>
                <w:rFonts w:ascii="仿宋_GB2312" w:hAnsi="仿宋_GB2312" w:cs="仿宋_GB2312" w:eastAsia="仿宋_GB2312"/>
              </w:rPr>
              <w:t>养护拟投入设备、器材、工具、消耗材料等；现场机械设备投入计划合理，符合养护实际需求得6分；机械设备投入计划一般，基本符合施工实际需求得3分，缺项不得分，本项满分6分。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投标方案1.docx</w:t>
            </w:r>
          </w:p>
        </w:tc>
      </w:tr>
      <w:tr>
        <w:tc>
          <w:tcPr>
            <w:tcW w:type="dxa" w:w="831"/>
            <w:vMerge/>
          </w:tcPr>
          <w:p/>
        </w:tc>
        <w:tc>
          <w:tcPr>
            <w:tcW w:type="dxa" w:w="1661"/>
          </w:tcPr>
          <w:p>
            <w:pPr>
              <w:pStyle w:val="null3"/>
            </w:pPr>
            <w:r>
              <w:rPr>
                <w:rFonts w:ascii="仿宋_GB2312" w:hAnsi="仿宋_GB2312" w:cs="仿宋_GB2312" w:eastAsia="仿宋_GB2312"/>
              </w:rPr>
              <w:t>安全防火措施及文明、环保措施</w:t>
            </w:r>
          </w:p>
        </w:tc>
        <w:tc>
          <w:tcPr>
            <w:tcW w:type="dxa" w:w="2492"/>
          </w:tcPr>
          <w:p>
            <w:pPr>
              <w:pStyle w:val="null3"/>
            </w:pPr>
            <w:r>
              <w:rPr>
                <w:rFonts w:ascii="仿宋_GB2312" w:hAnsi="仿宋_GB2312" w:cs="仿宋_GB2312" w:eastAsia="仿宋_GB2312"/>
              </w:rPr>
              <w:t>安全防火措施及文明、环保措施；措施全面、科学、切实可行得6分，措施欠全面，可实施性不佳得3分，缺项不得分，本项满分6分。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投标方案1.docx</w:t>
            </w:r>
          </w:p>
        </w:tc>
      </w:tr>
      <w:tr>
        <w:tc>
          <w:tcPr>
            <w:tcW w:type="dxa" w:w="831"/>
            <w:vMerge/>
          </w:tcPr>
          <w:p/>
        </w:tc>
        <w:tc>
          <w:tcPr>
            <w:tcW w:type="dxa" w:w="1661"/>
          </w:tcPr>
          <w:p>
            <w:pPr>
              <w:pStyle w:val="null3"/>
            </w:pPr>
            <w:r>
              <w:rPr>
                <w:rFonts w:ascii="仿宋_GB2312" w:hAnsi="仿宋_GB2312" w:cs="仿宋_GB2312" w:eastAsia="仿宋_GB2312"/>
              </w:rPr>
              <w:t>病虫害防治方案</w:t>
            </w:r>
          </w:p>
        </w:tc>
        <w:tc>
          <w:tcPr>
            <w:tcW w:type="dxa" w:w="2492"/>
          </w:tcPr>
          <w:p>
            <w:pPr>
              <w:pStyle w:val="null3"/>
            </w:pPr>
            <w:r>
              <w:rPr>
                <w:rFonts w:ascii="仿宋_GB2312" w:hAnsi="仿宋_GB2312" w:cs="仿宋_GB2312" w:eastAsia="仿宋_GB2312"/>
              </w:rPr>
              <w:t>病虫害防治方案；方案全面、科学、切实可行得6分，方案欠全面，可实施性不佳得3分，缺项不得分，本项满分6分。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投标方案1.docx</w:t>
            </w:r>
          </w:p>
        </w:tc>
      </w:tr>
      <w:tr>
        <w:tc>
          <w:tcPr>
            <w:tcW w:type="dxa" w:w="831"/>
            <w:vMerge/>
          </w:tcPr>
          <w:p/>
        </w:tc>
        <w:tc>
          <w:tcPr>
            <w:tcW w:type="dxa" w:w="1661"/>
          </w:tcPr>
          <w:p>
            <w:pPr>
              <w:pStyle w:val="null3"/>
            </w:pPr>
            <w:r>
              <w:rPr>
                <w:rFonts w:ascii="仿宋_GB2312" w:hAnsi="仿宋_GB2312" w:cs="仿宋_GB2312" w:eastAsia="仿宋_GB2312"/>
              </w:rPr>
              <w:t>越冬管理和越夏管理方案</w:t>
            </w:r>
          </w:p>
        </w:tc>
        <w:tc>
          <w:tcPr>
            <w:tcW w:type="dxa" w:w="2492"/>
          </w:tcPr>
          <w:p>
            <w:pPr>
              <w:pStyle w:val="null3"/>
            </w:pPr>
            <w:r>
              <w:rPr>
                <w:rFonts w:ascii="仿宋_GB2312" w:hAnsi="仿宋_GB2312" w:cs="仿宋_GB2312" w:eastAsia="仿宋_GB2312"/>
              </w:rPr>
              <w:t>越冬管理和越夏管理方案；方案全面、科学、切实可行得6分，方案欠全面，可实施性不佳得3分，缺项不得分，本项满分6分。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投标方案1.docx</w:t>
            </w:r>
          </w:p>
        </w:tc>
      </w:tr>
      <w:tr>
        <w:tc>
          <w:tcPr>
            <w:tcW w:type="dxa" w:w="831"/>
            <w:vMerge/>
          </w:tcPr>
          <w:p/>
        </w:tc>
        <w:tc>
          <w:tcPr>
            <w:tcW w:type="dxa" w:w="1661"/>
          </w:tcPr>
          <w:p>
            <w:pPr>
              <w:pStyle w:val="null3"/>
            </w:pPr>
            <w:r>
              <w:rPr>
                <w:rFonts w:ascii="仿宋_GB2312" w:hAnsi="仿宋_GB2312" w:cs="仿宋_GB2312" w:eastAsia="仿宋_GB2312"/>
              </w:rPr>
              <w:t>紧急事件处置及重要活动保障方案</w:t>
            </w:r>
          </w:p>
        </w:tc>
        <w:tc>
          <w:tcPr>
            <w:tcW w:type="dxa" w:w="2492"/>
          </w:tcPr>
          <w:p>
            <w:pPr>
              <w:pStyle w:val="null3"/>
            </w:pPr>
            <w:r>
              <w:rPr>
                <w:rFonts w:ascii="仿宋_GB2312" w:hAnsi="仿宋_GB2312" w:cs="仿宋_GB2312" w:eastAsia="仿宋_GB2312"/>
              </w:rPr>
              <w:t>紧急事件处置及重要活动保障方案；方案全面、科学、切实可行得6分，方案欠全面，可实施性不佳得3分，缺项不得分，本项满分6分。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投标方案1.docx</w:t>
            </w:r>
          </w:p>
        </w:tc>
      </w:tr>
      <w:tr>
        <w:tc>
          <w:tcPr>
            <w:tcW w:type="dxa" w:w="831"/>
            <w:vMerge/>
          </w:tcPr>
          <w:p/>
        </w:tc>
        <w:tc>
          <w:tcPr>
            <w:tcW w:type="dxa" w:w="1661"/>
          </w:tcPr>
          <w:p>
            <w:pPr>
              <w:pStyle w:val="null3"/>
            </w:pPr>
            <w:r>
              <w:rPr>
                <w:rFonts w:ascii="仿宋_GB2312" w:hAnsi="仿宋_GB2312" w:cs="仿宋_GB2312" w:eastAsia="仿宋_GB2312"/>
              </w:rPr>
              <w:t>根据项目情况制定详细的服务方案</w:t>
            </w:r>
          </w:p>
        </w:tc>
        <w:tc>
          <w:tcPr>
            <w:tcW w:type="dxa" w:w="2492"/>
          </w:tcPr>
          <w:p>
            <w:pPr>
              <w:pStyle w:val="null3"/>
            </w:pPr>
            <w:r>
              <w:rPr>
                <w:rFonts w:ascii="仿宋_GB2312" w:hAnsi="仿宋_GB2312" w:cs="仿宋_GB2312" w:eastAsia="仿宋_GB2312"/>
              </w:rPr>
              <w:t>根据项目情况制定详细的服务方案，出现故障时维修人员的响应保障措施、清洁及保洁的保障措施，措施全面、科学、切实可行得7分，措施欠全面，可实施性不佳得4分，缺项不得分，本项满分7分。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投标方案1.docx</w:t>
            </w:r>
          </w:p>
        </w:tc>
      </w:tr>
      <w:tr>
        <w:tc>
          <w:tcPr>
            <w:tcW w:type="dxa" w:w="831"/>
            <w:vMerge/>
          </w:tcPr>
          <w:p/>
        </w:tc>
        <w:tc>
          <w:tcPr>
            <w:tcW w:type="dxa" w:w="1661"/>
          </w:tcPr>
          <w:p>
            <w:pPr>
              <w:pStyle w:val="null3"/>
            </w:pPr>
            <w:r>
              <w:rPr>
                <w:rFonts w:ascii="仿宋_GB2312" w:hAnsi="仿宋_GB2312" w:cs="仿宋_GB2312" w:eastAsia="仿宋_GB2312"/>
              </w:rPr>
              <w:t>对绿化养护承包区内环境设施的维护管理及措施</w:t>
            </w:r>
          </w:p>
        </w:tc>
        <w:tc>
          <w:tcPr>
            <w:tcW w:type="dxa" w:w="2492"/>
          </w:tcPr>
          <w:p>
            <w:pPr>
              <w:pStyle w:val="null3"/>
            </w:pPr>
            <w:r>
              <w:rPr>
                <w:rFonts w:ascii="仿宋_GB2312" w:hAnsi="仿宋_GB2312" w:cs="仿宋_GB2312" w:eastAsia="仿宋_GB2312"/>
              </w:rPr>
              <w:t>对绿化养护承包区内环境设施的维护管理及措施，包括园林建筑的修缮、各类配套设施的养护管理等；措施全面、科学、切实可行得7分，措施欠全面，可实施性不佳得4分，缺项不得分，本项满分7分。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投标方案1.docx</w:t>
            </w:r>
          </w:p>
        </w:tc>
      </w:tr>
      <w:tr>
        <w:tc>
          <w:tcPr>
            <w:tcW w:type="dxa" w:w="831"/>
            <w:vMerge/>
          </w:tcPr>
          <w:p/>
        </w:tc>
        <w:tc>
          <w:tcPr>
            <w:tcW w:type="dxa" w:w="1661"/>
          </w:tcPr>
          <w:p>
            <w:pPr>
              <w:pStyle w:val="null3"/>
            </w:pPr>
            <w:r>
              <w:rPr>
                <w:rFonts w:ascii="仿宋_GB2312" w:hAnsi="仿宋_GB2312" w:cs="仿宋_GB2312" w:eastAsia="仿宋_GB2312"/>
              </w:rPr>
              <w:t>针对本项目提出有利于采购人的合理化建设性建议</w:t>
            </w:r>
          </w:p>
        </w:tc>
        <w:tc>
          <w:tcPr>
            <w:tcW w:type="dxa" w:w="2492"/>
          </w:tcPr>
          <w:p>
            <w:pPr>
              <w:pStyle w:val="null3"/>
            </w:pPr>
            <w:r>
              <w:rPr>
                <w:rFonts w:ascii="仿宋_GB2312" w:hAnsi="仿宋_GB2312" w:cs="仿宋_GB2312" w:eastAsia="仿宋_GB2312"/>
              </w:rPr>
              <w:t>针对本项目提出有利于采购人的合理化建设性建议，建议切实可行得6分，可实施性不佳得3分，缺项不得分，本项满分6分。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投标方案1.docx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各投标人应完整、准确地表述出针对本次项目的服务承诺（包含针对本项目的服务质量目标、服务期限及服务过程中的人员到岗情况等），承诺切实可行得6分；承诺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投标方案1.docx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对于服务过程中的突发情况，制定相应的应急预案措施，措施和方案全面、科学、切实可行得5分，措施欠全面，可实施性不佳得3分，缺项不得分，本项满分5分。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提供2021年9月1日至今的类似业绩（以合同签订日期为准），以合同复印件为准。每个业绩计2.5分，本项满分5分。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采用低价优先法计算，满足招标文件要求且价格最低报价的为评标基准价，其价格分为满分。其他供应商的价格分按照以下公式计算：报价得分=(评标基准价／投标报价)×10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拟投入项目总负责人及养护人员组织机构</w:t>
            </w:r>
          </w:p>
        </w:tc>
        <w:tc>
          <w:tcPr>
            <w:tcW w:type="dxa" w:w="2492"/>
          </w:tcPr>
          <w:p>
            <w:pPr>
              <w:pStyle w:val="null3"/>
            </w:pPr>
            <w:r>
              <w:rPr>
                <w:rFonts w:ascii="仿宋_GB2312" w:hAnsi="仿宋_GB2312" w:cs="仿宋_GB2312" w:eastAsia="仿宋_GB2312"/>
              </w:rPr>
              <w:t>拟投入项目总负责人及养护人员组织机构（写明拟投入本包的全部人数，主要人员明确姓名及相关信息）；拟派项目负责人具有园林或绿化相关专业高级职称或市政公用工程专业一级注册建造师资格得3分，中级职称或市政公用工程专业二级注册建造师资格得2分，无职称不得分。（提供证书复印件加盖公章）各专业配备合理、分工及岗位职责清晰得3分,各专业配备较合理、分工及岗位职责较清晰得2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投标方案2.docx</w:t>
            </w:r>
          </w:p>
        </w:tc>
      </w:tr>
      <w:tr>
        <w:tc>
          <w:tcPr>
            <w:tcW w:type="dxa" w:w="831"/>
            <w:vMerge/>
          </w:tcPr>
          <w:p/>
        </w:tc>
        <w:tc>
          <w:tcPr>
            <w:tcW w:type="dxa" w:w="1661"/>
          </w:tcPr>
          <w:p>
            <w:pPr>
              <w:pStyle w:val="null3"/>
            </w:pPr>
            <w:r>
              <w:rPr>
                <w:rFonts w:ascii="仿宋_GB2312" w:hAnsi="仿宋_GB2312" w:cs="仿宋_GB2312" w:eastAsia="仿宋_GB2312"/>
              </w:rPr>
              <w:t>养护方法、工序及技术措施</w:t>
            </w:r>
          </w:p>
        </w:tc>
        <w:tc>
          <w:tcPr>
            <w:tcW w:type="dxa" w:w="2492"/>
          </w:tcPr>
          <w:p>
            <w:pPr>
              <w:pStyle w:val="null3"/>
            </w:pPr>
            <w:r>
              <w:rPr>
                <w:rFonts w:ascii="仿宋_GB2312" w:hAnsi="仿宋_GB2312" w:cs="仿宋_GB2312" w:eastAsia="仿宋_GB2312"/>
              </w:rPr>
              <w:t>养护方法、工序及技术措施；措施全面、科学、切实可行得6分，措施欠全面，可实施性不佳得3分，缺项不得分，本项满分6分。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投标方案2.docx</w:t>
            </w:r>
          </w:p>
        </w:tc>
      </w:tr>
      <w:tr>
        <w:tc>
          <w:tcPr>
            <w:tcW w:type="dxa" w:w="831"/>
            <w:vMerge/>
          </w:tcPr>
          <w:p/>
        </w:tc>
        <w:tc>
          <w:tcPr>
            <w:tcW w:type="dxa" w:w="1661"/>
          </w:tcPr>
          <w:p>
            <w:pPr>
              <w:pStyle w:val="null3"/>
            </w:pPr>
            <w:r>
              <w:rPr>
                <w:rFonts w:ascii="仿宋_GB2312" w:hAnsi="仿宋_GB2312" w:cs="仿宋_GB2312" w:eastAsia="仿宋_GB2312"/>
              </w:rPr>
              <w:t>养护月度进度计划措施</w:t>
            </w:r>
          </w:p>
        </w:tc>
        <w:tc>
          <w:tcPr>
            <w:tcW w:type="dxa" w:w="2492"/>
          </w:tcPr>
          <w:p>
            <w:pPr>
              <w:pStyle w:val="null3"/>
            </w:pPr>
            <w:r>
              <w:rPr>
                <w:rFonts w:ascii="仿宋_GB2312" w:hAnsi="仿宋_GB2312" w:cs="仿宋_GB2312" w:eastAsia="仿宋_GB2312"/>
              </w:rPr>
              <w:t>养护月度进度计划措施；措施全面、科学、切实可行得6分，措施欠全面，可实施性不佳得3分，缺项不得分，本项满分6分。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投标方案2.docx</w:t>
            </w:r>
          </w:p>
        </w:tc>
      </w:tr>
      <w:tr>
        <w:tc>
          <w:tcPr>
            <w:tcW w:type="dxa" w:w="831"/>
            <w:vMerge/>
          </w:tcPr>
          <w:p/>
        </w:tc>
        <w:tc>
          <w:tcPr>
            <w:tcW w:type="dxa" w:w="1661"/>
          </w:tcPr>
          <w:p>
            <w:pPr>
              <w:pStyle w:val="null3"/>
            </w:pPr>
            <w:r>
              <w:rPr>
                <w:rFonts w:ascii="仿宋_GB2312" w:hAnsi="仿宋_GB2312" w:cs="仿宋_GB2312" w:eastAsia="仿宋_GB2312"/>
              </w:rPr>
              <w:t>养护质量保证措施</w:t>
            </w:r>
          </w:p>
        </w:tc>
        <w:tc>
          <w:tcPr>
            <w:tcW w:type="dxa" w:w="2492"/>
          </w:tcPr>
          <w:p>
            <w:pPr>
              <w:pStyle w:val="null3"/>
            </w:pPr>
            <w:r>
              <w:rPr>
                <w:rFonts w:ascii="仿宋_GB2312" w:hAnsi="仿宋_GB2312" w:cs="仿宋_GB2312" w:eastAsia="仿宋_GB2312"/>
              </w:rPr>
              <w:t>养护质量保证措施；措施全面、科学、切实可行得6分，措施欠全面，可实施性不佳得3分，缺项不得分，本项满分6分。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投标方案2.docx</w:t>
            </w:r>
          </w:p>
        </w:tc>
      </w:tr>
      <w:tr>
        <w:tc>
          <w:tcPr>
            <w:tcW w:type="dxa" w:w="831"/>
            <w:vMerge/>
          </w:tcPr>
          <w:p/>
        </w:tc>
        <w:tc>
          <w:tcPr>
            <w:tcW w:type="dxa" w:w="1661"/>
          </w:tcPr>
          <w:p>
            <w:pPr>
              <w:pStyle w:val="null3"/>
            </w:pPr>
            <w:r>
              <w:rPr>
                <w:rFonts w:ascii="仿宋_GB2312" w:hAnsi="仿宋_GB2312" w:cs="仿宋_GB2312" w:eastAsia="仿宋_GB2312"/>
              </w:rPr>
              <w:t>养护拟投入设备、器材、工具、消耗材料等</w:t>
            </w:r>
          </w:p>
        </w:tc>
        <w:tc>
          <w:tcPr>
            <w:tcW w:type="dxa" w:w="2492"/>
          </w:tcPr>
          <w:p>
            <w:pPr>
              <w:pStyle w:val="null3"/>
            </w:pPr>
            <w:r>
              <w:rPr>
                <w:rFonts w:ascii="仿宋_GB2312" w:hAnsi="仿宋_GB2312" w:cs="仿宋_GB2312" w:eastAsia="仿宋_GB2312"/>
              </w:rPr>
              <w:t>养护拟投入设备、器材、工具、消耗材料等；现场机械设备投入计划合理，符合养护实际需求得6分；机械设备投入计划一般，基本符合施工实际需求得3分，缺项不得分，本项满分6分。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投标方案2.docx</w:t>
            </w:r>
          </w:p>
        </w:tc>
      </w:tr>
      <w:tr>
        <w:tc>
          <w:tcPr>
            <w:tcW w:type="dxa" w:w="831"/>
            <w:vMerge/>
          </w:tcPr>
          <w:p/>
        </w:tc>
        <w:tc>
          <w:tcPr>
            <w:tcW w:type="dxa" w:w="1661"/>
          </w:tcPr>
          <w:p>
            <w:pPr>
              <w:pStyle w:val="null3"/>
            </w:pPr>
            <w:r>
              <w:rPr>
                <w:rFonts w:ascii="仿宋_GB2312" w:hAnsi="仿宋_GB2312" w:cs="仿宋_GB2312" w:eastAsia="仿宋_GB2312"/>
              </w:rPr>
              <w:t>安全防火措施及文明、环保措施</w:t>
            </w:r>
          </w:p>
        </w:tc>
        <w:tc>
          <w:tcPr>
            <w:tcW w:type="dxa" w:w="2492"/>
          </w:tcPr>
          <w:p>
            <w:pPr>
              <w:pStyle w:val="null3"/>
            </w:pPr>
            <w:r>
              <w:rPr>
                <w:rFonts w:ascii="仿宋_GB2312" w:hAnsi="仿宋_GB2312" w:cs="仿宋_GB2312" w:eastAsia="仿宋_GB2312"/>
              </w:rPr>
              <w:t>安全防火措施及文明、环保措施；措施全面、科学、切实可行得6分，措施欠全面，可实施性不佳得3分，缺项不得分，本项满分6分。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投标方案2.docx</w:t>
            </w:r>
          </w:p>
        </w:tc>
      </w:tr>
      <w:tr>
        <w:tc>
          <w:tcPr>
            <w:tcW w:type="dxa" w:w="831"/>
            <w:vMerge/>
          </w:tcPr>
          <w:p/>
        </w:tc>
        <w:tc>
          <w:tcPr>
            <w:tcW w:type="dxa" w:w="1661"/>
          </w:tcPr>
          <w:p>
            <w:pPr>
              <w:pStyle w:val="null3"/>
            </w:pPr>
            <w:r>
              <w:rPr>
                <w:rFonts w:ascii="仿宋_GB2312" w:hAnsi="仿宋_GB2312" w:cs="仿宋_GB2312" w:eastAsia="仿宋_GB2312"/>
              </w:rPr>
              <w:t>病虫害防治方案</w:t>
            </w:r>
          </w:p>
        </w:tc>
        <w:tc>
          <w:tcPr>
            <w:tcW w:type="dxa" w:w="2492"/>
          </w:tcPr>
          <w:p>
            <w:pPr>
              <w:pStyle w:val="null3"/>
            </w:pPr>
            <w:r>
              <w:rPr>
                <w:rFonts w:ascii="仿宋_GB2312" w:hAnsi="仿宋_GB2312" w:cs="仿宋_GB2312" w:eastAsia="仿宋_GB2312"/>
              </w:rPr>
              <w:t>病虫害防治方案；方案全面、科学、切实可行得6分，方案欠全面，可实施性不佳得3分，缺项不得分，本项满分6分。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投标方案2.docx</w:t>
            </w:r>
          </w:p>
        </w:tc>
      </w:tr>
      <w:tr>
        <w:tc>
          <w:tcPr>
            <w:tcW w:type="dxa" w:w="831"/>
            <w:vMerge/>
          </w:tcPr>
          <w:p/>
        </w:tc>
        <w:tc>
          <w:tcPr>
            <w:tcW w:type="dxa" w:w="1661"/>
          </w:tcPr>
          <w:p>
            <w:pPr>
              <w:pStyle w:val="null3"/>
            </w:pPr>
            <w:r>
              <w:rPr>
                <w:rFonts w:ascii="仿宋_GB2312" w:hAnsi="仿宋_GB2312" w:cs="仿宋_GB2312" w:eastAsia="仿宋_GB2312"/>
              </w:rPr>
              <w:t>越冬管理和越夏管理方案</w:t>
            </w:r>
          </w:p>
        </w:tc>
        <w:tc>
          <w:tcPr>
            <w:tcW w:type="dxa" w:w="2492"/>
          </w:tcPr>
          <w:p>
            <w:pPr>
              <w:pStyle w:val="null3"/>
            </w:pPr>
            <w:r>
              <w:rPr>
                <w:rFonts w:ascii="仿宋_GB2312" w:hAnsi="仿宋_GB2312" w:cs="仿宋_GB2312" w:eastAsia="仿宋_GB2312"/>
              </w:rPr>
              <w:t>越冬管理和越夏管理方案；方案全面、科学、切实可行得6分，方案欠全面，可实施性不佳得3分，缺项不得分，本项满分6分。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投标方案2.docx</w:t>
            </w:r>
          </w:p>
        </w:tc>
      </w:tr>
      <w:tr>
        <w:tc>
          <w:tcPr>
            <w:tcW w:type="dxa" w:w="831"/>
            <w:vMerge/>
          </w:tcPr>
          <w:p/>
        </w:tc>
        <w:tc>
          <w:tcPr>
            <w:tcW w:type="dxa" w:w="1661"/>
          </w:tcPr>
          <w:p>
            <w:pPr>
              <w:pStyle w:val="null3"/>
            </w:pPr>
            <w:r>
              <w:rPr>
                <w:rFonts w:ascii="仿宋_GB2312" w:hAnsi="仿宋_GB2312" w:cs="仿宋_GB2312" w:eastAsia="仿宋_GB2312"/>
              </w:rPr>
              <w:t>紧急事件处置及重要活动保障方案</w:t>
            </w:r>
          </w:p>
        </w:tc>
        <w:tc>
          <w:tcPr>
            <w:tcW w:type="dxa" w:w="2492"/>
          </w:tcPr>
          <w:p>
            <w:pPr>
              <w:pStyle w:val="null3"/>
            </w:pPr>
            <w:r>
              <w:rPr>
                <w:rFonts w:ascii="仿宋_GB2312" w:hAnsi="仿宋_GB2312" w:cs="仿宋_GB2312" w:eastAsia="仿宋_GB2312"/>
              </w:rPr>
              <w:t>紧急事件处置及重要活动保障方案；方案全面、科学、切实可行得6分，方案欠全面，可实施性不佳得3分，缺项不得分，本项满分6分。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投标方案2.docx</w:t>
            </w:r>
          </w:p>
        </w:tc>
      </w:tr>
      <w:tr>
        <w:tc>
          <w:tcPr>
            <w:tcW w:type="dxa" w:w="831"/>
            <w:vMerge/>
          </w:tcPr>
          <w:p/>
        </w:tc>
        <w:tc>
          <w:tcPr>
            <w:tcW w:type="dxa" w:w="1661"/>
          </w:tcPr>
          <w:p>
            <w:pPr>
              <w:pStyle w:val="null3"/>
            </w:pPr>
            <w:r>
              <w:rPr>
                <w:rFonts w:ascii="仿宋_GB2312" w:hAnsi="仿宋_GB2312" w:cs="仿宋_GB2312" w:eastAsia="仿宋_GB2312"/>
              </w:rPr>
              <w:t>根据项目情况制定详细的服务方案</w:t>
            </w:r>
          </w:p>
        </w:tc>
        <w:tc>
          <w:tcPr>
            <w:tcW w:type="dxa" w:w="2492"/>
          </w:tcPr>
          <w:p>
            <w:pPr>
              <w:pStyle w:val="null3"/>
            </w:pPr>
            <w:r>
              <w:rPr>
                <w:rFonts w:ascii="仿宋_GB2312" w:hAnsi="仿宋_GB2312" w:cs="仿宋_GB2312" w:eastAsia="仿宋_GB2312"/>
              </w:rPr>
              <w:t>根据项目情况制定详细的服务方案，出现故障时维修人员的响应保障措施、清洁及保洁的保障措施，措施全面、科学、切实可行得7分，措施欠全面，可实施性不佳得4分，缺项不得分，本项满分7分。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投标方案2.docx</w:t>
            </w:r>
          </w:p>
        </w:tc>
      </w:tr>
      <w:tr>
        <w:tc>
          <w:tcPr>
            <w:tcW w:type="dxa" w:w="831"/>
            <w:vMerge/>
          </w:tcPr>
          <w:p/>
        </w:tc>
        <w:tc>
          <w:tcPr>
            <w:tcW w:type="dxa" w:w="1661"/>
          </w:tcPr>
          <w:p>
            <w:pPr>
              <w:pStyle w:val="null3"/>
            </w:pPr>
            <w:r>
              <w:rPr>
                <w:rFonts w:ascii="仿宋_GB2312" w:hAnsi="仿宋_GB2312" w:cs="仿宋_GB2312" w:eastAsia="仿宋_GB2312"/>
              </w:rPr>
              <w:t>对绿化养护承包区内环境设施的维护管理及措施</w:t>
            </w:r>
          </w:p>
        </w:tc>
        <w:tc>
          <w:tcPr>
            <w:tcW w:type="dxa" w:w="2492"/>
          </w:tcPr>
          <w:p>
            <w:pPr>
              <w:pStyle w:val="null3"/>
            </w:pPr>
            <w:r>
              <w:rPr>
                <w:rFonts w:ascii="仿宋_GB2312" w:hAnsi="仿宋_GB2312" w:cs="仿宋_GB2312" w:eastAsia="仿宋_GB2312"/>
              </w:rPr>
              <w:t>对绿化养护承包区内环境设施的维护管理及措施，包括园林建筑的修缮、各类配套设施的养护管理等；措施全面、科学、切实可行得7分，措施欠全面，可实施性不佳得4分，缺项不得分，本项满分7分。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投标方案2.docx</w:t>
            </w:r>
          </w:p>
        </w:tc>
      </w:tr>
      <w:tr>
        <w:tc>
          <w:tcPr>
            <w:tcW w:type="dxa" w:w="831"/>
            <w:vMerge/>
          </w:tcPr>
          <w:p/>
        </w:tc>
        <w:tc>
          <w:tcPr>
            <w:tcW w:type="dxa" w:w="1661"/>
          </w:tcPr>
          <w:p>
            <w:pPr>
              <w:pStyle w:val="null3"/>
            </w:pPr>
            <w:r>
              <w:rPr>
                <w:rFonts w:ascii="仿宋_GB2312" w:hAnsi="仿宋_GB2312" w:cs="仿宋_GB2312" w:eastAsia="仿宋_GB2312"/>
              </w:rPr>
              <w:t>针对本项目提出有利于采购人的合理化建设性建议</w:t>
            </w:r>
          </w:p>
        </w:tc>
        <w:tc>
          <w:tcPr>
            <w:tcW w:type="dxa" w:w="2492"/>
          </w:tcPr>
          <w:p>
            <w:pPr>
              <w:pStyle w:val="null3"/>
            </w:pPr>
            <w:r>
              <w:rPr>
                <w:rFonts w:ascii="仿宋_GB2312" w:hAnsi="仿宋_GB2312" w:cs="仿宋_GB2312" w:eastAsia="仿宋_GB2312"/>
              </w:rPr>
              <w:t>针对本项目提出有利于采购人的合理化建设性建议，建议切实可行得6分，可实施性不佳得3分，缺项不得分，本项满分6分。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投标方案2.docx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各投标人应完整、准确地表述出针对本次项目的服务承诺（包含针对本项目的服务质量目标、服务期限及服务过程中的人员到岗情况等），承诺切实可行得6分；承诺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投标方案2.docx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对于服务过程中的突发情况，制定相应的应急预案措施，措施和方案全面、科学、切实可行得5分，措施欠全面，可实施性不佳得3分，缺项不得分，本项满分5分。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提供2021年9月1日至今的类似业绩（以合同签订日期为准），以合同复印件为准。每个业绩计2.5分，本项满分5分。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采用低价优先法计算，满足招标文件要求且价格最低报价的为评标基准价，其价格分为满分。其他供应商的价格分按照以下公式计算：报价得分=(评标基准价／投标报价)×10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拟投入项目总负责人及养护人员组织机构</w:t>
            </w:r>
          </w:p>
        </w:tc>
        <w:tc>
          <w:tcPr>
            <w:tcW w:type="dxa" w:w="2492"/>
          </w:tcPr>
          <w:p>
            <w:pPr>
              <w:pStyle w:val="null3"/>
            </w:pPr>
            <w:r>
              <w:rPr>
                <w:rFonts w:ascii="仿宋_GB2312" w:hAnsi="仿宋_GB2312" w:cs="仿宋_GB2312" w:eastAsia="仿宋_GB2312"/>
              </w:rPr>
              <w:t>拟投入项目总负责人及养护人员组织机构（写明拟投入本包的全部人数，主要人员明确姓名及相关信息）；拟派项目负责人具有园林或绿化相关专业高级职称或市政公用工程专业一级注册建造师资格得3分，中级职称或市政公用工程专业二级注册建造师资格得2分，无职称不得分。（提供证书复印件加盖公章）各专业配备合理、分工及岗位职责清晰得3分,各专业配备较合理、分工及岗位职责较清晰得2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投标方案3.docx</w:t>
            </w:r>
          </w:p>
        </w:tc>
      </w:tr>
      <w:tr>
        <w:tc>
          <w:tcPr>
            <w:tcW w:type="dxa" w:w="831"/>
            <w:vMerge/>
          </w:tcPr>
          <w:p/>
        </w:tc>
        <w:tc>
          <w:tcPr>
            <w:tcW w:type="dxa" w:w="1661"/>
          </w:tcPr>
          <w:p>
            <w:pPr>
              <w:pStyle w:val="null3"/>
            </w:pPr>
            <w:r>
              <w:rPr>
                <w:rFonts w:ascii="仿宋_GB2312" w:hAnsi="仿宋_GB2312" w:cs="仿宋_GB2312" w:eastAsia="仿宋_GB2312"/>
              </w:rPr>
              <w:t>养护方法、工序及技术措施</w:t>
            </w:r>
          </w:p>
        </w:tc>
        <w:tc>
          <w:tcPr>
            <w:tcW w:type="dxa" w:w="2492"/>
          </w:tcPr>
          <w:p>
            <w:pPr>
              <w:pStyle w:val="null3"/>
            </w:pPr>
            <w:r>
              <w:rPr>
                <w:rFonts w:ascii="仿宋_GB2312" w:hAnsi="仿宋_GB2312" w:cs="仿宋_GB2312" w:eastAsia="仿宋_GB2312"/>
              </w:rPr>
              <w:t>养护方法、工序及技术措施；措施全面、科学、切实可行得6分，措施欠全面，可实施性不佳得3分，缺项不得分，本项满分6分。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投标方案3.docx</w:t>
            </w:r>
          </w:p>
        </w:tc>
      </w:tr>
      <w:tr>
        <w:tc>
          <w:tcPr>
            <w:tcW w:type="dxa" w:w="831"/>
            <w:vMerge/>
          </w:tcPr>
          <w:p/>
        </w:tc>
        <w:tc>
          <w:tcPr>
            <w:tcW w:type="dxa" w:w="1661"/>
          </w:tcPr>
          <w:p>
            <w:pPr>
              <w:pStyle w:val="null3"/>
            </w:pPr>
            <w:r>
              <w:rPr>
                <w:rFonts w:ascii="仿宋_GB2312" w:hAnsi="仿宋_GB2312" w:cs="仿宋_GB2312" w:eastAsia="仿宋_GB2312"/>
              </w:rPr>
              <w:t>养护月度进度计划措施</w:t>
            </w:r>
          </w:p>
        </w:tc>
        <w:tc>
          <w:tcPr>
            <w:tcW w:type="dxa" w:w="2492"/>
          </w:tcPr>
          <w:p>
            <w:pPr>
              <w:pStyle w:val="null3"/>
            </w:pPr>
            <w:r>
              <w:rPr>
                <w:rFonts w:ascii="仿宋_GB2312" w:hAnsi="仿宋_GB2312" w:cs="仿宋_GB2312" w:eastAsia="仿宋_GB2312"/>
              </w:rPr>
              <w:t>养护月度进度计划措施；措施全面、科学、切实可行得6分，措施欠全面，可实施性不佳得3分，缺项不得分，本项满分6分。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投标方案3.docx</w:t>
            </w:r>
          </w:p>
        </w:tc>
      </w:tr>
      <w:tr>
        <w:tc>
          <w:tcPr>
            <w:tcW w:type="dxa" w:w="831"/>
            <w:vMerge/>
          </w:tcPr>
          <w:p/>
        </w:tc>
        <w:tc>
          <w:tcPr>
            <w:tcW w:type="dxa" w:w="1661"/>
          </w:tcPr>
          <w:p>
            <w:pPr>
              <w:pStyle w:val="null3"/>
            </w:pPr>
            <w:r>
              <w:rPr>
                <w:rFonts w:ascii="仿宋_GB2312" w:hAnsi="仿宋_GB2312" w:cs="仿宋_GB2312" w:eastAsia="仿宋_GB2312"/>
              </w:rPr>
              <w:t>养护质量保证措施</w:t>
            </w:r>
          </w:p>
        </w:tc>
        <w:tc>
          <w:tcPr>
            <w:tcW w:type="dxa" w:w="2492"/>
          </w:tcPr>
          <w:p>
            <w:pPr>
              <w:pStyle w:val="null3"/>
            </w:pPr>
            <w:r>
              <w:rPr>
                <w:rFonts w:ascii="仿宋_GB2312" w:hAnsi="仿宋_GB2312" w:cs="仿宋_GB2312" w:eastAsia="仿宋_GB2312"/>
              </w:rPr>
              <w:t>养护质量保证措施；措施全面、科学、切实可行得6分，措施欠全面，可实施性不佳得3分，缺项不得分，本项满分6分。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投标方案3.docx</w:t>
            </w:r>
          </w:p>
        </w:tc>
      </w:tr>
      <w:tr>
        <w:tc>
          <w:tcPr>
            <w:tcW w:type="dxa" w:w="831"/>
            <w:vMerge/>
          </w:tcPr>
          <w:p/>
        </w:tc>
        <w:tc>
          <w:tcPr>
            <w:tcW w:type="dxa" w:w="1661"/>
          </w:tcPr>
          <w:p>
            <w:pPr>
              <w:pStyle w:val="null3"/>
            </w:pPr>
            <w:r>
              <w:rPr>
                <w:rFonts w:ascii="仿宋_GB2312" w:hAnsi="仿宋_GB2312" w:cs="仿宋_GB2312" w:eastAsia="仿宋_GB2312"/>
              </w:rPr>
              <w:t>养护拟投入设备、器材、工具、消耗材料等</w:t>
            </w:r>
          </w:p>
        </w:tc>
        <w:tc>
          <w:tcPr>
            <w:tcW w:type="dxa" w:w="2492"/>
          </w:tcPr>
          <w:p>
            <w:pPr>
              <w:pStyle w:val="null3"/>
            </w:pPr>
            <w:r>
              <w:rPr>
                <w:rFonts w:ascii="仿宋_GB2312" w:hAnsi="仿宋_GB2312" w:cs="仿宋_GB2312" w:eastAsia="仿宋_GB2312"/>
              </w:rPr>
              <w:t>养护拟投入设备、器材、工具、消耗材料等；现场机械设备投入计划合理，符合养护实际需求得6分；机械设备投入计划一般，基本符合施工实际需求得3分，缺项不得分，本项满分6分。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投标方案3.docx</w:t>
            </w:r>
          </w:p>
        </w:tc>
      </w:tr>
      <w:tr>
        <w:tc>
          <w:tcPr>
            <w:tcW w:type="dxa" w:w="831"/>
            <w:vMerge/>
          </w:tcPr>
          <w:p/>
        </w:tc>
        <w:tc>
          <w:tcPr>
            <w:tcW w:type="dxa" w:w="1661"/>
          </w:tcPr>
          <w:p>
            <w:pPr>
              <w:pStyle w:val="null3"/>
            </w:pPr>
            <w:r>
              <w:rPr>
                <w:rFonts w:ascii="仿宋_GB2312" w:hAnsi="仿宋_GB2312" w:cs="仿宋_GB2312" w:eastAsia="仿宋_GB2312"/>
              </w:rPr>
              <w:t>安全防火措施及文明、环保措施</w:t>
            </w:r>
          </w:p>
        </w:tc>
        <w:tc>
          <w:tcPr>
            <w:tcW w:type="dxa" w:w="2492"/>
          </w:tcPr>
          <w:p>
            <w:pPr>
              <w:pStyle w:val="null3"/>
            </w:pPr>
            <w:r>
              <w:rPr>
                <w:rFonts w:ascii="仿宋_GB2312" w:hAnsi="仿宋_GB2312" w:cs="仿宋_GB2312" w:eastAsia="仿宋_GB2312"/>
              </w:rPr>
              <w:t>安全防火措施及文明、环保措施；措施全面、科学、切实可行得6分，措施欠全面，可实施性不佳得3分，缺项不得分，本项满分6分。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投标方案3.docx</w:t>
            </w:r>
          </w:p>
        </w:tc>
      </w:tr>
      <w:tr>
        <w:tc>
          <w:tcPr>
            <w:tcW w:type="dxa" w:w="831"/>
            <w:vMerge/>
          </w:tcPr>
          <w:p/>
        </w:tc>
        <w:tc>
          <w:tcPr>
            <w:tcW w:type="dxa" w:w="1661"/>
          </w:tcPr>
          <w:p>
            <w:pPr>
              <w:pStyle w:val="null3"/>
            </w:pPr>
            <w:r>
              <w:rPr>
                <w:rFonts w:ascii="仿宋_GB2312" w:hAnsi="仿宋_GB2312" w:cs="仿宋_GB2312" w:eastAsia="仿宋_GB2312"/>
              </w:rPr>
              <w:t>病虫害防治方案</w:t>
            </w:r>
          </w:p>
        </w:tc>
        <w:tc>
          <w:tcPr>
            <w:tcW w:type="dxa" w:w="2492"/>
          </w:tcPr>
          <w:p>
            <w:pPr>
              <w:pStyle w:val="null3"/>
            </w:pPr>
            <w:r>
              <w:rPr>
                <w:rFonts w:ascii="仿宋_GB2312" w:hAnsi="仿宋_GB2312" w:cs="仿宋_GB2312" w:eastAsia="仿宋_GB2312"/>
              </w:rPr>
              <w:t>病虫害防治方案；方案全面、科学、切实可行得6分，方案欠全面，可实施性不佳得3分，缺项不得分，本项满分6分。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投标方案3.docx</w:t>
            </w:r>
          </w:p>
        </w:tc>
      </w:tr>
      <w:tr>
        <w:tc>
          <w:tcPr>
            <w:tcW w:type="dxa" w:w="831"/>
            <w:vMerge/>
          </w:tcPr>
          <w:p/>
        </w:tc>
        <w:tc>
          <w:tcPr>
            <w:tcW w:type="dxa" w:w="1661"/>
          </w:tcPr>
          <w:p>
            <w:pPr>
              <w:pStyle w:val="null3"/>
            </w:pPr>
            <w:r>
              <w:rPr>
                <w:rFonts w:ascii="仿宋_GB2312" w:hAnsi="仿宋_GB2312" w:cs="仿宋_GB2312" w:eastAsia="仿宋_GB2312"/>
              </w:rPr>
              <w:t>越冬管理和越夏管理方案</w:t>
            </w:r>
          </w:p>
        </w:tc>
        <w:tc>
          <w:tcPr>
            <w:tcW w:type="dxa" w:w="2492"/>
          </w:tcPr>
          <w:p>
            <w:pPr>
              <w:pStyle w:val="null3"/>
            </w:pPr>
            <w:r>
              <w:rPr>
                <w:rFonts w:ascii="仿宋_GB2312" w:hAnsi="仿宋_GB2312" w:cs="仿宋_GB2312" w:eastAsia="仿宋_GB2312"/>
              </w:rPr>
              <w:t>越冬管理和越夏管理方案；方案全面、科学、切实可行得6分，方案欠全面，可实施性不佳得3分，缺项不得分，本项满分6分。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投标方案3.docx</w:t>
            </w:r>
          </w:p>
        </w:tc>
      </w:tr>
      <w:tr>
        <w:tc>
          <w:tcPr>
            <w:tcW w:type="dxa" w:w="831"/>
            <w:vMerge/>
          </w:tcPr>
          <w:p/>
        </w:tc>
        <w:tc>
          <w:tcPr>
            <w:tcW w:type="dxa" w:w="1661"/>
          </w:tcPr>
          <w:p>
            <w:pPr>
              <w:pStyle w:val="null3"/>
            </w:pPr>
            <w:r>
              <w:rPr>
                <w:rFonts w:ascii="仿宋_GB2312" w:hAnsi="仿宋_GB2312" w:cs="仿宋_GB2312" w:eastAsia="仿宋_GB2312"/>
              </w:rPr>
              <w:t>紧急事件处置及重要活动保障方案</w:t>
            </w:r>
          </w:p>
        </w:tc>
        <w:tc>
          <w:tcPr>
            <w:tcW w:type="dxa" w:w="2492"/>
          </w:tcPr>
          <w:p>
            <w:pPr>
              <w:pStyle w:val="null3"/>
            </w:pPr>
            <w:r>
              <w:rPr>
                <w:rFonts w:ascii="仿宋_GB2312" w:hAnsi="仿宋_GB2312" w:cs="仿宋_GB2312" w:eastAsia="仿宋_GB2312"/>
              </w:rPr>
              <w:t>紧急事件处置及重要活动保障方案；方案全面、科学、切实可行得6分，方案欠全面，可实施性不佳得3分，缺项不得分，本项满分6分。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投标方案3.docx</w:t>
            </w:r>
          </w:p>
        </w:tc>
      </w:tr>
      <w:tr>
        <w:tc>
          <w:tcPr>
            <w:tcW w:type="dxa" w:w="831"/>
            <w:vMerge/>
          </w:tcPr>
          <w:p/>
        </w:tc>
        <w:tc>
          <w:tcPr>
            <w:tcW w:type="dxa" w:w="1661"/>
          </w:tcPr>
          <w:p>
            <w:pPr>
              <w:pStyle w:val="null3"/>
            </w:pPr>
            <w:r>
              <w:rPr>
                <w:rFonts w:ascii="仿宋_GB2312" w:hAnsi="仿宋_GB2312" w:cs="仿宋_GB2312" w:eastAsia="仿宋_GB2312"/>
              </w:rPr>
              <w:t>根据项目情况制定详细的服务方案</w:t>
            </w:r>
          </w:p>
        </w:tc>
        <w:tc>
          <w:tcPr>
            <w:tcW w:type="dxa" w:w="2492"/>
          </w:tcPr>
          <w:p>
            <w:pPr>
              <w:pStyle w:val="null3"/>
            </w:pPr>
            <w:r>
              <w:rPr>
                <w:rFonts w:ascii="仿宋_GB2312" w:hAnsi="仿宋_GB2312" w:cs="仿宋_GB2312" w:eastAsia="仿宋_GB2312"/>
              </w:rPr>
              <w:t>根据项目情况制定详细的服务方案，出现故障时维修人员的响应保障措施、清洁及保洁的保障措施，措施全面、科学、切实可行得7分，措施欠全面，可实施性不佳得4分，缺项不得分，本项满分7分。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投标方案3.docx</w:t>
            </w:r>
          </w:p>
        </w:tc>
      </w:tr>
      <w:tr>
        <w:tc>
          <w:tcPr>
            <w:tcW w:type="dxa" w:w="831"/>
            <w:vMerge/>
          </w:tcPr>
          <w:p/>
        </w:tc>
        <w:tc>
          <w:tcPr>
            <w:tcW w:type="dxa" w:w="1661"/>
          </w:tcPr>
          <w:p>
            <w:pPr>
              <w:pStyle w:val="null3"/>
            </w:pPr>
            <w:r>
              <w:rPr>
                <w:rFonts w:ascii="仿宋_GB2312" w:hAnsi="仿宋_GB2312" w:cs="仿宋_GB2312" w:eastAsia="仿宋_GB2312"/>
              </w:rPr>
              <w:t>对绿化养护承包区内环境设施的维护管理及措施</w:t>
            </w:r>
          </w:p>
        </w:tc>
        <w:tc>
          <w:tcPr>
            <w:tcW w:type="dxa" w:w="2492"/>
          </w:tcPr>
          <w:p>
            <w:pPr>
              <w:pStyle w:val="null3"/>
            </w:pPr>
            <w:r>
              <w:rPr>
                <w:rFonts w:ascii="仿宋_GB2312" w:hAnsi="仿宋_GB2312" w:cs="仿宋_GB2312" w:eastAsia="仿宋_GB2312"/>
              </w:rPr>
              <w:t>对绿化养护承包区内环境设施的维护管理及措施，包括园林建筑的修缮、各类配套设施的养护管理等；措施全面、科学、切实可行得7分，措施欠全面，可实施性不佳得4分，缺项不得分，本项满分7分。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投标方案3.docx</w:t>
            </w:r>
          </w:p>
        </w:tc>
      </w:tr>
      <w:tr>
        <w:tc>
          <w:tcPr>
            <w:tcW w:type="dxa" w:w="831"/>
            <w:vMerge/>
          </w:tcPr>
          <w:p/>
        </w:tc>
        <w:tc>
          <w:tcPr>
            <w:tcW w:type="dxa" w:w="1661"/>
          </w:tcPr>
          <w:p>
            <w:pPr>
              <w:pStyle w:val="null3"/>
            </w:pPr>
            <w:r>
              <w:rPr>
                <w:rFonts w:ascii="仿宋_GB2312" w:hAnsi="仿宋_GB2312" w:cs="仿宋_GB2312" w:eastAsia="仿宋_GB2312"/>
              </w:rPr>
              <w:t>针对本项目提出有利于采购人的合理化建设性建议</w:t>
            </w:r>
          </w:p>
        </w:tc>
        <w:tc>
          <w:tcPr>
            <w:tcW w:type="dxa" w:w="2492"/>
          </w:tcPr>
          <w:p>
            <w:pPr>
              <w:pStyle w:val="null3"/>
            </w:pPr>
            <w:r>
              <w:rPr>
                <w:rFonts w:ascii="仿宋_GB2312" w:hAnsi="仿宋_GB2312" w:cs="仿宋_GB2312" w:eastAsia="仿宋_GB2312"/>
              </w:rPr>
              <w:t>针对本项目提出有利于采购人的合理化建设性建议，建议切实可行得6分，可实施性不佳得3分，缺项不得分，本项满分6分。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投标方案3.docx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各投标人应完整、准确地表述出针对本次项目的服务承诺（包含针对本项目的服务质量目标、服务期限及服务过程中的人员到岗情况等），承诺切实可行得6分；承诺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投标方案3.docx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对于服务过程中的突发情况，制定相应的应急预案措施，措施和方案全面、科学、切实可行得5分，措施欠全面，可实施性不佳得3分，缺项不得分，本项满分5分。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投标方案3.docx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提供2021年9月1日至今的类似业绩（以合同签订日期为准），以合同复印件为准。每个业绩计2.5分，本项满分5分。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投标方案3.docx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采用低价优先法计算，满足招标文件要求且价格最低报价的为评标基准价，其价格分为满分。其他供应商的价格分按照以下公式计算：报价得分=(评标基准价／投标报价)×10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拟投入项目总负责人及养护人员组织机构</w:t>
            </w:r>
          </w:p>
        </w:tc>
        <w:tc>
          <w:tcPr>
            <w:tcW w:type="dxa" w:w="2492"/>
          </w:tcPr>
          <w:p>
            <w:pPr>
              <w:pStyle w:val="null3"/>
            </w:pPr>
            <w:r>
              <w:rPr>
                <w:rFonts w:ascii="仿宋_GB2312" w:hAnsi="仿宋_GB2312" w:cs="仿宋_GB2312" w:eastAsia="仿宋_GB2312"/>
              </w:rPr>
              <w:t>拟投入项目总负责人及养护人员组织机构（写明拟投入本包的全部人数，主要人员明确姓名及相关信息）；拟派项目负责人具有园林或绿化相关专业高级职称或市政公用工程专业一级注册建造师资格得3分，中级职称或市政公用工程专业二级注册建造师资格得2分，无职称不得分。（提供证书复印件加盖公章）各专业配备合理、分工及岗位职责清晰得3分,各专业配备较合理、分工及岗位职责较清晰得2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投标方案4.docx</w:t>
            </w:r>
          </w:p>
        </w:tc>
      </w:tr>
      <w:tr>
        <w:tc>
          <w:tcPr>
            <w:tcW w:type="dxa" w:w="831"/>
            <w:vMerge/>
          </w:tcPr>
          <w:p/>
        </w:tc>
        <w:tc>
          <w:tcPr>
            <w:tcW w:type="dxa" w:w="1661"/>
          </w:tcPr>
          <w:p>
            <w:pPr>
              <w:pStyle w:val="null3"/>
            </w:pPr>
            <w:r>
              <w:rPr>
                <w:rFonts w:ascii="仿宋_GB2312" w:hAnsi="仿宋_GB2312" w:cs="仿宋_GB2312" w:eastAsia="仿宋_GB2312"/>
              </w:rPr>
              <w:t>养护方法、工序及技术措施</w:t>
            </w:r>
          </w:p>
        </w:tc>
        <w:tc>
          <w:tcPr>
            <w:tcW w:type="dxa" w:w="2492"/>
          </w:tcPr>
          <w:p>
            <w:pPr>
              <w:pStyle w:val="null3"/>
            </w:pPr>
            <w:r>
              <w:rPr>
                <w:rFonts w:ascii="仿宋_GB2312" w:hAnsi="仿宋_GB2312" w:cs="仿宋_GB2312" w:eastAsia="仿宋_GB2312"/>
              </w:rPr>
              <w:t>养护方法、工序及技术措施；措施全面、科学、切实可行得6分，措施欠全面，可实施性不佳得3分，缺项不得分，本项满分6分。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投标方案4.docx</w:t>
            </w:r>
          </w:p>
        </w:tc>
      </w:tr>
      <w:tr>
        <w:tc>
          <w:tcPr>
            <w:tcW w:type="dxa" w:w="831"/>
            <w:vMerge/>
          </w:tcPr>
          <w:p/>
        </w:tc>
        <w:tc>
          <w:tcPr>
            <w:tcW w:type="dxa" w:w="1661"/>
          </w:tcPr>
          <w:p>
            <w:pPr>
              <w:pStyle w:val="null3"/>
            </w:pPr>
            <w:r>
              <w:rPr>
                <w:rFonts w:ascii="仿宋_GB2312" w:hAnsi="仿宋_GB2312" w:cs="仿宋_GB2312" w:eastAsia="仿宋_GB2312"/>
              </w:rPr>
              <w:t>养护月度进度计划措施</w:t>
            </w:r>
          </w:p>
        </w:tc>
        <w:tc>
          <w:tcPr>
            <w:tcW w:type="dxa" w:w="2492"/>
          </w:tcPr>
          <w:p>
            <w:pPr>
              <w:pStyle w:val="null3"/>
            </w:pPr>
            <w:r>
              <w:rPr>
                <w:rFonts w:ascii="仿宋_GB2312" w:hAnsi="仿宋_GB2312" w:cs="仿宋_GB2312" w:eastAsia="仿宋_GB2312"/>
              </w:rPr>
              <w:t>养护月度进度计划措施；措施全面、科学、切实可行得6分，措施欠全面，可实施性不佳得3分，缺项不得分，本项满分6分。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投标方案4.docx</w:t>
            </w:r>
          </w:p>
        </w:tc>
      </w:tr>
      <w:tr>
        <w:tc>
          <w:tcPr>
            <w:tcW w:type="dxa" w:w="831"/>
            <w:vMerge/>
          </w:tcPr>
          <w:p/>
        </w:tc>
        <w:tc>
          <w:tcPr>
            <w:tcW w:type="dxa" w:w="1661"/>
          </w:tcPr>
          <w:p>
            <w:pPr>
              <w:pStyle w:val="null3"/>
            </w:pPr>
            <w:r>
              <w:rPr>
                <w:rFonts w:ascii="仿宋_GB2312" w:hAnsi="仿宋_GB2312" w:cs="仿宋_GB2312" w:eastAsia="仿宋_GB2312"/>
              </w:rPr>
              <w:t>养护质量保证措施</w:t>
            </w:r>
          </w:p>
        </w:tc>
        <w:tc>
          <w:tcPr>
            <w:tcW w:type="dxa" w:w="2492"/>
          </w:tcPr>
          <w:p>
            <w:pPr>
              <w:pStyle w:val="null3"/>
            </w:pPr>
            <w:r>
              <w:rPr>
                <w:rFonts w:ascii="仿宋_GB2312" w:hAnsi="仿宋_GB2312" w:cs="仿宋_GB2312" w:eastAsia="仿宋_GB2312"/>
              </w:rPr>
              <w:t>养护质量保证措施；措施全面、科学、切实可行得6分，措施欠全面，可实施性不佳得3分，缺项不得分，本项满分6分。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投标方案4.docx</w:t>
            </w:r>
          </w:p>
        </w:tc>
      </w:tr>
      <w:tr>
        <w:tc>
          <w:tcPr>
            <w:tcW w:type="dxa" w:w="831"/>
            <w:vMerge/>
          </w:tcPr>
          <w:p/>
        </w:tc>
        <w:tc>
          <w:tcPr>
            <w:tcW w:type="dxa" w:w="1661"/>
          </w:tcPr>
          <w:p>
            <w:pPr>
              <w:pStyle w:val="null3"/>
            </w:pPr>
            <w:r>
              <w:rPr>
                <w:rFonts w:ascii="仿宋_GB2312" w:hAnsi="仿宋_GB2312" w:cs="仿宋_GB2312" w:eastAsia="仿宋_GB2312"/>
              </w:rPr>
              <w:t>养护拟投入设备、器材、工具、消耗材料等</w:t>
            </w:r>
          </w:p>
        </w:tc>
        <w:tc>
          <w:tcPr>
            <w:tcW w:type="dxa" w:w="2492"/>
          </w:tcPr>
          <w:p>
            <w:pPr>
              <w:pStyle w:val="null3"/>
            </w:pPr>
            <w:r>
              <w:rPr>
                <w:rFonts w:ascii="仿宋_GB2312" w:hAnsi="仿宋_GB2312" w:cs="仿宋_GB2312" w:eastAsia="仿宋_GB2312"/>
              </w:rPr>
              <w:t>养护拟投入设备、器材、工具、消耗材料等；现场机械设备投入计划合理，符合养护实际需求得5分；机械设备投入计划一般，基本符合施工实际需求得3分，缺项不得分，本项满分6分。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投标方案4.docx</w:t>
            </w:r>
          </w:p>
        </w:tc>
      </w:tr>
      <w:tr>
        <w:tc>
          <w:tcPr>
            <w:tcW w:type="dxa" w:w="831"/>
            <w:vMerge/>
          </w:tcPr>
          <w:p/>
        </w:tc>
        <w:tc>
          <w:tcPr>
            <w:tcW w:type="dxa" w:w="1661"/>
          </w:tcPr>
          <w:p>
            <w:pPr>
              <w:pStyle w:val="null3"/>
            </w:pPr>
            <w:r>
              <w:rPr>
                <w:rFonts w:ascii="仿宋_GB2312" w:hAnsi="仿宋_GB2312" w:cs="仿宋_GB2312" w:eastAsia="仿宋_GB2312"/>
              </w:rPr>
              <w:t>安全防火措施及文明、环保措施</w:t>
            </w:r>
          </w:p>
        </w:tc>
        <w:tc>
          <w:tcPr>
            <w:tcW w:type="dxa" w:w="2492"/>
          </w:tcPr>
          <w:p>
            <w:pPr>
              <w:pStyle w:val="null3"/>
            </w:pPr>
            <w:r>
              <w:rPr>
                <w:rFonts w:ascii="仿宋_GB2312" w:hAnsi="仿宋_GB2312" w:cs="仿宋_GB2312" w:eastAsia="仿宋_GB2312"/>
              </w:rPr>
              <w:t>安全防火措施及文明、环保措施；措施全面、科学、切实可行得6分，措施欠全面，可实施性不佳得3分，缺项不得分，本项满分6分。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投标方案4.docx</w:t>
            </w:r>
          </w:p>
        </w:tc>
      </w:tr>
      <w:tr>
        <w:tc>
          <w:tcPr>
            <w:tcW w:type="dxa" w:w="831"/>
            <w:vMerge/>
          </w:tcPr>
          <w:p/>
        </w:tc>
        <w:tc>
          <w:tcPr>
            <w:tcW w:type="dxa" w:w="1661"/>
          </w:tcPr>
          <w:p>
            <w:pPr>
              <w:pStyle w:val="null3"/>
            </w:pPr>
            <w:r>
              <w:rPr>
                <w:rFonts w:ascii="仿宋_GB2312" w:hAnsi="仿宋_GB2312" w:cs="仿宋_GB2312" w:eastAsia="仿宋_GB2312"/>
              </w:rPr>
              <w:t>病虫害防治方案</w:t>
            </w:r>
          </w:p>
        </w:tc>
        <w:tc>
          <w:tcPr>
            <w:tcW w:type="dxa" w:w="2492"/>
          </w:tcPr>
          <w:p>
            <w:pPr>
              <w:pStyle w:val="null3"/>
            </w:pPr>
            <w:r>
              <w:rPr>
                <w:rFonts w:ascii="仿宋_GB2312" w:hAnsi="仿宋_GB2312" w:cs="仿宋_GB2312" w:eastAsia="仿宋_GB2312"/>
              </w:rPr>
              <w:t>病虫害防治方案；方案全面、科学、切实可行得6分，方案欠全面，可实施性不佳得3分，缺项不得分，本项满分6分。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投标方案4.docx</w:t>
            </w:r>
          </w:p>
        </w:tc>
      </w:tr>
      <w:tr>
        <w:tc>
          <w:tcPr>
            <w:tcW w:type="dxa" w:w="831"/>
            <w:vMerge/>
          </w:tcPr>
          <w:p/>
        </w:tc>
        <w:tc>
          <w:tcPr>
            <w:tcW w:type="dxa" w:w="1661"/>
          </w:tcPr>
          <w:p>
            <w:pPr>
              <w:pStyle w:val="null3"/>
            </w:pPr>
            <w:r>
              <w:rPr>
                <w:rFonts w:ascii="仿宋_GB2312" w:hAnsi="仿宋_GB2312" w:cs="仿宋_GB2312" w:eastAsia="仿宋_GB2312"/>
              </w:rPr>
              <w:t>越冬管理和越夏管理方案</w:t>
            </w:r>
          </w:p>
        </w:tc>
        <w:tc>
          <w:tcPr>
            <w:tcW w:type="dxa" w:w="2492"/>
          </w:tcPr>
          <w:p>
            <w:pPr>
              <w:pStyle w:val="null3"/>
            </w:pPr>
            <w:r>
              <w:rPr>
                <w:rFonts w:ascii="仿宋_GB2312" w:hAnsi="仿宋_GB2312" w:cs="仿宋_GB2312" w:eastAsia="仿宋_GB2312"/>
              </w:rPr>
              <w:t>越冬管理和越夏管理方案；方案全面、科学、切实可行得6分，方案欠全面，可实施性不佳得3分，缺项不得分，缺项不得分，本项满分6分。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投标方案4.docx</w:t>
            </w:r>
          </w:p>
        </w:tc>
      </w:tr>
      <w:tr>
        <w:tc>
          <w:tcPr>
            <w:tcW w:type="dxa" w:w="831"/>
            <w:vMerge/>
          </w:tcPr>
          <w:p/>
        </w:tc>
        <w:tc>
          <w:tcPr>
            <w:tcW w:type="dxa" w:w="1661"/>
          </w:tcPr>
          <w:p>
            <w:pPr>
              <w:pStyle w:val="null3"/>
            </w:pPr>
            <w:r>
              <w:rPr>
                <w:rFonts w:ascii="仿宋_GB2312" w:hAnsi="仿宋_GB2312" w:cs="仿宋_GB2312" w:eastAsia="仿宋_GB2312"/>
              </w:rPr>
              <w:t>紧急事件处置及重要活动保障方案</w:t>
            </w:r>
          </w:p>
        </w:tc>
        <w:tc>
          <w:tcPr>
            <w:tcW w:type="dxa" w:w="2492"/>
          </w:tcPr>
          <w:p>
            <w:pPr>
              <w:pStyle w:val="null3"/>
            </w:pPr>
            <w:r>
              <w:rPr>
                <w:rFonts w:ascii="仿宋_GB2312" w:hAnsi="仿宋_GB2312" w:cs="仿宋_GB2312" w:eastAsia="仿宋_GB2312"/>
              </w:rPr>
              <w:t>紧急事件处置及重要活动保障方案；方案全面、科学、切实可行得6分，方案欠全面，可实施性不佳得3分，缺项不得分，本项满分6分。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投标方案4.docx</w:t>
            </w:r>
          </w:p>
        </w:tc>
      </w:tr>
      <w:tr>
        <w:tc>
          <w:tcPr>
            <w:tcW w:type="dxa" w:w="831"/>
            <w:vMerge/>
          </w:tcPr>
          <w:p/>
        </w:tc>
        <w:tc>
          <w:tcPr>
            <w:tcW w:type="dxa" w:w="1661"/>
          </w:tcPr>
          <w:p>
            <w:pPr>
              <w:pStyle w:val="null3"/>
            </w:pPr>
            <w:r>
              <w:rPr>
                <w:rFonts w:ascii="仿宋_GB2312" w:hAnsi="仿宋_GB2312" w:cs="仿宋_GB2312" w:eastAsia="仿宋_GB2312"/>
              </w:rPr>
              <w:t>根据项目情况制定详细的服务方案</w:t>
            </w:r>
          </w:p>
        </w:tc>
        <w:tc>
          <w:tcPr>
            <w:tcW w:type="dxa" w:w="2492"/>
          </w:tcPr>
          <w:p>
            <w:pPr>
              <w:pStyle w:val="null3"/>
            </w:pPr>
            <w:r>
              <w:rPr>
                <w:rFonts w:ascii="仿宋_GB2312" w:hAnsi="仿宋_GB2312" w:cs="仿宋_GB2312" w:eastAsia="仿宋_GB2312"/>
              </w:rPr>
              <w:t>根据项目情况制定详细的服务方案，出现故障时维修人员的响应保障措施、清洁及保洁的保障措施，措施全面、科学、切实可行得7分，措施欠全面，可实施性不佳得4分，缺项不得分，本项满分7分。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投标方案4.docx</w:t>
            </w:r>
          </w:p>
        </w:tc>
      </w:tr>
      <w:tr>
        <w:tc>
          <w:tcPr>
            <w:tcW w:type="dxa" w:w="831"/>
            <w:vMerge/>
          </w:tcPr>
          <w:p/>
        </w:tc>
        <w:tc>
          <w:tcPr>
            <w:tcW w:type="dxa" w:w="1661"/>
          </w:tcPr>
          <w:p>
            <w:pPr>
              <w:pStyle w:val="null3"/>
            </w:pPr>
            <w:r>
              <w:rPr>
                <w:rFonts w:ascii="仿宋_GB2312" w:hAnsi="仿宋_GB2312" w:cs="仿宋_GB2312" w:eastAsia="仿宋_GB2312"/>
              </w:rPr>
              <w:t>对绿化养护承包区内环境设施的维护管理及措施</w:t>
            </w:r>
          </w:p>
        </w:tc>
        <w:tc>
          <w:tcPr>
            <w:tcW w:type="dxa" w:w="2492"/>
          </w:tcPr>
          <w:p>
            <w:pPr>
              <w:pStyle w:val="null3"/>
            </w:pPr>
            <w:r>
              <w:rPr>
                <w:rFonts w:ascii="仿宋_GB2312" w:hAnsi="仿宋_GB2312" w:cs="仿宋_GB2312" w:eastAsia="仿宋_GB2312"/>
              </w:rPr>
              <w:t>对绿化养护承包区内环境设施的维护管理及措施，包括园林建筑的修缮、各类配套设施的养护管理等；措施全面、科学、切实可行得7分，措施欠全面，可实施性不佳得4分，缺项不得分，本项满分7分。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投标方案4.docx</w:t>
            </w:r>
          </w:p>
        </w:tc>
      </w:tr>
      <w:tr>
        <w:tc>
          <w:tcPr>
            <w:tcW w:type="dxa" w:w="831"/>
            <w:vMerge/>
          </w:tcPr>
          <w:p/>
        </w:tc>
        <w:tc>
          <w:tcPr>
            <w:tcW w:type="dxa" w:w="1661"/>
          </w:tcPr>
          <w:p>
            <w:pPr>
              <w:pStyle w:val="null3"/>
            </w:pPr>
            <w:r>
              <w:rPr>
                <w:rFonts w:ascii="仿宋_GB2312" w:hAnsi="仿宋_GB2312" w:cs="仿宋_GB2312" w:eastAsia="仿宋_GB2312"/>
              </w:rPr>
              <w:t>针对本项目提出有利于采购人的合理化建设性建议</w:t>
            </w:r>
          </w:p>
        </w:tc>
        <w:tc>
          <w:tcPr>
            <w:tcW w:type="dxa" w:w="2492"/>
          </w:tcPr>
          <w:p>
            <w:pPr>
              <w:pStyle w:val="null3"/>
            </w:pPr>
            <w:r>
              <w:rPr>
                <w:rFonts w:ascii="仿宋_GB2312" w:hAnsi="仿宋_GB2312" w:cs="仿宋_GB2312" w:eastAsia="仿宋_GB2312"/>
              </w:rPr>
              <w:t>针对本项目提出有利于采购人的合理化建设性建议，建议切实可行得6分，可实施性不佳得3分，缺项不得分，本项满分6分。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投标方案4.docx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各投标人应完整、准确地表述出针对本次项目的服务承诺（包含针对本项目的服务质量目标、服务期限及服务过程中的人员到岗情况等），承诺切实可行得6分；承诺可实施性不佳得3分，缺项不得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投标方案4.docx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对于服务过程中的突发情况，制定相应的应急预案措施，措施和方案全面、科学、切实可行得5分，措施欠全面，可实施性不佳得3分，缺项不得分，本项满分5分。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投标方案4.docx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提供2021年9月1日至今的类似业绩（以合同签订日期为准），以合同复印件为准。每个业绩计2.5分，本项满分5分。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投标方案4.docx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采用低价优先法计算，满足招标文件要求且价格最低报价的为评标基准价，其价格分为满分。其他供应商的价格分按照以下公式计算：报价得分=(评标基准价／投标报价)×10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详见附件：分项报价表1.docx</w:t>
      </w:r>
    </w:p>
    <w:p>
      <w:pPr>
        <w:pStyle w:val="null3"/>
        <w:ind w:firstLine="960"/>
      </w:pPr>
      <w:r>
        <w:rPr>
          <w:rFonts w:ascii="仿宋_GB2312" w:hAnsi="仿宋_GB2312" w:cs="仿宋_GB2312" w:eastAsia="仿宋_GB2312"/>
        </w:rPr>
        <w:t>详见附件：投标方案1.docx</w:t>
      </w:r>
    </w:p>
    <w:p>
      <w:pPr>
        <w:pStyle w:val="null3"/>
        <w:ind w:firstLine="960"/>
      </w:pPr>
      <w:r>
        <w:rPr>
          <w:rFonts w:ascii="仿宋_GB2312" w:hAnsi="仿宋_GB2312" w:cs="仿宋_GB2312" w:eastAsia="仿宋_GB2312"/>
        </w:rPr>
        <w:t>详见附件：资格证明文件1.docx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详见附件：分项报价表2.docx</w:t>
      </w:r>
    </w:p>
    <w:p>
      <w:pPr>
        <w:pStyle w:val="null3"/>
        <w:ind w:firstLine="960"/>
      </w:pPr>
      <w:r>
        <w:rPr>
          <w:rFonts w:ascii="仿宋_GB2312" w:hAnsi="仿宋_GB2312" w:cs="仿宋_GB2312" w:eastAsia="仿宋_GB2312"/>
        </w:rPr>
        <w:t>详见附件：投标方案2.docx</w:t>
      </w:r>
    </w:p>
    <w:p>
      <w:pPr>
        <w:pStyle w:val="null3"/>
        <w:ind w:firstLine="960"/>
      </w:pPr>
      <w:r>
        <w:rPr>
          <w:rFonts w:ascii="仿宋_GB2312" w:hAnsi="仿宋_GB2312" w:cs="仿宋_GB2312" w:eastAsia="仿宋_GB2312"/>
        </w:rPr>
        <w:t>详见附件：资格证明文件2.docx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详见附件：分项报价表3.docx</w:t>
      </w:r>
    </w:p>
    <w:p>
      <w:pPr>
        <w:pStyle w:val="null3"/>
        <w:ind w:firstLine="960"/>
      </w:pPr>
      <w:r>
        <w:rPr>
          <w:rFonts w:ascii="仿宋_GB2312" w:hAnsi="仿宋_GB2312" w:cs="仿宋_GB2312" w:eastAsia="仿宋_GB2312"/>
        </w:rPr>
        <w:t>详见附件：投标方案3.docx</w:t>
      </w:r>
    </w:p>
    <w:p>
      <w:pPr>
        <w:pStyle w:val="null3"/>
        <w:ind w:firstLine="960"/>
      </w:pPr>
      <w:r>
        <w:rPr>
          <w:rFonts w:ascii="仿宋_GB2312" w:hAnsi="仿宋_GB2312" w:cs="仿宋_GB2312" w:eastAsia="仿宋_GB2312"/>
        </w:rPr>
        <w:t>详见附件：资格证明文件3.docx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详见附件：分项报价表4.docx</w:t>
      </w:r>
    </w:p>
    <w:p>
      <w:pPr>
        <w:pStyle w:val="null3"/>
        <w:ind w:firstLine="960"/>
      </w:pPr>
      <w:r>
        <w:rPr>
          <w:rFonts w:ascii="仿宋_GB2312" w:hAnsi="仿宋_GB2312" w:cs="仿宋_GB2312" w:eastAsia="仿宋_GB2312"/>
        </w:rPr>
        <w:t>详见附件：投标方案4.docx</w:t>
      </w:r>
    </w:p>
    <w:p>
      <w:pPr>
        <w:pStyle w:val="null3"/>
        <w:ind w:firstLine="960"/>
      </w:pPr>
      <w:r>
        <w:rPr>
          <w:rFonts w:ascii="仿宋_GB2312" w:hAnsi="仿宋_GB2312" w:cs="仿宋_GB2312" w:eastAsia="仿宋_GB2312"/>
        </w:rPr>
        <w:t>详见附件：资格证明文件4.docx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详见附件：合同2025-2026年雁塔区道路和广场市场化养护管服务项目.docx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