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pPr>
      <w:r>
        <w:rPr>
          <w:rFonts w:ascii="仿宋_GB2312" w:hAnsi="仿宋_GB2312" w:eastAsia="仿宋_GB2312" w:cs="仿宋_GB2312"/>
        </w:rPr>
        <w:t>采购包</w:t>
      </w:r>
      <w:r>
        <w:rPr>
          <w:rFonts w:hint="eastAsia" w:ascii="仿宋_GB2312" w:hAnsi="仿宋_GB2312" w:eastAsia="仿宋_GB2312" w:cs="仿宋_GB2312"/>
          <w:lang w:val="en-US" w:eastAsia="zh-CN"/>
        </w:rPr>
        <w:t>3</w:t>
      </w:r>
      <w:r>
        <w:rPr>
          <w:rFonts w:ascii="仿宋_GB2312" w:hAnsi="仿宋_GB2312" w:eastAsia="仿宋_GB2312" w:cs="仿宋_GB2312"/>
        </w:rPr>
        <w:t>：</w:t>
      </w:r>
    </w:p>
    <w:p>
      <w:pPr>
        <w:pStyle w:val="5"/>
      </w:pPr>
      <w:r>
        <w:rPr>
          <w:rFonts w:ascii="仿宋_GB2312" w:hAnsi="仿宋_GB2312" w:eastAsia="仿宋_GB2312" w:cs="仿宋_GB2312"/>
        </w:rPr>
        <w:t>标的名称：</w:t>
      </w:r>
      <w:r>
        <w:rPr>
          <w:rFonts w:hint="eastAsia" w:ascii="仿宋_GB2312" w:hAnsi="仿宋_GB2312" w:eastAsia="仿宋_GB2312" w:cs="仿宋_GB2312"/>
        </w:rPr>
        <w:t xml:space="preserve"> 图书借阅系统</w:t>
      </w:r>
      <w:r>
        <w:rPr>
          <w:rFonts w:hint="eastAsia" w:ascii="仿宋_GB2312" w:hAnsi="仿宋_GB2312" w:eastAsia="仿宋_GB2312" w:cs="仿宋_GB2312"/>
          <w:b/>
          <w:bCs/>
          <w:lang w:val="en-US" w:eastAsia="zh-CN"/>
        </w:rPr>
        <w:t>（核心产品：自助借还办证一体机）</w:t>
      </w:r>
    </w:p>
    <w:tbl>
      <w:tblPr>
        <w:tblStyle w:val="3"/>
        <w:tblW w:w="859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409"/>
        <w:gridCol w:w="453"/>
        <w:gridCol w:w="289"/>
        <w:gridCol w:w="396"/>
        <w:gridCol w:w="6405"/>
        <w:gridCol w:w="6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3" w:hRule="atLeast"/>
        </w:trPr>
        <w:tc>
          <w:tcPr>
            <w:tcW w:w="409"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序号</w:t>
            </w:r>
          </w:p>
        </w:tc>
        <w:tc>
          <w:tcPr>
            <w:tcW w:w="453"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产品名称</w:t>
            </w:r>
          </w:p>
        </w:tc>
        <w:tc>
          <w:tcPr>
            <w:tcW w:w="289"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单位</w:t>
            </w:r>
          </w:p>
        </w:tc>
        <w:tc>
          <w:tcPr>
            <w:tcW w:w="396"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w:t>
            </w:r>
          </w:p>
        </w:tc>
        <w:tc>
          <w:tcPr>
            <w:tcW w:w="6405" w:type="dxa"/>
            <w:shd w:val="clear" w:color="auto" w:fill="auto"/>
            <w:vAlign w:val="center"/>
          </w:tcPr>
          <w:p>
            <w:pPr>
              <w:keepNext w:val="0"/>
              <w:keepLines w:val="0"/>
              <w:widowControl/>
              <w:suppressLineNumbers w:val="0"/>
              <w:ind w:firstLineChars="20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参数</w:t>
            </w:r>
          </w:p>
        </w:tc>
        <w:tc>
          <w:tcPr>
            <w:tcW w:w="645"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3" w:hRule="atLeast"/>
        </w:trPr>
        <w:tc>
          <w:tcPr>
            <w:tcW w:w="409"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53"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图书管理系统（含大数据分析系统展示）</w:t>
            </w:r>
          </w:p>
        </w:tc>
        <w:tc>
          <w:tcPr>
            <w:tcW w:w="289"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套</w:t>
            </w:r>
          </w:p>
        </w:tc>
        <w:tc>
          <w:tcPr>
            <w:tcW w:w="396"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405"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大数据展示</w:t>
            </w:r>
            <w:r>
              <w:rPr>
                <w:rFonts w:hint="eastAsia" w:ascii="宋体" w:hAnsi="宋体" w:cs="宋体"/>
                <w:i w:val="0"/>
                <w:iCs w:val="0"/>
                <w:color w:val="000000"/>
                <w:kern w:val="0"/>
                <w:sz w:val="18"/>
                <w:szCs w:val="18"/>
                <w:u w:val="none"/>
                <w:lang w:val="en-US" w:eastAsia="zh-CN" w:bidi="ar"/>
              </w:rPr>
              <w:t>硬件和软件主要功能</w:t>
            </w:r>
            <w:r>
              <w:rPr>
                <w:rFonts w:hint="eastAsia" w:ascii="宋体" w:hAnsi="宋体" w:eastAsia="宋体" w:cs="宋体"/>
                <w:i w:val="0"/>
                <w:iCs w:val="0"/>
                <w:color w:val="000000"/>
                <w:kern w:val="0"/>
                <w:sz w:val="18"/>
                <w:szCs w:val="18"/>
                <w:u w:val="none"/>
                <w:lang w:val="en-US" w:eastAsia="zh-CN" w:bidi="ar"/>
              </w:rPr>
              <w:t>：</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▲1、要求能够从图书馆管理系统里面提取数据，进行数据分析和统计，进行信息发布和展示。（需要提供软件功能截图证明）</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2、展示机≥70寸。</w:t>
            </w:r>
          </w:p>
          <w:p>
            <w:pPr>
              <w:pStyle w:val="2"/>
              <w:rPr>
                <w:rFonts w:hint="eastAsia"/>
                <w:lang w:val="en-US" w:eastAsia="zh-CN"/>
              </w:rPr>
            </w:pPr>
            <w:r>
              <w:rPr>
                <w:rFonts w:hint="eastAsia" w:ascii="宋体" w:hAnsi="宋体" w:eastAsia="宋体" w:cs="宋体"/>
                <w:i w:val="0"/>
                <w:iCs w:val="0"/>
                <w:color w:val="000000"/>
                <w:kern w:val="0"/>
                <w:sz w:val="18"/>
                <w:szCs w:val="18"/>
                <w:u w:val="none"/>
                <w:lang w:val="en-US" w:eastAsia="zh-CN" w:bidi="ar"/>
              </w:rPr>
              <w:t>大数据展示</w:t>
            </w:r>
            <w:r>
              <w:rPr>
                <w:rFonts w:hint="eastAsia" w:ascii="宋体" w:hAnsi="宋体" w:cs="宋体"/>
                <w:i w:val="0"/>
                <w:iCs w:val="0"/>
                <w:color w:val="000000"/>
                <w:kern w:val="0"/>
                <w:sz w:val="18"/>
                <w:szCs w:val="18"/>
                <w:u w:val="none"/>
                <w:lang w:val="en-US" w:eastAsia="zh-CN" w:bidi="ar"/>
              </w:rPr>
              <w:t>软件具体功能</w:t>
            </w:r>
            <w:r>
              <w:rPr>
                <w:rFonts w:hint="eastAsia" w:ascii="宋体" w:hAnsi="宋体" w:eastAsia="宋体" w:cs="宋体"/>
                <w:i w:val="0"/>
                <w:iCs w:val="0"/>
                <w:color w:val="000000"/>
                <w:kern w:val="0"/>
                <w:sz w:val="18"/>
                <w:szCs w:val="18"/>
                <w:u w:val="none"/>
                <w:lang w:val="en-US" w:eastAsia="zh-CN" w:bidi="ar"/>
              </w:rPr>
              <w:t>：</w:t>
            </w:r>
          </w:p>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1、系统管理</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1.1 采用B/S微服务架构，；</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1.2 可对接第三方图书馆系统，同步用户数据，支持sip2，RESTful API等异构系统对接；</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1.3 支持MySql、Oracle、SQLServer、达梦、SqlLite等主流数据库。</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1.4 支持敏感数据脱敏处理，如：身份证号码、手机号码等。</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1.5 ▲数据安全：系统采用SSL传输加密、用户登录验证采用SSL+RSA非对称加密、数据库中用户隐私数据采用密文存储，保证数据安全；</w:t>
            </w:r>
            <w:r>
              <w:rPr>
                <w:rFonts w:hint="eastAsia" w:ascii="宋体" w:hAnsi="宋体" w:eastAsia="宋体" w:cs="宋体"/>
                <w:b/>
                <w:bCs/>
                <w:i w:val="0"/>
                <w:iCs w:val="0"/>
                <w:color w:val="000000"/>
                <w:kern w:val="0"/>
                <w:sz w:val="18"/>
                <w:szCs w:val="18"/>
                <w:u w:val="none"/>
                <w:lang w:val="en-US" w:eastAsia="zh-CN" w:bidi="ar"/>
              </w:rPr>
              <w:t>（须提供相关功能截图）</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1.6 接口扩展：要求对外提供标准的REST接口，同时可无缝对接校园一卡通，无须二次办证；</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1.7 权限分级配置管理：支持配置普通管理员、区域管理员、系统管理员、超级管理员</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2、书刊流通</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支持书刊查询、书刊状态、借还管理、预借管理、图书剔旧、超期管理、罚款管理、催还管理、催还通知等功能；</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3、统计分析</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支持包括图书分类统计、分类借阅排行、读者借阅排行、书刊借阅排行、部门借阅排行、部门阅读走势、流通数据统计、馆藏数据统计、书刊浏览统计等</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4、信息通知管理</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4.1 短信发送配置：提供用户注册、催还通知、用户登录、变更手机号码和修改密码多种配置类型，自编拟短信签名和短信模板等功能；</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4.2 短信发送记录：提供手机号码、验证码、创建时间等信息记录，支持导出到表格功能；</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4.3 短信通知任务：提供包含但不限于用户名、类型、消息通知、创建时间和更新时间等任务记录清单；</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4.4 微信通知任务：提供包含但不限于用户名、类型、内容、备注消息通知、创建时间和更新时间等任务记录清单；</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5、读者管理</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5.1 读者管理</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5.2 ▲人脸识别管理：不依托第三方平台，自建人脸数据库，具有局域网环境下实现人脸识别功能；支持管理员单独或批量上传、读者自主上传、设备注册等获取人脸数据途径；</w:t>
            </w:r>
            <w:r>
              <w:rPr>
                <w:rFonts w:hint="eastAsia" w:ascii="宋体" w:hAnsi="宋体" w:eastAsia="宋体" w:cs="宋体"/>
                <w:b/>
                <w:bCs/>
                <w:i w:val="0"/>
                <w:iCs w:val="0"/>
                <w:color w:val="000000"/>
                <w:kern w:val="0"/>
                <w:sz w:val="18"/>
                <w:szCs w:val="18"/>
                <w:u w:val="none"/>
                <w:lang w:val="en-US" w:eastAsia="zh-CN" w:bidi="ar"/>
              </w:rPr>
              <w:t>（须提供相关功能截图）</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5.4 可进行读者状态管理；</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5.5 读者退款</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支持管理员查询退款记录，变更退款状态</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6、办证记录：支持查询办证记录、变更办证信息</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7、支持证件信息打印</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8、消息通知：支持通过微信或短信对借书还书逾期进行消息提醒</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9、设备管理</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10、采购管理：可实现批次采购、采购目录管理等功能</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11、资讯管理：可自主编辑及推送馆藏概述、新闻与通知、友情链接等内容</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12、系统管理</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12.1 ▲支持多级管理：管理平台采用多级分层管理，以组织/单位为顶层，以部门为最小管理单元；</w:t>
            </w:r>
            <w:r>
              <w:rPr>
                <w:rFonts w:hint="eastAsia" w:ascii="宋体" w:hAnsi="宋体" w:eastAsia="宋体" w:cs="宋体"/>
                <w:b/>
                <w:bCs/>
                <w:i w:val="0"/>
                <w:iCs w:val="0"/>
                <w:color w:val="000000"/>
                <w:kern w:val="0"/>
                <w:sz w:val="18"/>
                <w:szCs w:val="18"/>
                <w:u w:val="none"/>
                <w:lang w:val="en-US" w:eastAsia="zh-CN" w:bidi="ar"/>
              </w:rPr>
              <w:t>（须提供相关功能截图）</w:t>
            </w:r>
          </w:p>
        </w:tc>
        <w:tc>
          <w:tcPr>
            <w:tcW w:w="645"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免费将原图书馆数据转换到</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新软件中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3" w:hRule="atLeast"/>
        </w:trPr>
        <w:tc>
          <w:tcPr>
            <w:tcW w:w="409"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453"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RFID电子标签</w:t>
            </w:r>
          </w:p>
        </w:tc>
        <w:tc>
          <w:tcPr>
            <w:tcW w:w="289"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枚</w:t>
            </w:r>
          </w:p>
        </w:tc>
        <w:tc>
          <w:tcPr>
            <w:tcW w:w="396"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60000</w:t>
            </w:r>
          </w:p>
        </w:tc>
        <w:tc>
          <w:tcPr>
            <w:tcW w:w="6405"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1、有效使用寿命：≥10 年；</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2、▲有效使用次数：≥10万次；（须提供带有CNAS标志的第三方检测报告）</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3、▲读取标签单一数据块数据，记录从查询被测标签开始到读取标签单一数据块所需的时间≤0.1s；（须提供带有CNAS标志的第三方检测报告）</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4、标签自带单面粘性，质保期≥10年；</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5、标签上须印制由图书馆提供的LOGO图案；</w:t>
            </w:r>
          </w:p>
        </w:tc>
        <w:tc>
          <w:tcPr>
            <w:tcW w:w="645"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可定制带学校LOGO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3" w:hRule="atLeast"/>
        </w:trPr>
        <w:tc>
          <w:tcPr>
            <w:tcW w:w="409"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453"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RFID层架标签</w:t>
            </w:r>
          </w:p>
        </w:tc>
        <w:tc>
          <w:tcPr>
            <w:tcW w:w="289"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枚</w:t>
            </w:r>
          </w:p>
        </w:tc>
        <w:tc>
          <w:tcPr>
            <w:tcW w:w="396"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2000</w:t>
            </w:r>
          </w:p>
        </w:tc>
        <w:tc>
          <w:tcPr>
            <w:tcW w:w="6405"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1.有效使用寿命：≥10年</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2.有效擦写次数：≥10万次</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3.受控读写</w:t>
            </w:r>
            <w:bookmarkStart w:id="0" w:name="_GoBack"/>
            <w:bookmarkEnd w:id="0"/>
            <w:r>
              <w:rPr>
                <w:rFonts w:hint="eastAsia" w:ascii="宋体" w:hAnsi="宋体" w:eastAsia="宋体" w:cs="宋体"/>
                <w:i w:val="0"/>
                <w:iCs w:val="0"/>
                <w:color w:val="000000"/>
                <w:kern w:val="0"/>
                <w:sz w:val="18"/>
                <w:szCs w:val="18"/>
                <w:u w:val="none"/>
                <w:lang w:val="en-US" w:eastAsia="zh-CN" w:bidi="ar"/>
              </w:rPr>
              <w:t xml:space="preserve">距离：小于等于6CM,大于等于2CM </w:t>
            </w:r>
          </w:p>
        </w:tc>
        <w:tc>
          <w:tcPr>
            <w:tcW w:w="645" w:type="dxa"/>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3" w:hRule="atLeast"/>
        </w:trPr>
        <w:tc>
          <w:tcPr>
            <w:tcW w:w="409"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453"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图书馆安全门</w:t>
            </w:r>
          </w:p>
        </w:tc>
        <w:tc>
          <w:tcPr>
            <w:tcW w:w="289"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片</w:t>
            </w:r>
          </w:p>
        </w:tc>
        <w:tc>
          <w:tcPr>
            <w:tcW w:w="396"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6405"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1、单片产品规格：长≥696mm*宽≥140mm*高≥1679mm；</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2、通道规格：单通道宽度≥100cm±3cm</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3、安全门（单通道）底座：长≥925mm*宽≥690mm；</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4、符合协议：要求符合ISO18000-3/ISO15693；</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5、通信接口：支持以太网、RS232、RS485；</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6、告警方式：通道具有声光报警功能；</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7、语音提示：要求具有自定义语音提示功能，支持MP3格式，可配置不少于5个告警、提示等语音文件，配置方式简单易操作；</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8、喇叭功率：要求内置5W*2个扬声器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9、▲信号联动：要求每片安全门支持不少于5路数字信号联动输出，其中一路可直接控制220V电源的通断；（须提供带有CMA标志的第三方检测报告）</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10、固件升级：要求安全门所有固件均可通过软件升级，无需专用设备；</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11、要求支持多种报警检测模式：EAS、AFI、EAS+AFI、AFI+DSFID；</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12、标签识别：非接触式的快速识别粘贴在流通资料上的RFID标签；</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13、设备系统：具有高侦测性能系统，能够进行三维监测，要求无误报，无漏报；</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14、人流量统计：检测人员流动，自动判别进、出方向，自动保存人流量数据，断网、断电数据不丢失；</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15、数码显示：要求每片安全门可轮流显示日期、时间和人流量等信息；</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16、自检功能：要求安全门具备上电自检功能，如有故障，可语音提示；</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其他要求：</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1、投标产品要求RFID安全门禁系统无知识产权纠纷，提供“RFID安全门禁系统”或类似系统软件著作权登记证书复印件予以佐证；</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2、投标产品要求RFID流量统计系统无知识产权纠纷，提供“RFID流量统计系统”或类似系统软件著作权登记证书复印件予以佐证；</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3、投标产品要求防尾随功能无知识产权纠纷，提供“防尾随”或类似系统软件著作权登记证书复印件予以佐证；</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 xml:space="preserve">4、投标产品配套软件要求为正版软件，提供第三方软件测试报告复印件予以佐证； </w:t>
            </w:r>
          </w:p>
        </w:tc>
        <w:tc>
          <w:tcPr>
            <w:tcW w:w="645"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双通道，三片门安装，</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最大可定制距离1.1米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3" w:hRule="atLeast"/>
        </w:trPr>
        <w:tc>
          <w:tcPr>
            <w:tcW w:w="409"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453"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一体化馆员工作站</w:t>
            </w:r>
          </w:p>
        </w:tc>
        <w:tc>
          <w:tcPr>
            <w:tcW w:w="289"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台</w:t>
            </w:r>
          </w:p>
        </w:tc>
        <w:tc>
          <w:tcPr>
            <w:tcW w:w="396" w:type="dxa"/>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405"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1、整机尺寸：长≥550mm，宽≥465mm，高≥448mm；天线板规格：长≥360mm，宽≥275mm，高≥15mm；</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2、整机规格：要求采用18.5英寸及以上屏幕尺寸，支持多点触控，具有USB或RS232、RJ45，无线网络扩展功能；</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3、硬件配置：英特尔I5/4300U双核及以上 1.9GHz，内存≥4G，固态硬盘≥64G SSD；</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4、读卡速度：≥50张/秒；</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5、防冲突性：要求一次至少可有效识读8个RFID标签。</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6、▲读者证阅读器：具备RF读者证阅读模块，支持ISO14443A标准、ISO15693标准；（须提供带有CMA标志的第三方检测报告）</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7、▲支持RFID标签非接触式地进行阅读，有读取、写入、改写RFID标签的能力，允许流通资料的相关信息快速写入标签。（须提供带有CMA标志的第三方检测报告）</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8、工作模式：要求具有管理员界面可选配馆员模式、自助借还模式、借书模式、还书模式、查询模式等多种工作模式；</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 xml:space="preserve">9、图书管理：要求具有图书绑定、图书列表、借还标志位、标签读取等功能； </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 xml:space="preserve">10、EAS防盗位读写：要求可自动读取借还标志位(EAS)状态，支持修改RFID标签安全位的开启和关闭； </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 xml:space="preserve">11、系统设置：要求具有检索读卡器、图书管理系统、 功能选配、设置组织、语言设置、帮助指南等多个设置功能； </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其他要求：</w:t>
            </w:r>
            <w:r>
              <w:rPr>
                <w:rFonts w:hint="eastAsia" w:ascii="宋体" w:hAnsi="宋体" w:eastAsia="宋体" w:cs="宋体"/>
                <w:b w:val="0"/>
                <w:bCs w:val="0"/>
                <w:i w:val="0"/>
                <w:iCs w:val="0"/>
                <w:color w:val="000000"/>
                <w:kern w:val="0"/>
                <w:sz w:val="18"/>
                <w:szCs w:val="18"/>
                <w:u w:val="none"/>
                <w:lang w:val="en-US" w:eastAsia="zh-CN" w:bidi="ar"/>
              </w:rPr>
              <w:br w:type="textWrapping"/>
            </w:r>
            <w:r>
              <w:rPr>
                <w:rFonts w:hint="eastAsia" w:ascii="宋体" w:hAnsi="宋体" w:eastAsia="宋体" w:cs="宋体"/>
                <w:b w:val="0"/>
                <w:bCs w:val="0"/>
                <w:i w:val="0"/>
                <w:iCs w:val="0"/>
                <w:color w:val="000000"/>
                <w:kern w:val="0"/>
                <w:sz w:val="18"/>
                <w:szCs w:val="18"/>
                <w:u w:val="none"/>
                <w:lang w:val="en-US" w:eastAsia="zh-CN" w:bidi="ar"/>
              </w:rPr>
              <w:t>1、投标产品要求无知识产权纠纷，提供“馆员工作站”或类似软件著作权登记证书复印件予以佐证；</w:t>
            </w:r>
            <w:r>
              <w:rPr>
                <w:rFonts w:hint="eastAsia" w:ascii="宋体" w:hAnsi="宋体" w:eastAsia="宋体" w:cs="宋体"/>
                <w:b w:val="0"/>
                <w:bCs w:val="0"/>
                <w:i w:val="0"/>
                <w:iCs w:val="0"/>
                <w:color w:val="000000"/>
                <w:kern w:val="0"/>
                <w:sz w:val="18"/>
                <w:szCs w:val="18"/>
                <w:u w:val="none"/>
                <w:lang w:val="en-US" w:eastAsia="zh-CN" w:bidi="ar"/>
              </w:rPr>
              <w:br w:type="textWrapping"/>
            </w:r>
            <w:r>
              <w:rPr>
                <w:rFonts w:hint="eastAsia" w:ascii="宋体" w:hAnsi="宋体" w:eastAsia="宋体" w:cs="宋体"/>
                <w:b w:val="0"/>
                <w:bCs w:val="0"/>
                <w:i w:val="0"/>
                <w:iCs w:val="0"/>
                <w:color w:val="000000"/>
                <w:kern w:val="0"/>
                <w:sz w:val="18"/>
                <w:szCs w:val="18"/>
                <w:u w:val="none"/>
                <w:lang w:val="en-US" w:eastAsia="zh-CN" w:bidi="ar"/>
              </w:rPr>
              <w:t>2、▲投标产品RFID读写功能要求无知识产权纠纷，提供“RFID读写”或类似软件著作权登记证书复印件予以佐证；</w:t>
            </w:r>
            <w:r>
              <w:rPr>
                <w:rFonts w:hint="eastAsia" w:ascii="宋体" w:hAnsi="宋体" w:eastAsia="宋体" w:cs="宋体"/>
                <w:b w:val="0"/>
                <w:bCs w:val="0"/>
                <w:i w:val="0"/>
                <w:iCs w:val="0"/>
                <w:color w:val="000000"/>
                <w:kern w:val="0"/>
                <w:sz w:val="18"/>
                <w:szCs w:val="18"/>
                <w:u w:val="none"/>
                <w:lang w:val="en-US" w:eastAsia="zh-CN" w:bidi="ar"/>
              </w:rPr>
              <w:br w:type="textWrapping"/>
            </w:r>
            <w:r>
              <w:rPr>
                <w:rFonts w:hint="eastAsia" w:ascii="宋体" w:hAnsi="宋体" w:eastAsia="宋体" w:cs="宋体"/>
                <w:b w:val="0"/>
                <w:bCs w:val="0"/>
                <w:i w:val="0"/>
                <w:iCs w:val="0"/>
                <w:color w:val="000000"/>
                <w:kern w:val="0"/>
                <w:sz w:val="18"/>
                <w:szCs w:val="18"/>
                <w:u w:val="none"/>
                <w:lang w:val="en-US" w:eastAsia="zh-CN" w:bidi="ar"/>
              </w:rPr>
              <w:t xml:space="preserve">3、投标产品配套软件要求为正版软件，提供第三方软件测试报告复印件予以佐证； </w:t>
            </w:r>
          </w:p>
        </w:tc>
        <w:tc>
          <w:tcPr>
            <w:tcW w:w="645" w:type="dxa"/>
            <w:shd w:val="clear" w:color="auto" w:fill="auto"/>
            <w:vAlign w:val="center"/>
          </w:tcPr>
          <w:p>
            <w:pPr>
              <w:rPr>
                <w:rFonts w:hint="eastAsia" w:ascii="宋体" w:hAnsi="宋体" w:eastAsia="宋体" w:cs="宋体"/>
                <w:i w:val="0"/>
                <w:iCs w:val="0"/>
                <w:color w:val="000000"/>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3" w:hRule="atLeast"/>
        </w:trPr>
        <w:tc>
          <w:tcPr>
            <w:tcW w:w="409"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453"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升降式移动还书箱</w:t>
            </w:r>
          </w:p>
        </w:tc>
        <w:tc>
          <w:tcPr>
            <w:tcW w:w="289"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396"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405"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1、装书容量要求可达150L（可放80～200册)。</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2、内部要求采用升降结构，根据负载自动升降，降低书籍滑落的撞击力。</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3、无负载时托板升降高度约740 mm，负载行程约450 mm。</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4、升降托架有效最大承重≥100KG, 抗变形数次≥10w。</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5、外观尺寸：740mm×580mm×785mm（长×宽×高）（±10mm）。</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6、材    质：金属材质，静音耐磨脚轮，不锈钢无缝拉手。</w:t>
            </w:r>
          </w:p>
        </w:tc>
        <w:tc>
          <w:tcPr>
            <w:tcW w:w="645" w:type="dxa"/>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409" w:type="dxa"/>
            <w:vMerge w:val="restar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w:t>
            </w:r>
          </w:p>
        </w:tc>
        <w:tc>
          <w:tcPr>
            <w:tcW w:w="453" w:type="dxa"/>
            <w:vMerge w:val="restar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自助借还办证一体机</w:t>
            </w:r>
            <w:r>
              <w:rPr>
                <w:rFonts w:hint="eastAsia" w:ascii="宋体" w:hAnsi="宋体" w:eastAsia="宋体" w:cs="宋体"/>
                <w:b/>
                <w:bCs/>
                <w:i w:val="0"/>
                <w:iCs w:val="0"/>
                <w:color w:val="000000"/>
                <w:kern w:val="0"/>
                <w:sz w:val="18"/>
                <w:szCs w:val="18"/>
                <w:u w:val="none"/>
                <w:lang w:val="en-US" w:eastAsia="zh-CN" w:bidi="ar"/>
              </w:rPr>
              <w:t>（核心产品）</w:t>
            </w:r>
          </w:p>
        </w:tc>
        <w:tc>
          <w:tcPr>
            <w:tcW w:w="289" w:type="dxa"/>
            <w:vMerge w:val="restar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台</w:t>
            </w:r>
          </w:p>
        </w:tc>
        <w:tc>
          <w:tcPr>
            <w:tcW w:w="396" w:type="dxa"/>
            <w:vMerge w:val="restar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405" w:type="dxa"/>
            <w:vMerge w:val="restart"/>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1、整机外观尺寸：600mm×630mm×1504mm（长×宽×高）（±10mm）</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2、主机配置：要求采用21.5英寸屏幕及以上，操作系统：Android 5.1 及以上，支持多点触摸；CPU：RK3288（Cortex-A17架构）及以上；内存：2G及以上；</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3、要求具有LAN有线网口， WiFi 2.4GHz，USB*3和HDMI(out)*1接口；</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4、材料结构：要求整机采用冷轧钢板材质，铝型材包边设计，表面钢化玻璃圆角处理</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5、▲刷卡器：要求具备读者证阅读模块。支持ISO14443A标准、ISO15693标准；</w:t>
            </w:r>
            <w:r>
              <w:rPr>
                <w:rFonts w:hint="eastAsia" w:ascii="宋体" w:hAnsi="宋体" w:eastAsia="宋体" w:cs="宋体"/>
                <w:b/>
                <w:bCs/>
                <w:i w:val="0"/>
                <w:iCs w:val="0"/>
                <w:color w:val="000000"/>
                <w:kern w:val="0"/>
                <w:sz w:val="18"/>
                <w:szCs w:val="18"/>
                <w:u w:val="none"/>
                <w:lang w:val="en-US" w:eastAsia="zh-CN" w:bidi="ar"/>
              </w:rPr>
              <w:t>（须提供带有CMA标志的第三方检测报告）</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6、读写器：要求具有快速防碰撞处理算法，读写距离：16~40cm；</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7、摄像头：要求摄像头自带电动调节功能，仅通过软件操作即可实现摄像头上下角度调节，完成人脸识别认证（须提供带有CMA标志的第三方检测报告）；</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8、扫码器：要求设备内置扫码器，支持二维码扫描；</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9、打印机：要求设备内置打印机；</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10、系统安全性：要求支持 TCP/IP 联网协议、SIPⅡ国际标准协议、NCIP 协议等接口与图书馆端数据库进行数据交换，确保系统安全。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11、设备外观：要求一体化支架设计，支撑牢固；具备Led灯带，提示设备运行状态；</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12、阅读评测：要求设备具备阅读评测功能，读者可在设备上进行阅读能力测评，获得自己的阅读综合能力值与评语，其中综合能力值包含但不限于：信息检索、信息运用、创新求异、赏析评鉴、解释推理等五个维度，系统会根据评测结果对该读者进行精准的书籍推荐</w:t>
            </w:r>
            <w:r>
              <w:rPr>
                <w:rFonts w:hint="eastAsia" w:ascii="宋体" w:hAnsi="宋体" w:cs="宋体"/>
                <w:i w:val="0"/>
                <w:iCs w:val="0"/>
                <w:color w:val="000000"/>
                <w:kern w:val="0"/>
                <w:sz w:val="18"/>
                <w:szCs w:val="18"/>
                <w:u w:val="none"/>
                <w:lang w:val="en-US" w:eastAsia="zh-CN" w:bidi="ar"/>
              </w:rPr>
              <w:t>；</w:t>
            </w:r>
            <w:r>
              <w:rPr>
                <w:rFonts w:hint="eastAsia" w:ascii="宋体" w:hAnsi="宋体" w:eastAsia="宋体" w:cs="宋体"/>
                <w:b/>
                <w:bCs/>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13、心理测评：要求设备具备心理评测功能，读者可在设备上通过多种心理测试</w:t>
            </w:r>
            <w:r>
              <w:rPr>
                <w:rFonts w:hint="eastAsia" w:ascii="宋体" w:hAnsi="宋体" w:cs="宋体"/>
                <w:i w:val="0"/>
                <w:iCs w:val="0"/>
                <w:color w:val="000000"/>
                <w:kern w:val="0"/>
                <w:sz w:val="18"/>
                <w:szCs w:val="18"/>
                <w:u w:val="none"/>
                <w:lang w:val="en-US" w:eastAsia="zh-CN" w:bidi="ar"/>
              </w:rPr>
              <w:t>；</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14、全科知识竞赛：要求设备具备全科知识答题竞赛功能，读者可在设备上进行全科知识答题竞赛，题目包含但不限于语文、数学、地理、历史等多个学科；</w:t>
            </w:r>
          </w:p>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15、▲人脸识别：要求不依托第三方平台，自建人脸数据库，可在局域网环境下实现人脸识别功能。支持管理员后台上传读者人脸照片或批量导入读者人脸特征数据；支持读者通过个人中心或小程序自主上传人脸头像；图书馆设备进行人脸注册系统自动提取人脸数据等多种获取人脸数据途径；</w:t>
            </w:r>
            <w:r>
              <w:rPr>
                <w:rFonts w:hint="eastAsia" w:ascii="宋体" w:hAnsi="宋体" w:eastAsia="宋体" w:cs="宋体"/>
                <w:b/>
                <w:bCs/>
                <w:i w:val="0"/>
                <w:iCs w:val="0"/>
                <w:color w:val="000000"/>
                <w:kern w:val="0"/>
                <w:sz w:val="18"/>
                <w:szCs w:val="18"/>
                <w:u w:val="none"/>
                <w:lang w:val="en-US" w:eastAsia="zh-CN" w:bidi="ar"/>
              </w:rPr>
              <w:t>（须提供带有CMA标志的第三方检测报告）</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16、▲标签解析：要求支持28560规范图书标签解析， 支持多种数据自适应压缩算法。</w:t>
            </w:r>
            <w:r>
              <w:rPr>
                <w:rFonts w:hint="eastAsia" w:ascii="宋体" w:hAnsi="宋体" w:eastAsia="宋体" w:cs="宋体"/>
                <w:b/>
                <w:bCs/>
                <w:i w:val="0"/>
                <w:iCs w:val="0"/>
                <w:color w:val="000000"/>
                <w:kern w:val="0"/>
                <w:sz w:val="18"/>
                <w:szCs w:val="18"/>
                <w:u w:val="none"/>
                <w:lang w:val="en-US" w:eastAsia="zh-CN" w:bidi="ar"/>
              </w:rPr>
              <w:t>（须提供带有CMA标志的第三方检测报告）</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17、百科答题：要求设备具备百科答题功能，读者登录设备后可进行百科答题，答题过程中系统提供优质的视听感受，具备不同音效区分正确与错误答案；题目涉及文学、法律、历史、戏剧等领域。</w:t>
            </w:r>
          </w:p>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18、书单推荐：要求设备支持多种类书单图书推荐，包括新书推荐、热门推荐、必读书目、主席书单、课外必读等多种书单类型，各类型书单中推荐的图书均与主题呼应，各不相同</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19、▲人脸检测屏保：设备在默认屏保状态下，摄像头检测到屏幕前有人脸时，即可自动退出屏保，无需使用者手动退出屏保。</w:t>
            </w:r>
            <w:r>
              <w:rPr>
                <w:rFonts w:hint="eastAsia" w:ascii="宋体" w:hAnsi="宋体" w:eastAsia="宋体" w:cs="宋体"/>
                <w:b/>
                <w:bCs/>
                <w:i w:val="0"/>
                <w:iCs w:val="0"/>
                <w:color w:val="000000"/>
                <w:kern w:val="0"/>
                <w:sz w:val="18"/>
                <w:szCs w:val="18"/>
                <w:u w:val="none"/>
                <w:lang w:val="en-US" w:eastAsia="zh-CN" w:bidi="ar"/>
              </w:rPr>
              <w:t>（须提供带有CMA标志的第三方检测报告复印件）</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20、智能屏保：设备具有智能屏保功能，管理员可将屏保设置为图片轮播、视频轮播、每日一句、诗词、十万个为什么、童话故事、中华成语词典、资治通鉴等,可在设置界面选择多种模式。</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21、诗词屏保：要求系统具备诗词屏保功能，设备进入屏保后，可自动进行诗词内容滚动播放；</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22、自助借阅：要求具有对图书标签防盗位进行复位或置位，可以一次借还多本书刊；</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23、隐私保护：要求具有保护读者隐私功能，可选择隐藏读者部分信息；</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24、读者管理：要求允许查看读者个人信息，借阅量、在借量、超期量、借阅期限和人脸注册信息；在借书刊借阅时间以及到期时间，是否允许续借；预借到期时间和取消预借；密码管理等；</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25、▲语音查询：可通过语音识别查询图书；</w:t>
            </w:r>
            <w:r>
              <w:rPr>
                <w:rFonts w:hint="eastAsia" w:ascii="宋体" w:hAnsi="宋体" w:eastAsia="宋体" w:cs="宋体"/>
                <w:b/>
                <w:bCs/>
                <w:i w:val="0"/>
                <w:iCs w:val="0"/>
                <w:color w:val="000000"/>
                <w:kern w:val="0"/>
                <w:sz w:val="18"/>
                <w:szCs w:val="18"/>
                <w:u w:val="none"/>
                <w:lang w:val="en-US" w:eastAsia="zh-CN" w:bidi="ar"/>
              </w:rPr>
              <w:t>（须提供带有CMA标志的第三方检测报告）</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26、▲智能语音：要求具有图形化、语音化的人机交互友好操作界面，提供简体中文语言的视觉交互提示、搜索和查询功能；</w:t>
            </w:r>
            <w:r>
              <w:rPr>
                <w:rFonts w:hint="eastAsia" w:ascii="宋体" w:hAnsi="宋体" w:eastAsia="宋体" w:cs="宋体"/>
                <w:b/>
                <w:bCs/>
                <w:i w:val="0"/>
                <w:iCs w:val="0"/>
                <w:color w:val="000000"/>
                <w:kern w:val="0"/>
                <w:sz w:val="18"/>
                <w:szCs w:val="18"/>
                <w:u w:val="none"/>
                <w:lang w:val="en-US" w:eastAsia="zh-CN" w:bidi="ar"/>
              </w:rPr>
              <w:t>（须提供带有CMA标志的第三方检测报告）</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27、个性化设置：要求支持远程更换显示界面LOGO；允许对返回设备首页或进入读者登录界面的语音进行自定义设定；首页长时间无操作自动进入屏保，支持后台推送自定义屏保或使用历史今日图片；</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其他要求：</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1、投标产品要求无知识产权纠纷，</w:t>
            </w:r>
            <w:r>
              <w:rPr>
                <w:rFonts w:hint="eastAsia" w:ascii="宋体" w:hAnsi="宋体" w:eastAsia="宋体" w:cs="宋体"/>
                <w:b w:val="0"/>
                <w:bCs w:val="0"/>
                <w:i w:val="0"/>
                <w:iCs w:val="0"/>
                <w:color w:val="000000"/>
                <w:kern w:val="0"/>
                <w:sz w:val="18"/>
                <w:szCs w:val="18"/>
                <w:u w:val="none"/>
                <w:lang w:val="en-US" w:eastAsia="zh-CN" w:bidi="ar"/>
              </w:rPr>
              <w:t>提供“自助借还书机”或类似系统软件著作权登记证书复印件予以佐证；</w:t>
            </w:r>
            <w:r>
              <w:rPr>
                <w:rFonts w:hint="eastAsia" w:ascii="宋体" w:hAnsi="宋体" w:eastAsia="宋体" w:cs="宋体"/>
                <w:b w:val="0"/>
                <w:bCs w:val="0"/>
                <w:i w:val="0"/>
                <w:iCs w:val="0"/>
                <w:color w:val="000000"/>
                <w:kern w:val="0"/>
                <w:sz w:val="18"/>
                <w:szCs w:val="18"/>
                <w:u w:val="none"/>
                <w:lang w:val="en-US" w:eastAsia="zh-CN" w:bidi="ar"/>
              </w:rPr>
              <w:br w:type="textWrapping"/>
            </w:r>
            <w:r>
              <w:rPr>
                <w:rFonts w:hint="eastAsia" w:ascii="宋体" w:hAnsi="宋体" w:eastAsia="宋体" w:cs="宋体"/>
                <w:b w:val="0"/>
                <w:bCs w:val="0"/>
                <w:i w:val="0"/>
                <w:iCs w:val="0"/>
                <w:color w:val="000000"/>
                <w:kern w:val="0"/>
                <w:sz w:val="18"/>
                <w:szCs w:val="18"/>
                <w:u w:val="none"/>
                <w:lang w:val="en-US" w:eastAsia="zh-CN" w:bidi="ar"/>
              </w:rPr>
              <w:t>2、▲投标产品人脸识别功能要求无知识产权纠纷，提供“活体检测人脸识别”或类似软件著作权登记证书复印件予以佐证；</w:t>
            </w:r>
            <w:r>
              <w:rPr>
                <w:rFonts w:hint="eastAsia" w:ascii="宋体" w:hAnsi="宋体" w:eastAsia="宋体" w:cs="宋体"/>
                <w:b w:val="0"/>
                <w:bCs w:val="0"/>
                <w:i w:val="0"/>
                <w:iCs w:val="0"/>
                <w:color w:val="000000"/>
                <w:kern w:val="0"/>
                <w:sz w:val="18"/>
                <w:szCs w:val="18"/>
                <w:u w:val="none"/>
                <w:lang w:val="en-US" w:eastAsia="zh-CN" w:bidi="ar"/>
              </w:rPr>
              <w:br w:type="textWrapping"/>
            </w:r>
            <w:r>
              <w:rPr>
                <w:rFonts w:hint="eastAsia" w:ascii="宋体" w:hAnsi="宋体" w:eastAsia="宋体" w:cs="宋体"/>
                <w:b w:val="0"/>
                <w:bCs w:val="0"/>
                <w:i w:val="0"/>
                <w:iCs w:val="0"/>
                <w:color w:val="000000"/>
                <w:kern w:val="0"/>
                <w:sz w:val="18"/>
                <w:szCs w:val="18"/>
                <w:u w:val="none"/>
                <w:lang w:val="en-US" w:eastAsia="zh-CN" w:bidi="ar"/>
              </w:rPr>
              <w:t xml:space="preserve">3、投标产品配套软件要求为正版软件，提供第三方软件测试报告复印件予以佐证； </w:t>
            </w:r>
            <w:r>
              <w:rPr>
                <w:rFonts w:hint="eastAsia" w:ascii="宋体" w:hAnsi="宋体" w:eastAsia="宋体" w:cs="宋体"/>
                <w:b w:val="0"/>
                <w:bCs w:val="0"/>
                <w:i w:val="0"/>
                <w:iCs w:val="0"/>
                <w:color w:val="000000"/>
                <w:kern w:val="0"/>
                <w:sz w:val="18"/>
                <w:szCs w:val="18"/>
                <w:u w:val="none"/>
                <w:lang w:val="en-US" w:eastAsia="zh-CN" w:bidi="ar"/>
              </w:rPr>
              <w:br w:type="textWrapping"/>
            </w:r>
            <w:r>
              <w:rPr>
                <w:rFonts w:hint="eastAsia" w:ascii="宋体" w:hAnsi="宋体" w:eastAsia="宋体" w:cs="宋体"/>
                <w:b w:val="0"/>
                <w:bCs w:val="0"/>
                <w:i w:val="0"/>
                <w:iCs w:val="0"/>
                <w:color w:val="000000"/>
                <w:kern w:val="0"/>
                <w:sz w:val="18"/>
                <w:szCs w:val="18"/>
                <w:u w:val="none"/>
                <w:lang w:val="en-US" w:eastAsia="zh-CN" w:bidi="ar"/>
              </w:rPr>
              <w:t>4、▲投标产品要求在不同环境中不被明显腐蚀、性能稳定，提供符合GB/T2423.17测试标准的由第三方检测机构出具的≥72h盐雾检测的报告复印件予以佐证；</w:t>
            </w:r>
            <w:r>
              <w:rPr>
                <w:rFonts w:hint="eastAsia" w:ascii="宋体" w:hAnsi="宋体" w:eastAsia="宋体" w:cs="宋体"/>
                <w:b w:val="0"/>
                <w:bCs w:val="0"/>
                <w:i w:val="0"/>
                <w:iCs w:val="0"/>
                <w:color w:val="000000"/>
                <w:kern w:val="0"/>
                <w:sz w:val="18"/>
                <w:szCs w:val="18"/>
                <w:u w:val="none"/>
                <w:lang w:val="en-US" w:eastAsia="zh-CN" w:bidi="ar"/>
              </w:rPr>
              <w:br w:type="textWrapping"/>
            </w:r>
            <w:r>
              <w:rPr>
                <w:rFonts w:hint="eastAsia" w:ascii="宋体" w:hAnsi="宋体" w:eastAsia="宋体" w:cs="宋体"/>
                <w:b w:val="0"/>
                <w:bCs w:val="0"/>
                <w:i w:val="0"/>
                <w:iCs w:val="0"/>
                <w:color w:val="000000"/>
                <w:kern w:val="0"/>
                <w:sz w:val="18"/>
                <w:szCs w:val="18"/>
                <w:u w:val="none"/>
                <w:lang w:val="en-US" w:eastAsia="zh-CN" w:bidi="ar"/>
              </w:rPr>
              <w:t>5、▲投标产品所含铅、镉、汞、六价铬、多溴联苯和多溴二苯醚及邻苯二甲酸酯等有害物质要求在安全值范围内，提供符合GB/T 26572或GB/T 26125标准的检测报告及证书复印件予以佐证。</w:t>
            </w:r>
          </w:p>
        </w:tc>
        <w:tc>
          <w:tcPr>
            <w:tcW w:w="645" w:type="dxa"/>
            <w:vMerge w:val="restart"/>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2" w:hRule="atLeast"/>
        </w:trPr>
        <w:tc>
          <w:tcPr>
            <w:tcW w:w="409" w:type="dxa"/>
            <w:vMerge w:val="continue"/>
            <w:shd w:val="clear" w:color="auto" w:fill="auto"/>
            <w:vAlign w:val="center"/>
          </w:tcPr>
          <w:p>
            <w:pPr>
              <w:jc w:val="center"/>
              <w:rPr>
                <w:rFonts w:hint="eastAsia" w:ascii="宋体" w:hAnsi="宋体" w:eastAsia="宋体" w:cs="宋体"/>
                <w:i w:val="0"/>
                <w:iCs w:val="0"/>
                <w:color w:val="000000"/>
                <w:sz w:val="18"/>
                <w:szCs w:val="18"/>
                <w:u w:val="none"/>
              </w:rPr>
            </w:pPr>
          </w:p>
        </w:tc>
        <w:tc>
          <w:tcPr>
            <w:tcW w:w="453" w:type="dxa"/>
            <w:vMerge w:val="continue"/>
            <w:shd w:val="clear" w:color="auto" w:fill="auto"/>
            <w:vAlign w:val="center"/>
          </w:tcPr>
          <w:p>
            <w:pPr>
              <w:jc w:val="center"/>
              <w:rPr>
                <w:rFonts w:hint="eastAsia" w:ascii="宋体" w:hAnsi="宋体" w:eastAsia="宋体" w:cs="宋体"/>
                <w:i w:val="0"/>
                <w:iCs w:val="0"/>
                <w:color w:val="000000"/>
                <w:sz w:val="18"/>
                <w:szCs w:val="18"/>
                <w:u w:val="none"/>
              </w:rPr>
            </w:pPr>
          </w:p>
        </w:tc>
        <w:tc>
          <w:tcPr>
            <w:tcW w:w="289" w:type="dxa"/>
            <w:vMerge w:val="continue"/>
            <w:shd w:val="clear" w:color="auto" w:fill="auto"/>
            <w:vAlign w:val="center"/>
          </w:tcPr>
          <w:p>
            <w:pPr>
              <w:jc w:val="center"/>
              <w:rPr>
                <w:rFonts w:hint="eastAsia" w:ascii="宋体" w:hAnsi="宋体" w:eastAsia="宋体" w:cs="宋体"/>
                <w:i w:val="0"/>
                <w:iCs w:val="0"/>
                <w:color w:val="000000"/>
                <w:sz w:val="18"/>
                <w:szCs w:val="18"/>
                <w:u w:val="none"/>
              </w:rPr>
            </w:pPr>
          </w:p>
        </w:tc>
        <w:tc>
          <w:tcPr>
            <w:tcW w:w="396" w:type="dxa"/>
            <w:vMerge w:val="continue"/>
            <w:shd w:val="clear" w:color="auto" w:fill="auto"/>
            <w:vAlign w:val="center"/>
          </w:tcPr>
          <w:p>
            <w:pPr>
              <w:jc w:val="center"/>
              <w:rPr>
                <w:rFonts w:hint="eastAsia" w:ascii="宋体" w:hAnsi="宋体" w:eastAsia="宋体" w:cs="宋体"/>
                <w:i w:val="0"/>
                <w:iCs w:val="0"/>
                <w:color w:val="000000"/>
                <w:sz w:val="18"/>
                <w:szCs w:val="18"/>
                <w:u w:val="none"/>
              </w:rPr>
            </w:pPr>
          </w:p>
        </w:tc>
        <w:tc>
          <w:tcPr>
            <w:tcW w:w="6405" w:type="dxa"/>
            <w:vMerge w:val="continue"/>
            <w:shd w:val="clear" w:color="auto" w:fill="auto"/>
            <w:vAlign w:val="center"/>
          </w:tcPr>
          <w:p>
            <w:pPr>
              <w:jc w:val="left"/>
              <w:rPr>
                <w:rFonts w:hint="eastAsia" w:ascii="宋体" w:hAnsi="宋体" w:eastAsia="宋体" w:cs="宋体"/>
                <w:i w:val="0"/>
                <w:iCs w:val="0"/>
                <w:color w:val="000000"/>
                <w:sz w:val="18"/>
                <w:szCs w:val="18"/>
                <w:u w:val="none"/>
              </w:rPr>
            </w:pPr>
          </w:p>
        </w:tc>
        <w:tc>
          <w:tcPr>
            <w:tcW w:w="645" w:type="dxa"/>
            <w:vMerge w:val="continue"/>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3" w:hRule="atLeast"/>
        </w:trPr>
        <w:tc>
          <w:tcPr>
            <w:tcW w:w="409"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453"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图书数据加工</w:t>
            </w:r>
          </w:p>
        </w:tc>
        <w:tc>
          <w:tcPr>
            <w:tcW w:w="289"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本</w:t>
            </w:r>
          </w:p>
        </w:tc>
        <w:tc>
          <w:tcPr>
            <w:tcW w:w="396"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60000</w:t>
            </w:r>
          </w:p>
        </w:tc>
        <w:tc>
          <w:tcPr>
            <w:tcW w:w="6405"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Style w:val="6"/>
                <w:rFonts w:hint="eastAsia" w:ascii="宋体" w:hAnsi="宋体" w:eastAsia="宋体" w:cs="宋体"/>
                <w:sz w:val="18"/>
                <w:szCs w:val="18"/>
                <w:lang w:val="en-US" w:eastAsia="zh-CN" w:bidi="ar"/>
              </w:rPr>
              <w:t>图书分类引用《中国图书馆图书分类法》 (第五版）。中文图书主题标引用《中国分类主题词表》和《汉语主题词表》（增订本）。</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1.将图书专用标签数据加工转换并准确安装在图书馆的馆藏图书内，按照中图分类上架</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2.按照规范要求，图书搬运下架，粘贴RFID标签，盖章，贴书标  贴书标保护膜。</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3.严格按中图法分类上架及定位。对粘贴了RFID标签的图书进行数据转换。</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4.将层架标签按图书馆的层架规则进行数据加工转换并准确安装在图书馆的书架上，</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5.按照规范要求，为每一需要进行处理的书架粘贴层架标签。</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6.并对所有粘贴层架标签的书架和架上粘贴了RFID标签的图书进行图书数据采集、重新上架、图书定位。图书资料的数据采集转换有效无误，同时要能满足用户合理提出的RFID标签中数据存储的格式与内容的要求。</w:t>
            </w:r>
          </w:p>
        </w:tc>
        <w:tc>
          <w:tcPr>
            <w:tcW w:w="645" w:type="dxa"/>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3" w:hRule="atLeast"/>
        </w:trPr>
        <w:tc>
          <w:tcPr>
            <w:tcW w:w="409"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w:t>
            </w:r>
          </w:p>
        </w:tc>
        <w:tc>
          <w:tcPr>
            <w:tcW w:w="453"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阅览桌椅</w:t>
            </w:r>
          </w:p>
        </w:tc>
        <w:tc>
          <w:tcPr>
            <w:tcW w:w="289"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套</w:t>
            </w:r>
          </w:p>
        </w:tc>
        <w:tc>
          <w:tcPr>
            <w:tcW w:w="396"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6405"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桌子规格：2000*1000*750mm（长×宽×高）（±10mm）</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1、钢制部分：符合国家标准的冷轧钢板做钢架</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2、木制部分：面板采用中密度板表面防火板贴面，达到CB/T11718-1999标准，3.桌面双鸭嘴设计。</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4、颜色：钢板、面板颜色按用户要求调整。</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椅子规格：【一桌六椅】 400mm*440mm*780mm（长×宽×高）（±10mm）</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椅背、座面: 采用环保PP材料一次注塑成型，圆润边角设计。</w:t>
            </w:r>
          </w:p>
        </w:tc>
        <w:tc>
          <w:tcPr>
            <w:tcW w:w="645" w:type="dxa"/>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3" w:hRule="atLeast"/>
        </w:trPr>
        <w:tc>
          <w:tcPr>
            <w:tcW w:w="409"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110</w:t>
            </w:r>
          </w:p>
        </w:tc>
        <w:tc>
          <w:tcPr>
            <w:tcW w:w="453"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电脑</w:t>
            </w:r>
          </w:p>
        </w:tc>
        <w:tc>
          <w:tcPr>
            <w:tcW w:w="289"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台</w:t>
            </w:r>
          </w:p>
        </w:tc>
        <w:tc>
          <w:tcPr>
            <w:tcW w:w="396"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405"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1、处理器采用板载设计，采用国产兆芯（ZX-E）开先KX-U6780A及更高规格处理器，≥八核，主频2.7GHz，≥8MB二级缓存，≥16纳米制程，≥70W功耗；</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2、内存：配置≥16 GB DDR4内存，配置≥2个内存插槽，支持内存扩展；</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3、显卡：配置集成显卡；</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4、硬盘：≥512GB M.2接口NVME协议SSD，可支持1TB SSD，可支持2块3.5英寸机械硬盘扩展，单块容量可达到2T；</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5、标准接口：USB接口≥8个，音频接口：麦克风1个，耳机1个；后端3个Audio音频接口；</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6、电源：电源功率≤180W；电源通过80PLUS认证</w:t>
            </w:r>
            <w:r>
              <w:rPr>
                <w:rFonts w:hint="eastAsia" w:ascii="宋体" w:hAnsi="宋体" w:eastAsia="宋体" w:cs="宋体"/>
                <w:b w:val="0"/>
                <w:bCs w:val="0"/>
                <w:i w:val="0"/>
                <w:iCs w:val="0"/>
                <w:color w:val="000000"/>
                <w:kern w:val="0"/>
                <w:sz w:val="18"/>
                <w:szCs w:val="18"/>
                <w:u w:val="none"/>
                <w:lang w:val="en-US" w:eastAsia="zh-CN" w:bidi="ar"/>
              </w:rPr>
              <w:t>（网站可查）</w:t>
            </w:r>
            <w:r>
              <w:rPr>
                <w:rFonts w:hint="eastAsia" w:ascii="宋体" w:hAnsi="宋体" w:eastAsia="宋体" w:cs="宋体"/>
                <w:b/>
                <w:bCs/>
                <w:i w:val="0"/>
                <w:iCs w:val="0"/>
                <w:color w:val="000000"/>
                <w:kern w:val="0"/>
                <w:sz w:val="18"/>
                <w:szCs w:val="18"/>
                <w:u w:val="none"/>
                <w:lang w:val="en-US" w:eastAsia="zh-CN" w:bidi="ar"/>
              </w:rPr>
              <w:t>；</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7、安全特性：USB屏蔽技术，仅识别USB键盘、鼠标，无法识别USB读取设备，</w:t>
            </w:r>
            <w:r>
              <w:rPr>
                <w:rFonts w:hint="eastAsia" w:ascii="宋体" w:hAnsi="宋体" w:eastAsia="宋体" w:cs="宋体"/>
                <w:b/>
                <w:bCs/>
                <w:i w:val="0"/>
                <w:iCs w:val="0"/>
                <w:color w:val="000000"/>
                <w:kern w:val="0"/>
                <w:sz w:val="18"/>
                <w:szCs w:val="18"/>
                <w:u w:val="none"/>
                <w:lang w:val="en-US" w:eastAsia="zh-CN" w:bidi="ar"/>
              </w:rPr>
              <w:t xml:space="preserve">（提供功能性截屏）； </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8、机箱：机箱≥15L，支持侧板挂环锁；</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9.显示器：与主机同品牌，≥23.8英寸显示器，分辨率1920*1080，</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 xml:space="preserve">10 操作系统：统信UOS教育版或者麒麟KOS  </w:t>
            </w:r>
            <w:r>
              <w:rPr>
                <w:rFonts w:hint="eastAsia" w:ascii="宋体" w:hAnsi="宋体" w:eastAsia="宋体" w:cs="宋体"/>
                <w:i w:val="0"/>
                <w:iCs w:val="0"/>
                <w:color w:val="auto"/>
                <w:kern w:val="0"/>
                <w:sz w:val="18"/>
                <w:szCs w:val="18"/>
                <w:u w:val="none"/>
                <w:lang w:val="en-US" w:eastAsia="zh-CN" w:bidi="ar"/>
              </w:rPr>
              <w:t>永久授权，3年软件维保服务期</w:t>
            </w:r>
          </w:p>
        </w:tc>
        <w:tc>
          <w:tcPr>
            <w:tcW w:w="645"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国产化电脑芯片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3" w:hRule="atLeast"/>
        </w:trPr>
        <w:tc>
          <w:tcPr>
            <w:tcW w:w="409"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w:t>
            </w:r>
          </w:p>
        </w:tc>
        <w:tc>
          <w:tcPr>
            <w:tcW w:w="453"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服务吧台</w:t>
            </w:r>
          </w:p>
        </w:tc>
        <w:tc>
          <w:tcPr>
            <w:tcW w:w="289"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套</w:t>
            </w:r>
          </w:p>
        </w:tc>
        <w:tc>
          <w:tcPr>
            <w:tcW w:w="396"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6405"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规格：1800X800X1200mm（长×宽×高）（±10mm）,全木结构</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台面采用25mm厚三聚氰胺双贴面板，颜色可选，周边PVC1.5mm封边。</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台体采用18mm厚三聚氰胺双贴面板，颜色可选，周边PVC1.5mm封边。</w:t>
            </w:r>
          </w:p>
        </w:tc>
        <w:tc>
          <w:tcPr>
            <w:tcW w:w="645" w:type="dxa"/>
            <w:shd w:val="clear" w:color="auto" w:fill="auto"/>
            <w:vAlign w:val="center"/>
          </w:tcPr>
          <w:p>
            <w:pPr>
              <w:jc w:val="center"/>
              <w:rPr>
                <w:rFonts w:hint="eastAsia" w:ascii="宋体" w:hAnsi="宋体" w:eastAsia="宋体" w:cs="宋体"/>
                <w:i w:val="0"/>
                <w:iCs w:val="0"/>
                <w:color w:val="000000"/>
                <w:sz w:val="18"/>
                <w:szCs w:val="18"/>
                <w:u w:val="none"/>
              </w:rPr>
            </w:pP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ZhOTczZDY3NGU2OTkxYmVjYTM2OWMxODBjZjhkMzEifQ=="/>
  </w:docVars>
  <w:rsids>
    <w:rsidRoot w:val="0F3170D5"/>
    <w:rsid w:val="0F3170D5"/>
    <w:rsid w:val="71D05C2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1"/>
    <w:pPr>
      <w:spacing w:after="120"/>
    </w:pPr>
  </w:style>
  <w:style w:type="paragraph" w:customStyle="1" w:styleId="5">
    <w:name w:val="null3"/>
    <w:hidden/>
    <w:qFormat/>
    <w:uiPriority w:val="0"/>
    <w:rPr>
      <w:rFonts w:hint="eastAsia" w:asciiTheme="minorHAnsi" w:hAnsiTheme="minorHAnsi" w:eastAsiaTheme="minorEastAsia" w:cstheme="minorBidi"/>
      <w:lang w:val="en-US" w:eastAsia="zh-Hans"/>
    </w:rPr>
  </w:style>
  <w:style w:type="character" w:customStyle="1" w:styleId="6">
    <w:name w:val="font01"/>
    <w:basedOn w:val="4"/>
    <w:uiPriority w:val="0"/>
    <w:rPr>
      <w:rFonts w:hint="eastAsia" w:ascii="宋体" w:hAnsi="宋体" w:eastAsia="宋体" w:cs="宋体"/>
      <w:color w:val="000000"/>
      <w:sz w:val="20"/>
      <w:szCs w:val="20"/>
      <w:u w:val="non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5483</Words>
  <Characters>6212</Characters>
  <Lines>0</Lines>
  <Paragraphs>0</Paragraphs>
  <TotalTime>0</TotalTime>
  <ScaleCrop>false</ScaleCrop>
  <LinksUpToDate>false</LinksUpToDate>
  <CharactersWithSpaces>6271</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2025-09-03T02:17:00Z</dcterms:created>
  <dc:creator>你猜我猜猜不猜</dc:creator>
  <cp:lastModifiedBy>你猜我猜猜不猜</cp:lastModifiedBy>
  <dcterms:modified xsi:type="dcterms:W3CDTF">2025-09-03T08:20:35Z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DC30374677D04668B6C9E8B51BC8166B_11</vt:lpwstr>
  </property>
</Properties>
</file>