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19BD6">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1"/>
        <w:rPr>
          <w:rFonts w:hint="eastAsia" w:ascii="宋体" w:hAnsi="宋体" w:eastAsia="宋体" w:cs="宋体"/>
          <w:color w:val="36363D"/>
          <w:sz w:val="30"/>
          <w:szCs w:val="30"/>
          <w:highlight w:val="none"/>
        </w:rPr>
      </w:pPr>
      <w:bookmarkStart w:id="0" w:name="_Toc164246441"/>
      <w:bookmarkStart w:id="1" w:name="_Toc168408464"/>
      <w:bookmarkStart w:id="2" w:name="_Toc161912402"/>
      <w:r>
        <w:rPr>
          <w:rFonts w:hint="eastAsia" w:ascii="宋体" w:hAnsi="宋体" w:eastAsia="宋体" w:cs="宋体"/>
          <w:b/>
          <w:color w:val="36363D"/>
          <w:sz w:val="30"/>
          <w:szCs w:val="30"/>
          <w:highlight w:val="none"/>
        </w:rPr>
        <w:t>二、</w:t>
      </w:r>
      <w:bookmarkStart w:id="3" w:name="_GoBack"/>
      <w:r>
        <w:rPr>
          <w:rFonts w:hint="eastAsia" w:ascii="宋体" w:hAnsi="宋体" w:eastAsia="宋体" w:cs="宋体"/>
          <w:b/>
          <w:color w:val="36363D"/>
          <w:sz w:val="30"/>
          <w:szCs w:val="30"/>
          <w:highlight w:val="none"/>
        </w:rPr>
        <w:t>陕西省政府采购供应商拒绝政府采购领域商业贿赂承诺书</w:t>
      </w:r>
      <w:bookmarkEnd w:id="3"/>
      <w:bookmarkEnd w:id="0"/>
      <w:bookmarkEnd w:id="1"/>
      <w:bookmarkEnd w:id="2"/>
    </w:p>
    <w:p w14:paraId="746C6E4C">
      <w:pPr>
        <w:widowControl/>
        <w:spacing w:line="408" w:lineRule="auto"/>
        <w:ind w:left="239" w:leftChars="114" w:firstLine="470" w:firstLineChars="196"/>
        <w:jc w:val="left"/>
        <w:rPr>
          <w:rFonts w:hint="eastAsia" w:ascii="宋体" w:hAnsi="宋体" w:eastAsia="宋体" w:cs="宋体"/>
          <w:color w:val="36363D"/>
          <w:kern w:val="0"/>
          <w:sz w:val="24"/>
          <w:szCs w:val="21"/>
          <w:highlight w:val="none"/>
        </w:rPr>
      </w:pPr>
    </w:p>
    <w:p w14:paraId="23830A1A">
      <w:pPr>
        <w:widowControl/>
        <w:spacing w:line="408" w:lineRule="auto"/>
        <w:ind w:left="239" w:leftChars="114" w:firstLine="411" w:firstLineChars="196"/>
        <w:jc w:val="left"/>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为响应党中央、国务院关于治理政府采购领域商业贿赂行为的号召，我公司在此庄严承诺：</w:t>
      </w:r>
    </w:p>
    <w:p w14:paraId="23B1420A">
      <w:pPr>
        <w:widowControl/>
        <w:spacing w:line="408" w:lineRule="auto"/>
        <w:ind w:left="239" w:leftChars="114" w:firstLine="411" w:firstLineChars="196"/>
        <w:jc w:val="left"/>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1、在参与政府采购活动中遵纪守法、诚信经营、公平竞标。</w:t>
      </w:r>
    </w:p>
    <w:p w14:paraId="427F9139">
      <w:pPr>
        <w:widowControl/>
        <w:spacing w:line="408" w:lineRule="auto"/>
        <w:ind w:left="239" w:leftChars="114" w:firstLine="411" w:firstLineChars="196"/>
        <w:jc w:val="left"/>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2、不向政府采购人、采购代理机构和政府采购评审专家进行任何形式的商业贿赂以谋取交易机会。</w:t>
      </w:r>
    </w:p>
    <w:p w14:paraId="0AED646A">
      <w:pPr>
        <w:widowControl/>
        <w:spacing w:line="408" w:lineRule="auto"/>
        <w:ind w:left="239" w:leftChars="114" w:firstLine="411" w:firstLineChars="196"/>
        <w:jc w:val="left"/>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3、不向政府采购代理机构和采购人提供虚假资质文件或采用虚假响应方式参与政府采购市场竞争并谋取成交、成交。</w:t>
      </w:r>
    </w:p>
    <w:p w14:paraId="6896606B">
      <w:pPr>
        <w:widowControl/>
        <w:spacing w:line="408" w:lineRule="auto"/>
        <w:ind w:left="239" w:leftChars="114" w:firstLine="411" w:firstLineChars="196"/>
        <w:jc w:val="left"/>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4、不采取“围标、陪标”等商业欺诈手段获得政府采购定单。</w:t>
      </w:r>
    </w:p>
    <w:p w14:paraId="32F8D95A">
      <w:pPr>
        <w:widowControl/>
        <w:spacing w:line="408" w:lineRule="auto"/>
        <w:ind w:left="239" w:leftChars="114" w:firstLine="411" w:firstLineChars="196"/>
        <w:jc w:val="left"/>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5、不采取不正当手段诋毁、排挤其他供应商。</w:t>
      </w:r>
    </w:p>
    <w:p w14:paraId="19A8A449">
      <w:pPr>
        <w:widowControl/>
        <w:spacing w:line="408" w:lineRule="auto"/>
        <w:ind w:left="239" w:leftChars="114" w:firstLine="411" w:firstLineChars="196"/>
        <w:jc w:val="left"/>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6、不在提供商品和服务时“偷梁换柱、以次充好”损害采购人的合法权益。</w:t>
      </w:r>
    </w:p>
    <w:p w14:paraId="5306800C">
      <w:pPr>
        <w:widowControl/>
        <w:spacing w:line="408" w:lineRule="auto"/>
        <w:ind w:left="239" w:leftChars="114" w:firstLine="411" w:firstLineChars="196"/>
        <w:jc w:val="left"/>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7、不与采购人、采购代理机构政府采购评审专家或其它供应商恶意串通，进行质疑和投诉，维护政府采购市场秩序。</w:t>
      </w:r>
    </w:p>
    <w:p w14:paraId="4E2CF4F8">
      <w:pPr>
        <w:widowControl/>
        <w:spacing w:line="408" w:lineRule="auto"/>
        <w:ind w:left="239" w:leftChars="114" w:firstLine="411" w:firstLineChars="196"/>
        <w:jc w:val="left"/>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8、尊重和接受政府采购监督管理部门的监督和政府采购代理机构磋商采购要求，承担因违约行为给采购人造成的损失。</w:t>
      </w:r>
    </w:p>
    <w:p w14:paraId="1A0E03ED">
      <w:pPr>
        <w:widowControl/>
        <w:spacing w:line="408" w:lineRule="auto"/>
        <w:ind w:left="239" w:leftChars="114" w:firstLine="411" w:firstLineChars="196"/>
        <w:jc w:val="left"/>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9、不发生其他有悖于政府采购公开、公平、公正和诚信原则的行为。</w:t>
      </w:r>
    </w:p>
    <w:p w14:paraId="0A96E760">
      <w:pPr>
        <w:widowControl/>
        <w:spacing w:line="408" w:lineRule="auto"/>
        <w:ind w:left="239" w:leftChars="114" w:firstLine="411" w:firstLineChars="196"/>
        <w:jc w:val="left"/>
        <w:rPr>
          <w:rFonts w:hint="eastAsia" w:ascii="宋体" w:hAnsi="宋体" w:eastAsia="宋体" w:cs="宋体"/>
          <w:color w:val="36363D"/>
          <w:kern w:val="0"/>
          <w:szCs w:val="21"/>
          <w:highlight w:val="none"/>
        </w:rPr>
      </w:pPr>
    </w:p>
    <w:p w14:paraId="20556C69">
      <w:pPr>
        <w:spacing w:line="360" w:lineRule="auto"/>
        <w:ind w:firstLine="420"/>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供应商名称：</w:t>
      </w:r>
    </w:p>
    <w:p w14:paraId="2DF1A026">
      <w:pPr>
        <w:spacing w:line="360" w:lineRule="auto"/>
        <w:ind w:firstLine="420"/>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公章：</w:t>
      </w:r>
    </w:p>
    <w:p w14:paraId="78343BF2">
      <w:pPr>
        <w:spacing w:line="360" w:lineRule="auto"/>
        <w:ind w:firstLine="420"/>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法定代表人或被授权人（签字或盖章）：</w:t>
      </w:r>
    </w:p>
    <w:p w14:paraId="1E424C7D">
      <w:pPr>
        <w:spacing w:line="360" w:lineRule="auto"/>
        <w:ind w:firstLine="420"/>
        <w:rPr>
          <w:rFonts w:hint="eastAsia" w:ascii="宋体" w:hAnsi="宋体" w:eastAsia="宋体" w:cs="宋体"/>
          <w:color w:val="36363D"/>
          <w:kern w:val="0"/>
          <w:szCs w:val="21"/>
          <w:highlight w:val="none"/>
        </w:rPr>
      </w:pPr>
      <w:r>
        <w:rPr>
          <w:rFonts w:hint="eastAsia" w:ascii="宋体" w:hAnsi="宋体" w:eastAsia="宋体" w:cs="宋体"/>
          <w:color w:val="36363D"/>
          <w:kern w:val="0"/>
          <w:szCs w:val="21"/>
          <w:highlight w:val="none"/>
        </w:rPr>
        <w:t xml:space="preserve">日    期： </w:t>
      </w:r>
    </w:p>
    <w:p w14:paraId="7B8034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3B6085"/>
    <w:rsid w:val="493B6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2025-09-08T07:27:00Z</dcterms:created>
  <dc:creator>ԅ(≖‿≖ԅ)咩咩流氓</dc:creator>
  <cp:lastModifiedBy>ԅ(≖‿≖ԅ)咩咩流氓</cp:lastModifiedBy>
  <dcterms:modified xsi:type="dcterms:W3CDTF">2025-09-08T07:28:15Z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7EB6DA8BFA5B49BB8A951B14CF73D83E_11</vt:lpwstr>
  </property>
  <property fmtid="{D5CDD505-2E9C-101B-9397-08002B2CF9AE}" pid="4" name="KSOTemplateDocerSaveRecord">
    <vt:lpwstr>eyJoZGlkIjoiMmZlZDg5MGQ4MDVjNjA2ZjE4NWY5M2I0ODQ3YzkyZGMiLCJ1c2VySWQiOiIyMDQwNzY3MDMifQ==</vt:lpwstr>
  </property>
</Properties>
</file>