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02314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sz w:val="44"/>
          <w:szCs w:val="52"/>
          <w:highlight w:val="none"/>
        </w:rPr>
      </w:pPr>
      <w:r>
        <w:rPr>
          <w:rFonts w:hint="eastAsia" w:cs="仿宋" w:asciiTheme="minorEastAsia" w:hAnsiTheme="minorEastAsia" w:eastAsiaTheme="minorEastAsia"/>
          <w:b/>
          <w:bCs/>
          <w:sz w:val="44"/>
          <w:szCs w:val="52"/>
          <w:highlight w:val="none"/>
          <w:lang w:eastAsia="zh-CN"/>
        </w:rPr>
        <w:t>雁塔区“就业公共服务进校园”暨“千企高校行”高校毕业生就业服务专项行动</w:t>
      </w:r>
      <w:r>
        <w:rPr>
          <w:rFonts w:hint="eastAsia" w:cs="仿宋" w:asciiTheme="minorEastAsia" w:hAnsiTheme="minorEastAsia" w:eastAsiaTheme="minorEastAsia"/>
          <w:b/>
          <w:bCs/>
          <w:sz w:val="44"/>
          <w:szCs w:val="52"/>
          <w:highlight w:val="none"/>
        </w:rPr>
        <w:t>合同</w:t>
      </w:r>
    </w:p>
    <w:p w14:paraId="70538496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sz w:val="52"/>
          <w:szCs w:val="52"/>
          <w:highlight w:val="none"/>
        </w:rPr>
      </w:pPr>
    </w:p>
    <w:p w14:paraId="404462C8">
      <w:pPr>
        <w:pStyle w:val="6"/>
        <w:tabs>
          <w:tab w:val="center" w:pos="4153"/>
          <w:tab w:val="right" w:pos="8306"/>
        </w:tabs>
        <w:rPr>
          <w:highlight w:val="none"/>
        </w:rPr>
      </w:pPr>
    </w:p>
    <w:p w14:paraId="7B45C90A">
      <w:pPr>
        <w:rPr>
          <w:rFonts w:cs="仿宋" w:asciiTheme="minorEastAsia" w:hAnsiTheme="minorEastAsia" w:eastAsiaTheme="minorEastAsia"/>
          <w:highlight w:val="none"/>
        </w:rPr>
      </w:pPr>
    </w:p>
    <w:p w14:paraId="14715B6E">
      <w:pPr>
        <w:rPr>
          <w:rFonts w:cs="仿宋" w:asciiTheme="minorEastAsia" w:hAnsiTheme="minorEastAsia" w:eastAsiaTheme="minorEastAsia"/>
          <w:highlight w:val="none"/>
        </w:rPr>
      </w:pPr>
    </w:p>
    <w:p w14:paraId="4122AD9F">
      <w:pPr>
        <w:rPr>
          <w:rFonts w:cs="仿宋" w:asciiTheme="minorEastAsia" w:hAnsiTheme="minorEastAsia" w:eastAsiaTheme="minorEastAsia"/>
          <w:highlight w:val="none"/>
        </w:rPr>
      </w:pPr>
    </w:p>
    <w:p w14:paraId="210A2686">
      <w:pPr>
        <w:rPr>
          <w:rFonts w:cs="仿宋" w:asciiTheme="minorEastAsia" w:hAnsiTheme="minorEastAsia" w:eastAsiaTheme="minorEastAsia"/>
          <w:highlight w:val="none"/>
        </w:rPr>
      </w:pPr>
    </w:p>
    <w:p w14:paraId="3DB43C09">
      <w:pPr>
        <w:rPr>
          <w:rFonts w:cs="仿宋" w:asciiTheme="minorEastAsia" w:hAnsiTheme="minorEastAsia" w:eastAsiaTheme="minorEastAsia"/>
          <w:highlight w:val="none"/>
        </w:rPr>
      </w:pPr>
    </w:p>
    <w:p w14:paraId="000BA36F">
      <w:pPr>
        <w:jc w:val="center"/>
        <w:rPr>
          <w:rFonts w:cs="仿宋" w:asciiTheme="minorEastAsia" w:hAnsiTheme="minorEastAsia" w:eastAsiaTheme="minorEastAsia"/>
          <w:b/>
          <w:sz w:val="36"/>
          <w:szCs w:val="36"/>
          <w:highlight w:val="none"/>
        </w:rPr>
      </w:pPr>
      <w:r>
        <w:rPr>
          <w:rFonts w:hint="eastAsia" w:cs="仿宋" w:asciiTheme="minorEastAsia" w:hAnsiTheme="minorEastAsia" w:eastAsiaTheme="minorEastAsia"/>
          <w:b/>
          <w:sz w:val="36"/>
          <w:szCs w:val="36"/>
          <w:highlight w:val="none"/>
        </w:rPr>
        <w:t>（示范文本）</w:t>
      </w:r>
    </w:p>
    <w:p w14:paraId="2D335FDE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572F1B25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1F485856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1ACA89DD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4F2371E1">
      <w:pPr>
        <w:pStyle w:val="3"/>
        <w:rPr>
          <w:rFonts w:ascii="宋体" w:hAnsi="宋体"/>
          <w:b/>
          <w:bCs/>
          <w:sz w:val="36"/>
          <w:szCs w:val="36"/>
          <w:highlight w:val="none"/>
        </w:rPr>
      </w:pPr>
    </w:p>
    <w:p w14:paraId="1E9C6F1A">
      <w:pPr>
        <w:rPr>
          <w:highlight w:val="none"/>
        </w:rPr>
      </w:pPr>
    </w:p>
    <w:p w14:paraId="0433F775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7C6DAC7B">
      <w:pPr>
        <w:pStyle w:val="6"/>
        <w:tabs>
          <w:tab w:val="center" w:pos="4153"/>
          <w:tab w:val="right" w:pos="8306"/>
        </w:tabs>
        <w:rPr>
          <w:rFonts w:ascii="宋体" w:hAnsi="宋体"/>
          <w:b/>
          <w:bCs/>
          <w:sz w:val="36"/>
          <w:szCs w:val="36"/>
          <w:highlight w:val="none"/>
        </w:rPr>
      </w:pPr>
    </w:p>
    <w:p w14:paraId="6E7EEC47">
      <w:pPr>
        <w:pStyle w:val="6"/>
        <w:tabs>
          <w:tab w:val="center" w:pos="4153"/>
          <w:tab w:val="right" w:pos="8306"/>
        </w:tabs>
        <w:rPr>
          <w:rFonts w:ascii="宋体" w:hAnsi="宋体"/>
          <w:b/>
          <w:bCs/>
          <w:sz w:val="36"/>
          <w:szCs w:val="36"/>
          <w:highlight w:val="none"/>
        </w:rPr>
      </w:pPr>
    </w:p>
    <w:p w14:paraId="6D109D70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73CD76FD">
      <w:pPr>
        <w:spacing w:line="560" w:lineRule="exact"/>
        <w:jc w:val="both"/>
        <w:rPr>
          <w:rFonts w:hint="eastAsia" w:ascii="宋体" w:hAnsi="宋体" w:eastAsia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甲方(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separate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采购人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)：</w:t>
      </w:r>
      <w:r>
        <w:rPr>
          <w:rFonts w:hint="eastAsia" w:ascii="宋体" w:hAnsi="宋体"/>
          <w:b/>
          <w:bCs/>
          <w:sz w:val="32"/>
          <w:szCs w:val="32"/>
          <w:highlight w:val="none"/>
          <w:lang w:eastAsia="zh-CN"/>
        </w:rPr>
        <w:t>雁塔区人力资源和社会保障局</w:t>
      </w:r>
    </w:p>
    <w:p w14:paraId="01279EDC">
      <w:pPr>
        <w:jc w:val="both"/>
        <w:rPr>
          <w:rFonts w:hint="eastAsia" w:ascii="宋体" w:hAnsi="宋体" w:eastAsia="宋体"/>
          <w:b/>
          <w:bCs/>
          <w:kern w:val="0"/>
          <w:sz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separate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乙方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(供应商)：</w:t>
      </w:r>
    </w:p>
    <w:p w14:paraId="46743141">
      <w:pPr>
        <w:adjustRightInd w:val="0"/>
        <w:snapToGrid w:val="0"/>
        <w:spacing w:line="360" w:lineRule="auto"/>
        <w:outlineLvl w:val="0"/>
        <w:rPr>
          <w:rFonts w:ascii="宋体" w:hAnsi="宋体"/>
          <w:b/>
          <w:bCs/>
          <w:kern w:val="0"/>
          <w:sz w:val="30"/>
          <w:highlight w:val="none"/>
          <w:u w:val="single"/>
        </w:rPr>
      </w:pPr>
    </w:p>
    <w:p w14:paraId="3D452450">
      <w:pPr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kern w:val="0"/>
          <w:sz w:val="30"/>
          <w:highlight w:val="none"/>
          <w:u w:val="single"/>
        </w:rPr>
      </w:pP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签订时间：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月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日</w:t>
      </w:r>
    </w:p>
    <w:p w14:paraId="79C0C634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ascii="宋体" w:hAnsi="宋体"/>
          <w:b/>
          <w:bCs/>
          <w:kern w:val="0"/>
          <w:sz w:val="30"/>
          <w:highlight w:val="none"/>
          <w:u w:val="singl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委 托 人：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（以下简称甲方）</w:t>
      </w:r>
    </w:p>
    <w:p w14:paraId="63C61EE8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受 托 人：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（以下简称乙方）</w:t>
      </w:r>
    </w:p>
    <w:p w14:paraId="7CB5D30C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55687E3">
      <w:pPr>
        <w:spacing w:before="78" w:line="219" w:lineRule="auto"/>
        <w:ind w:left="508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根据《中华人民共和国民法典》、《中华人民共和国政府采购法》及其他相关法律、</w:t>
      </w:r>
    </w:p>
    <w:p w14:paraId="7311ADA8">
      <w:pPr>
        <w:spacing w:before="277" w:line="432" w:lineRule="auto"/>
        <w:ind w:left="31" w:right="1484" w:hanging="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法规，按照政府采购相关程序，经过甲乙双方协商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一致，就甲方委托乙方承担项目的具体工作内容，签订本合同。</w:t>
      </w:r>
    </w:p>
    <w:p w14:paraId="736E4E6C">
      <w:pPr>
        <w:spacing w:before="78" w:line="219" w:lineRule="auto"/>
        <w:ind w:left="30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第一条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服务范围和服务内容</w:t>
      </w:r>
    </w:p>
    <w:p w14:paraId="474EE176">
      <w:pPr>
        <w:pStyle w:val="3"/>
        <w:spacing w:line="346" w:lineRule="auto"/>
        <w:rPr>
          <w:highlight w:val="none"/>
        </w:rPr>
      </w:pPr>
    </w:p>
    <w:p w14:paraId="19D7B1FC">
      <w:pPr>
        <w:spacing w:before="91" w:line="221" w:lineRule="auto"/>
        <w:ind w:left="50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b/>
          <w:bCs/>
          <w:spacing w:val="-2"/>
          <w:sz w:val="28"/>
          <w:szCs w:val="28"/>
          <w:highlight w:val="none"/>
        </w:rPr>
        <w:t>1、项目名称：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u w:val="single"/>
          <w:lang w:val="en-US" w:eastAsia="zh-CN"/>
        </w:rPr>
        <w:t xml:space="preserve">                                  </w:t>
      </w:r>
    </w:p>
    <w:p w14:paraId="27773F77">
      <w:pPr>
        <w:spacing w:before="325" w:line="220" w:lineRule="auto"/>
        <w:ind w:left="33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  <w:highlight w:val="none"/>
        </w:rPr>
        <w:t>2、服务要求及内容：</w:t>
      </w:r>
    </w:p>
    <w:p w14:paraId="2BEC930A">
      <w:pPr>
        <w:spacing w:before="133" w:line="360" w:lineRule="auto"/>
        <w:ind w:left="32" w:right="572" w:firstLine="477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为精准助力高校毕业生就业，支持提升就业能力，搭建就业创业服务平台，面向高校毕业生持续开展政策宣传、招聘服务、就业指导、职业培训、困难帮扶等公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共就业服务活动，提升高校毕业生就业服务效能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6EF42A07">
      <w:pPr>
        <w:spacing w:before="133" w:line="360" w:lineRule="auto"/>
        <w:ind w:left="32" w:right="572" w:firstLine="477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面向高校毕业生持续开展线上线下招聘服务，并配套提供就业政策宣传、就业指导、技能培训等就业服务。开展校园现场招聘会、网络招聘会、直播带岗等就业服务活动不少于20场。服务期内挖掘岗位信息不少于5000个，服务高校毕业生不少于1000人次，开展自媒体宣传及合作媒体宣传不少于20次，提升政策知晓度和活动影响力。在就业服务对象中梳理就业典型案例不少于3个,并整理相关素材。</w:t>
      </w:r>
    </w:p>
    <w:p w14:paraId="1950E44D">
      <w:pPr>
        <w:spacing w:before="1" w:line="219" w:lineRule="auto"/>
        <w:ind w:left="3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2.1服务要求</w:t>
      </w:r>
    </w:p>
    <w:p w14:paraId="40559F68">
      <w:pPr>
        <w:spacing w:line="67" w:lineRule="exact"/>
        <w:rPr>
          <w:highlight w:val="none"/>
        </w:rPr>
      </w:pPr>
    </w:p>
    <w:p w14:paraId="2243E66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 w:firstLineChars="200"/>
        <w:textAlignment w:val="auto"/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一是开展校园现场招聘会、网络招聘会、直播带岗等就业服务活动不少于20场。</w:t>
      </w:r>
    </w:p>
    <w:p w14:paraId="61CB9B2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 w:firstLineChars="200"/>
        <w:textAlignment w:val="auto"/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二是服务期内挖掘岗位信息不少于5000个，服务高校毕业生不少于1000人次，开展自媒体宣传及合作媒体宣传不少于20次，提升政策知晓度和活动影响力。</w:t>
      </w:r>
    </w:p>
    <w:p w14:paraId="096872E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 w:firstLineChars="200"/>
        <w:textAlignment w:val="auto"/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red"/>
          <w:lang w:val="en-US" w:eastAsia="zh-CN" w:bidi="ar-SA"/>
        </w:rPr>
      </w:pPr>
      <w:r>
        <w:rPr>
          <w:rFonts w:hint="eastAsia" w:ascii="宋体" w:hAnsi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三是在就业服务对象中梳理就业典型案例不少于3个,并整理相关素材</w:t>
      </w:r>
      <w:r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56EE1FA3">
      <w:pPr>
        <w:spacing w:before="98" w:line="218" w:lineRule="auto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第二条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合同价款及付款方式</w:t>
      </w:r>
    </w:p>
    <w:p w14:paraId="22AEF5C4">
      <w:pPr>
        <w:pStyle w:val="3"/>
        <w:spacing w:line="270" w:lineRule="auto"/>
        <w:rPr>
          <w:highlight w:val="none"/>
        </w:rPr>
      </w:pPr>
    </w:p>
    <w:p w14:paraId="159B2757">
      <w:pPr>
        <w:spacing w:before="79" w:line="218" w:lineRule="auto"/>
        <w:ind w:left="52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1、合同价款</w:t>
      </w:r>
    </w:p>
    <w:p w14:paraId="6E471328">
      <w:pPr>
        <w:spacing w:before="278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（1）合同总价款为人民币（大写）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(￥</w:t>
      </w:r>
      <w:r>
        <w:rPr>
          <w:rFonts w:ascii="宋体" w:hAnsi="宋体" w:eastAsia="宋体" w:cs="宋体"/>
          <w:spacing w:val="-9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   </w:t>
      </w:r>
      <w:r>
        <w:rPr>
          <w:rFonts w:ascii="宋体" w:hAnsi="宋体" w:eastAsia="宋体" w:cs="宋体"/>
          <w:spacing w:val="-8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)</w:t>
      </w:r>
      <w:r>
        <w:rPr>
          <w:rFonts w:ascii="宋体" w:hAnsi="宋体" w:eastAsia="宋体" w:cs="宋体"/>
          <w:spacing w:val="1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。</w:t>
      </w:r>
    </w:p>
    <w:p w14:paraId="27F399F9">
      <w:pPr>
        <w:spacing w:before="246" w:line="308" w:lineRule="auto"/>
        <w:ind w:left="0" w:leftChars="0" w:right="572" w:firstLine="487" w:firstLineChars="20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（2）合同总价包括：本协议所述服务计价标准，服务项目均为单次或单天计价，协议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总价按所产生总额计算。</w:t>
      </w:r>
    </w:p>
    <w:p w14:paraId="5EE608E3">
      <w:pPr>
        <w:spacing w:before="237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（3）合同单价包括：实施费用、人工费用税金及其它相关的费用。</w:t>
      </w:r>
    </w:p>
    <w:p w14:paraId="1121D5E2">
      <w:pPr>
        <w:spacing w:before="269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（4）合同价格一次性包死，不受市场价格变化因素的影响。</w:t>
      </w:r>
    </w:p>
    <w:p w14:paraId="2A96BF99">
      <w:pPr>
        <w:spacing w:before="276" w:line="219" w:lineRule="auto"/>
        <w:ind w:left="511"/>
        <w:rPr>
          <w:rFonts w:ascii="宋体" w:hAnsi="宋体" w:eastAsia="宋体" w:cs="宋体"/>
          <w:spacing w:val="-3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2、款项结算</w:t>
      </w:r>
    </w:p>
    <w:p w14:paraId="19BC37B9">
      <w:pPr>
        <w:spacing w:before="232" w:line="310" w:lineRule="auto"/>
        <w:ind w:left="29" w:firstLine="462"/>
        <w:rPr>
          <w:rFonts w:ascii="宋体" w:hAnsi="宋体" w:eastAsia="宋体" w:cs="宋体"/>
          <w:spacing w:val="1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合同签订后30日内支付合同总金额的60%作为预付款；</w:t>
      </w:r>
    </w:p>
    <w:p w14:paraId="4E9ADF66">
      <w:pPr>
        <w:spacing w:before="232" w:line="310" w:lineRule="auto"/>
        <w:ind w:left="29" w:firstLine="46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（2）合同约定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所有服务内容经验收合格后，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30日内支付合同总金额的40%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 w14:paraId="061D64BF">
      <w:pPr>
        <w:spacing w:before="268" w:line="219" w:lineRule="auto"/>
        <w:ind w:left="48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3、结算方式：银行转账。</w:t>
      </w:r>
    </w:p>
    <w:p w14:paraId="3D8B36BE">
      <w:pPr>
        <w:spacing w:before="274" w:line="219" w:lineRule="auto"/>
        <w:ind w:left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4、付款账户信息</w:t>
      </w:r>
    </w:p>
    <w:p w14:paraId="1809074C">
      <w:pPr>
        <w:spacing w:before="276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（1）开户名称：</w:t>
      </w:r>
    </w:p>
    <w:p w14:paraId="2E01303E">
      <w:pPr>
        <w:spacing w:before="273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（2）开户银行：</w:t>
      </w:r>
    </w:p>
    <w:p w14:paraId="639CD8D3">
      <w:pPr>
        <w:spacing w:before="273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（3）银行账号：</w:t>
      </w:r>
    </w:p>
    <w:p w14:paraId="105EDD71">
      <w:pPr>
        <w:pStyle w:val="3"/>
        <w:spacing w:line="259" w:lineRule="auto"/>
        <w:rPr>
          <w:highlight w:val="none"/>
        </w:rPr>
      </w:pPr>
    </w:p>
    <w:p w14:paraId="3079EC23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第三条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实施地点与服务期限</w:t>
      </w:r>
    </w:p>
    <w:p w14:paraId="44D833BF">
      <w:pPr>
        <w:pStyle w:val="3"/>
        <w:spacing w:line="428" w:lineRule="auto"/>
        <w:rPr>
          <w:highlight w:val="none"/>
        </w:rPr>
      </w:pPr>
    </w:p>
    <w:p w14:paraId="6C0DA843">
      <w:pPr>
        <w:spacing w:before="79" w:line="220" w:lineRule="auto"/>
        <w:ind w:left="49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（一）实施地点：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  <w:t>采购人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指定地点。</w:t>
      </w:r>
    </w:p>
    <w:p w14:paraId="6D19E975">
      <w:pPr>
        <w:spacing w:before="273" w:line="219" w:lineRule="auto"/>
        <w:ind w:left="49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（二）服务期：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自合同签订之日起至项目执行结束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。</w:t>
      </w:r>
    </w:p>
    <w:p w14:paraId="48130347">
      <w:pPr>
        <w:pStyle w:val="3"/>
        <w:spacing w:line="260" w:lineRule="auto"/>
        <w:rPr>
          <w:highlight w:val="none"/>
        </w:rPr>
      </w:pPr>
    </w:p>
    <w:p w14:paraId="26895B53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第四条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违约责任</w:t>
      </w:r>
    </w:p>
    <w:p w14:paraId="68B08938">
      <w:pPr>
        <w:pStyle w:val="3"/>
        <w:spacing w:line="429" w:lineRule="auto"/>
        <w:rPr>
          <w:highlight w:val="none"/>
        </w:rPr>
      </w:pPr>
    </w:p>
    <w:p w14:paraId="5BC7A40A">
      <w:pPr>
        <w:spacing w:before="79" w:line="360" w:lineRule="auto"/>
        <w:ind w:firstLine="497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1、因乙方原因造成项目成果质量问题的，乙方除负责及时采取有效补救措施外，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应免收受损失部分的合同价款，并支付合同价款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0.5%的违约金。给甲方造成损失的，还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应承担全部损失赔偿责任；</w:t>
      </w:r>
    </w:p>
    <w:p w14:paraId="7EA9E59A">
      <w:pPr>
        <w:spacing w:before="276" w:line="360" w:lineRule="auto"/>
        <w:ind w:left="3" w:firstLine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2、乙方未按合同约定的进度要求提交成果时，每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逾期一天，甲方有权扣除乙方合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同价款每日0.5‰的逾期违约金，逾期</w:t>
      </w:r>
      <w:r>
        <w:rPr>
          <w:rFonts w:ascii="宋体" w:hAnsi="宋体" w:eastAsia="宋体" w:cs="宋体"/>
          <w:spacing w:val="-17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10</w:t>
      </w:r>
      <w:r>
        <w:rPr>
          <w:rFonts w:ascii="宋体" w:hAnsi="宋体" w:eastAsia="宋体" w:cs="宋体"/>
          <w:spacing w:val="-4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天以上的，甲方有权单方解除合同并不承担任</w:t>
      </w:r>
      <w:r>
        <w:rPr>
          <w:rFonts w:ascii="宋体" w:hAnsi="宋体" w:eastAsia="宋体" w:cs="宋体"/>
          <w:sz w:val="24"/>
          <w:szCs w:val="24"/>
          <w:highlight w:val="none"/>
        </w:rPr>
        <w:t>何责任；如因甲方原因或者相关企业原因造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成的延期，由甲乙双方协商解决。</w:t>
      </w:r>
    </w:p>
    <w:p w14:paraId="65616F76">
      <w:pPr>
        <w:spacing w:before="276" w:line="360" w:lineRule="auto"/>
        <w:ind w:firstLine="48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3、合同生效后，乙方提供的合同约定的未通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过相关评审、不符合要求的，或未按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要求提供足额合法合规发票的，甲方有权拒绝付款并不承担违约责任。任何一方不得擅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自终止合同，否则须向对方支付合同总费用</w:t>
      </w:r>
      <w:r>
        <w:rPr>
          <w:rFonts w:ascii="宋体" w:hAnsi="宋体" w:eastAsia="宋体" w:cs="宋体"/>
          <w:spacing w:val="-4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30%的违约金。</w:t>
      </w:r>
    </w:p>
    <w:p w14:paraId="6D6326DC">
      <w:pPr>
        <w:pStyle w:val="3"/>
        <w:spacing w:line="258" w:lineRule="auto"/>
        <w:rPr>
          <w:highlight w:val="none"/>
        </w:rPr>
      </w:pPr>
    </w:p>
    <w:p w14:paraId="1D27FE5A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第五条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质量保证</w:t>
      </w:r>
    </w:p>
    <w:p w14:paraId="6FBCA532">
      <w:pPr>
        <w:pStyle w:val="3"/>
        <w:spacing w:line="429" w:lineRule="auto"/>
        <w:rPr>
          <w:highlight w:val="none"/>
        </w:rPr>
      </w:pPr>
    </w:p>
    <w:p w14:paraId="2E9E9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60" w:lineRule="auto"/>
        <w:ind w:left="17" w:firstLine="472" w:firstLineChars="200"/>
        <w:textAlignment w:val="auto"/>
        <w:rPr>
          <w:rFonts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乙方向甲方提供的服务内容、服务过程、工作成果必须满足甲方要求，满足国家和省市的有关标准规范和要求。</w:t>
      </w:r>
    </w:p>
    <w:p w14:paraId="65494F33">
      <w:pPr>
        <w:pStyle w:val="3"/>
        <w:spacing w:line="258" w:lineRule="auto"/>
        <w:rPr>
          <w:highlight w:val="none"/>
        </w:rPr>
      </w:pPr>
    </w:p>
    <w:p w14:paraId="72593203">
      <w:pPr>
        <w:spacing w:before="97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第六条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双方权利义务</w:t>
      </w:r>
    </w:p>
    <w:p w14:paraId="51A4855D">
      <w:pPr>
        <w:pStyle w:val="3"/>
        <w:spacing w:line="429" w:lineRule="auto"/>
        <w:rPr>
          <w:highlight w:val="none"/>
        </w:rPr>
      </w:pPr>
    </w:p>
    <w:p w14:paraId="5373E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219" w:lineRule="auto"/>
        <w:ind w:left="18" w:firstLine="472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1、</w:t>
      </w:r>
      <w:r>
        <w:rPr>
          <w:rFonts w:ascii="宋体" w:hAnsi="宋体" w:eastAsia="宋体" w:cs="宋体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甲方组织协调管辖区内各公司负责人配合乙方开展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技术服务工作。</w:t>
      </w:r>
    </w:p>
    <w:p w14:paraId="26C3A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5" w:line="218" w:lineRule="auto"/>
        <w:ind w:left="3" w:firstLine="468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2、</w:t>
      </w:r>
      <w:r>
        <w:rPr>
          <w:rFonts w:ascii="宋体" w:hAnsi="宋体" w:eastAsia="宋体" w:cs="宋体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甲方按本合同约定向乙方支付价款。</w:t>
      </w:r>
    </w:p>
    <w:p w14:paraId="2C07D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7" w:line="325" w:lineRule="auto"/>
        <w:ind w:right="62" w:firstLine="476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3、</w:t>
      </w:r>
      <w:r>
        <w:rPr>
          <w:rFonts w:ascii="宋体" w:hAnsi="宋体" w:eastAsia="宋体" w:cs="宋体"/>
          <w:spacing w:val="-2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乙方提供的服务应当符合国家有关法律法规、行业标准、行政主管部门的要求，指派的工作人员应当具有履行本项目的资格、经验和能力。</w:t>
      </w:r>
    </w:p>
    <w:p w14:paraId="181B8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5" w:line="324" w:lineRule="auto"/>
        <w:ind w:right="62"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4、</w:t>
      </w:r>
      <w:r>
        <w:rPr>
          <w:rFonts w:ascii="宋体" w:hAnsi="宋体" w:eastAsia="宋体" w:cs="宋体"/>
          <w:spacing w:val="-39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</w:rPr>
        <w:t>乙方所提供的服务应与采购文件规定的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要求相一致；应在甲方要求的时间内完成工作内容并向甲方提交完整的书面报告。</w:t>
      </w:r>
    </w:p>
    <w:p w14:paraId="72402D97">
      <w:pPr>
        <w:pStyle w:val="3"/>
        <w:spacing w:line="262" w:lineRule="auto"/>
        <w:rPr>
          <w:highlight w:val="none"/>
        </w:rPr>
      </w:pPr>
    </w:p>
    <w:p w14:paraId="2454E066">
      <w:pPr>
        <w:spacing w:before="98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第七条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保密责任</w:t>
      </w:r>
    </w:p>
    <w:p w14:paraId="7FD6D646">
      <w:pPr>
        <w:pStyle w:val="3"/>
        <w:spacing w:line="429" w:lineRule="auto"/>
        <w:rPr>
          <w:highlight w:val="none"/>
        </w:rPr>
      </w:pPr>
    </w:p>
    <w:p w14:paraId="64CDD083">
      <w:pPr>
        <w:spacing w:before="79" w:line="360" w:lineRule="auto"/>
        <w:ind w:left="2" w:firstLine="49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1、甲、乙双方均应遵守《中华人民共和国保守国家秘密法》和其它相关规定，妥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善保管对方提供的资料，保守对方的各项秘密，并保护对方的知识产权；未经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对方许可，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不得利用知悉的对方资料和成果为自己或第三方谋取利益；</w:t>
      </w:r>
    </w:p>
    <w:p w14:paraId="65A9208B">
      <w:pPr>
        <w:spacing w:before="274" w:line="326" w:lineRule="auto"/>
        <w:ind w:left="24" w:right="61" w:firstLine="45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2、未经对方许可，任何一方均不得将对方的资料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或成果向第三方转让或用于本合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同外的其它项目；</w:t>
      </w:r>
    </w:p>
    <w:p w14:paraId="27B08232">
      <w:pPr>
        <w:spacing w:before="271" w:line="361" w:lineRule="auto"/>
        <w:ind w:right="61" w:firstLine="48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3、乙方须以保密方式处理双方直接或间接提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供的任何资料，以及因本项目研究工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作所直接或间接取得、处理或接触的任何其它资料。未经甲方同意，不得向第三方透露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任何有关项目的内容，或公开任何项目中间成果或最终成果。</w:t>
      </w:r>
    </w:p>
    <w:p w14:paraId="6AC136AD">
      <w:pPr>
        <w:spacing w:before="276" w:line="325" w:lineRule="auto"/>
        <w:ind w:left="2" w:right="61" w:firstLine="477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4、违约责任：若违反上述保密条款，甲方有权追究其法律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责任，并赔偿对甲方造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成的相应损失。</w:t>
      </w:r>
    </w:p>
    <w:p w14:paraId="7856A8E2">
      <w:pPr>
        <w:pStyle w:val="3"/>
        <w:spacing w:line="256" w:lineRule="auto"/>
        <w:rPr>
          <w:highlight w:val="none"/>
        </w:rPr>
      </w:pPr>
    </w:p>
    <w:p w14:paraId="67B6F5B4">
      <w:pPr>
        <w:spacing w:before="98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第八条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成果权属</w:t>
      </w:r>
    </w:p>
    <w:p w14:paraId="51D2E02E">
      <w:pPr>
        <w:pStyle w:val="3"/>
        <w:spacing w:line="430" w:lineRule="auto"/>
        <w:rPr>
          <w:highlight w:val="none"/>
        </w:rPr>
      </w:pPr>
    </w:p>
    <w:p w14:paraId="46676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>本合同项目成果归甲方所有，乙方享有署名权和乙方独有成果的知识与技术产权，并享有获得本合同项目成果的相关荣誉和奖励的权利；</w:t>
      </w:r>
    </w:p>
    <w:p w14:paraId="7D588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2、乙方享有使用本合同项目成果用于学术研究、发表论文和著作的权利。</w:t>
      </w:r>
    </w:p>
    <w:p w14:paraId="7E47D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3、甲方根据需要可自行决定成果的使用并进行修改，但成果署名不得包括乙方，乙方不对修改后的成果进行技术确认和承担技术责任。</w:t>
      </w:r>
    </w:p>
    <w:p w14:paraId="2A40C2FE">
      <w:pPr>
        <w:pStyle w:val="3"/>
        <w:spacing w:line="258" w:lineRule="auto"/>
        <w:rPr>
          <w:highlight w:val="none"/>
        </w:rPr>
      </w:pPr>
    </w:p>
    <w:p w14:paraId="44E75F84">
      <w:pPr>
        <w:spacing w:before="97" w:line="219" w:lineRule="auto"/>
        <w:ind w:left="4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第九条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合同争议的解决方式</w:t>
      </w:r>
    </w:p>
    <w:p w14:paraId="3BDEE311">
      <w:pPr>
        <w:pStyle w:val="3"/>
        <w:spacing w:line="429" w:lineRule="auto"/>
        <w:rPr>
          <w:highlight w:val="none"/>
        </w:rPr>
      </w:pPr>
    </w:p>
    <w:p w14:paraId="1CF66AA7">
      <w:pPr>
        <w:spacing w:before="78" w:line="434" w:lineRule="auto"/>
        <w:ind w:left="2" w:right="58" w:firstLine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本合同履行期间发生争议的，由甲、乙双方协商解决；协商不成的，双方均可向甲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方住所地人民法院起诉。</w:t>
      </w:r>
    </w:p>
    <w:p w14:paraId="3CA3A86D">
      <w:pPr>
        <w:spacing w:before="74" w:line="219" w:lineRule="auto"/>
        <w:ind w:left="4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8"/>
          <w:sz w:val="30"/>
          <w:szCs w:val="30"/>
          <w:highlight w:val="none"/>
        </w:rPr>
        <w:t>第十条</w:t>
      </w:r>
      <w:r>
        <w:rPr>
          <w:rFonts w:ascii="宋体" w:hAnsi="宋体" w:eastAsia="宋体" w:cs="宋体"/>
          <w:spacing w:val="4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8"/>
          <w:sz w:val="30"/>
          <w:szCs w:val="30"/>
          <w:highlight w:val="none"/>
        </w:rPr>
        <w:t>其它</w:t>
      </w:r>
    </w:p>
    <w:p w14:paraId="31E4CBBF">
      <w:pPr>
        <w:pStyle w:val="3"/>
        <w:spacing w:line="431" w:lineRule="auto"/>
        <w:rPr>
          <w:highlight w:val="none"/>
        </w:rPr>
      </w:pPr>
    </w:p>
    <w:p w14:paraId="3C0BE559">
      <w:pPr>
        <w:spacing w:before="79" w:line="388" w:lineRule="auto"/>
        <w:ind w:right="58" w:firstLine="49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1、本合同的附件与本合同具有同等法律效力，甲、乙双方认可来往的电子邮件、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传真、电报、会议纪要等，均为合同的组成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部分，与本合同具有同等法律效力；双方任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何一方在本合同约定的交付时间内，按照本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合同所载地址，以特快专递、挂号信件或电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子邮件送达项目信息或交付设计文件、送达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往来函件及法律文件等，接收方应在收到后10 日内给予书面回复，接收方如未在上述时间内书面回复则表示默认收到。</w:t>
      </w:r>
    </w:p>
    <w:p w14:paraId="1453973D">
      <w:pPr>
        <w:spacing w:before="277" w:line="360" w:lineRule="auto"/>
        <w:ind w:left="1" w:right="58" w:firstLine="36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2、由于不可抗力（包括因战争、动乱或其它非甲、乙方责任造成的爆炸、火灾及其它不能预见、不能避免并不能克服的客观情况）致使合同无法履行时，双方应按有关法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律规定及时协商解决；</w:t>
      </w:r>
    </w:p>
    <w:p w14:paraId="114A68D5">
      <w:pPr>
        <w:spacing w:before="274" w:line="219" w:lineRule="auto"/>
        <w:jc w:val="righ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3、本合同未尽事宜，双方协商签订补充协议，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补充协议与本合同具有同等法律效力；</w:t>
      </w:r>
    </w:p>
    <w:p w14:paraId="7764B183">
      <w:pPr>
        <w:spacing w:before="277" w:line="219" w:lineRule="auto"/>
        <w:ind w:left="36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4、本合同自双方签订之日起生效，甲、乙双方履行完合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同约定内容后即终止。</w:t>
      </w:r>
    </w:p>
    <w:p w14:paraId="4F2F54FC">
      <w:pPr>
        <w:spacing w:before="274" w:line="219" w:lineRule="auto"/>
        <w:ind w:left="36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5、本合同一式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9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份，甲方执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份、乙方执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份。</w:t>
      </w:r>
    </w:p>
    <w:p w14:paraId="6ED875E2">
      <w:pPr>
        <w:spacing w:line="219" w:lineRule="auto"/>
        <w:rPr>
          <w:rFonts w:ascii="宋体" w:hAnsi="宋体" w:eastAsia="宋体" w:cs="宋体"/>
          <w:sz w:val="24"/>
          <w:szCs w:val="24"/>
          <w:highlight w:val="none"/>
        </w:rPr>
        <w:sectPr>
          <w:footerReference r:id="rId3" w:type="default"/>
          <w:pgSz w:w="11906" w:h="16839"/>
          <w:pgMar w:top="1431" w:right="1359" w:bottom="1199" w:left="1423" w:header="0" w:footer="1027" w:gutter="0"/>
          <w:pgNumType w:fmt="decimal"/>
          <w:cols w:space="720" w:num="1"/>
        </w:sectPr>
      </w:pPr>
    </w:p>
    <w:p w14:paraId="1FCA3704">
      <w:pPr>
        <w:spacing w:before="98" w:line="221" w:lineRule="auto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7"/>
          <w:sz w:val="30"/>
          <w:szCs w:val="30"/>
          <w:highlight w:val="none"/>
        </w:rPr>
        <w:t>签署页</w:t>
      </w:r>
    </w:p>
    <w:p w14:paraId="0D5A03F5">
      <w:pPr>
        <w:pStyle w:val="3"/>
        <w:spacing w:line="356" w:lineRule="auto"/>
        <w:rPr>
          <w:highlight w:val="none"/>
        </w:rPr>
      </w:pPr>
    </w:p>
    <w:p w14:paraId="53A88E76">
      <w:pPr>
        <w:spacing w:before="78" w:line="219" w:lineRule="auto"/>
        <w:ind w:left="12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甲</w:t>
      </w:r>
      <w:r>
        <w:rPr>
          <w:rFonts w:ascii="宋体" w:hAnsi="宋体" w:eastAsia="宋体" w:cs="宋体"/>
          <w:spacing w:val="-8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方（盖章）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 xml:space="preserve">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乙</w:t>
      </w:r>
      <w:r>
        <w:rPr>
          <w:rFonts w:ascii="宋体" w:hAnsi="宋体" w:eastAsia="宋体" w:cs="宋体"/>
          <w:spacing w:val="9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方（盖章）</w:t>
      </w:r>
    </w:p>
    <w:p w14:paraId="7487A231">
      <w:pPr>
        <w:spacing w:before="243" w:line="229" w:lineRule="auto"/>
        <w:ind w:left="9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地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址</w:t>
      </w:r>
      <w:r>
        <w:rPr>
          <w:rFonts w:ascii="宋体" w:hAnsi="宋体" w:eastAsia="宋体" w:cs="宋体"/>
          <w:spacing w:val="-90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：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               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地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址：</w:t>
      </w:r>
    </w:p>
    <w:p w14:paraId="4D5FFE9B">
      <w:pPr>
        <w:spacing w:before="42"/>
        <w:rPr>
          <w:highlight w:val="none"/>
        </w:rPr>
      </w:pPr>
    </w:p>
    <w:p w14:paraId="79590AA1">
      <w:pPr>
        <w:spacing w:before="41"/>
        <w:rPr>
          <w:highlight w:val="none"/>
        </w:rPr>
      </w:pPr>
    </w:p>
    <w:p w14:paraId="73537009">
      <w:pPr>
        <w:spacing w:before="47"/>
        <w:ind w:right="41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>法定代表人或委托代理人</w:t>
      </w:r>
      <w:r>
        <w:rPr>
          <w:rFonts w:ascii="宋体" w:hAnsi="宋体" w:eastAsia="宋体" w:cs="宋体"/>
          <w:spacing w:val="-13"/>
          <w:sz w:val="24"/>
          <w:szCs w:val="24"/>
          <w:highlight w:val="none"/>
        </w:rPr>
        <w:t>：（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>签字或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盖章）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法定代表人或委托代理人</w:t>
      </w:r>
      <w:r>
        <w:rPr>
          <w:rFonts w:ascii="宋体" w:hAnsi="宋体" w:eastAsia="宋体" w:cs="宋体"/>
          <w:spacing w:val="-37"/>
          <w:sz w:val="24"/>
          <w:szCs w:val="24"/>
          <w:highlight w:val="none"/>
        </w:rPr>
        <w:t>：（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签字或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盖章）</w:t>
      </w:r>
    </w:p>
    <w:p w14:paraId="43F59FFF">
      <w:pPr>
        <w:pStyle w:val="3"/>
        <w:spacing w:line="251" w:lineRule="auto"/>
        <w:rPr>
          <w:rFonts w:hint="eastAsia" w:eastAsia="宋体"/>
          <w:highlight w:val="none"/>
          <w:lang w:val="en-US" w:eastAsia="zh-CN"/>
        </w:rPr>
      </w:pPr>
    </w:p>
    <w:p w14:paraId="77F690EF">
      <w:pPr>
        <w:pStyle w:val="3"/>
        <w:spacing w:line="251" w:lineRule="auto"/>
        <w:rPr>
          <w:highlight w:val="none"/>
        </w:rPr>
      </w:pPr>
    </w:p>
    <w:p w14:paraId="3C7C743B">
      <w:pPr>
        <w:spacing w:before="78" w:line="221" w:lineRule="auto"/>
        <w:ind w:left="9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联系电话：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联系电话：</w:t>
      </w:r>
    </w:p>
    <w:p w14:paraId="3DD9A9D1">
      <w:pPr>
        <w:pStyle w:val="3"/>
        <w:spacing w:line="376" w:lineRule="auto"/>
        <w:rPr>
          <w:highlight w:val="none"/>
        </w:rPr>
      </w:pPr>
    </w:p>
    <w:p w14:paraId="72338356">
      <w:pPr>
        <w:spacing w:before="79" w:line="184" w:lineRule="auto"/>
        <w:ind w:left="9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签订日期：    年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 xml:space="preserve">   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 xml:space="preserve">日   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 xml:space="preserve">   签订日期：   年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 xml:space="preserve">     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日</w:t>
      </w:r>
    </w:p>
    <w:p w14:paraId="0D10AEF1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仿宋" w:hAnsi="仿宋" w:eastAsia="仿宋"/>
          <w:sz w:val="24"/>
          <w:highlight w:val="none"/>
        </w:rPr>
      </w:pPr>
    </w:p>
    <w:p w14:paraId="670866CA">
      <w:pPr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33553">
    <w:pPr>
      <w:spacing w:line="179" w:lineRule="auto"/>
      <w:ind w:left="4318"/>
      <w:rPr>
        <w:rFonts w:ascii="Tahoma" w:hAnsi="Tahoma" w:eastAsia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B1647">
    <w:pPr>
      <w:spacing w:line="179" w:lineRule="auto"/>
      <w:ind w:left="431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5"/>
        <w:sz w:val="18"/>
        <w:szCs w:val="18"/>
      </w:rPr>
      <w:t>-</w:t>
    </w:r>
    <w:r>
      <w:rPr>
        <w:rFonts w:ascii="Tahoma" w:hAnsi="Tahoma" w:eastAsia="Tahoma" w:cs="Tahoma"/>
        <w:spacing w:val="9"/>
        <w:sz w:val="18"/>
        <w:szCs w:val="18"/>
      </w:rPr>
      <w:t xml:space="preserve"> </w:t>
    </w:r>
    <w:r>
      <w:rPr>
        <w:rFonts w:ascii="Tahoma" w:hAnsi="Tahoma" w:eastAsia="Tahoma" w:cs="Tahoma"/>
        <w:spacing w:val="-5"/>
        <w:sz w:val="18"/>
        <w:szCs w:val="18"/>
      </w:rPr>
      <w:t>36</w:t>
    </w:r>
    <w:r>
      <w:rPr>
        <w:rFonts w:ascii="Tahoma" w:hAnsi="Tahoma" w:eastAsia="Tahoma" w:cs="Tahoma"/>
        <w:spacing w:val="9"/>
        <w:sz w:val="18"/>
        <w:szCs w:val="18"/>
      </w:rPr>
      <w:t xml:space="preserve"> </w:t>
    </w:r>
    <w:r>
      <w:rPr>
        <w:rFonts w:ascii="Tahoma" w:hAnsi="Tahoma" w:eastAsia="Tahoma" w:cs="Tahoma"/>
        <w:spacing w:val="-5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5C923766"/>
    <w:rsid w:val="134611D3"/>
    <w:rsid w:val="20C0553F"/>
    <w:rsid w:val="2BE826FE"/>
    <w:rsid w:val="2DEA763F"/>
    <w:rsid w:val="391704D3"/>
    <w:rsid w:val="3D1E1EB5"/>
    <w:rsid w:val="4868604B"/>
    <w:rsid w:val="5BAC60E6"/>
    <w:rsid w:val="5C923766"/>
    <w:rsid w:val="6DA9525A"/>
    <w:rsid w:val="756D45EA"/>
    <w:rsid w:val="7D18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99"/>
    <w:pPr>
      <w:widowControl/>
    </w:pPr>
  </w:style>
  <w:style w:type="paragraph" w:styleId="4">
    <w:name w:val="Body Text Indent"/>
    <w:basedOn w:val="1"/>
    <w:next w:val="5"/>
    <w:autoRedefine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autoRedefine/>
    <w:unhideWhenUsed/>
    <w:qFormat/>
    <w:uiPriority w:val="0"/>
    <w:pPr>
      <w:spacing w:after="0"/>
      <w:ind w:left="0" w:leftChars="0" w:firstLine="420" w:firstLineChars="233"/>
    </w:pPr>
    <w:rPr>
      <w:rFonts w:ascii="Times New Roman"/>
      <w:sz w:val="28"/>
    </w:rPr>
  </w:style>
  <w:style w:type="paragraph" w:styleId="6">
    <w:name w:val="footer"/>
    <w:basedOn w:val="1"/>
    <w:autoRedefine/>
    <w:unhideWhenUsed/>
    <w:qFormat/>
    <w:uiPriority w:val="99"/>
    <w:pPr>
      <w:snapToGrid w:val="0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3"/>
    <w:next w:val="5"/>
    <w:autoRedefine/>
    <w:qFormat/>
    <w:uiPriority w:val="0"/>
    <w:pPr>
      <w:ind w:firstLine="420" w:firstLineChars="100"/>
    </w:pPr>
  </w:style>
  <w:style w:type="paragraph" w:customStyle="1" w:styleId="11">
    <w:name w:val="Default"/>
    <w:basedOn w:val="1"/>
    <w:autoRedefine/>
    <w:qFormat/>
    <w:uiPriority w:val="0"/>
    <w:pPr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">
    <w:name w:val="小标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黑体" w:eastAsia="黑体"/>
      <w:kern w:val="0"/>
      <w:sz w:val="28"/>
      <w:szCs w:val="20"/>
    </w:rPr>
  </w:style>
  <w:style w:type="paragraph" w:customStyle="1" w:styleId="13">
    <w:name w:val="大分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2381</Words>
  <Characters>2419</Characters>
  <Lines>0</Lines>
  <Paragraphs>0</Paragraphs>
  <TotalTime>0</TotalTime>
  <ScaleCrop>false</ScaleCrop>
  <LinksUpToDate>false</LinksUpToDate>
  <CharactersWithSpaces>2729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2024-09-10T03:31:00Z</dcterms:created>
  <dc:creator>ღ露尹</dc:creator>
  <cp:lastModifiedBy>光</cp:lastModifiedBy>
  <dcterms:modified xsi:type="dcterms:W3CDTF">2025-09-29T04:05:28Z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B9307020B60C4411893C2A679F85A092_11</vt:lpwstr>
  </property>
  <property fmtid="{D5CDD505-2E9C-101B-9397-08002B2CF9AE}" pid="4" name="KSOTemplateDocerSaveRecord">
    <vt:lpwstr>eyJoZGlkIjoiNzU1ZTU2NzhlM2EyNThhZmY0NjEwNDY2ZDVkODRkYWUiLCJ1c2VySWQiOiI2Njc0NjIyNjcifQ==</vt:lpwstr>
  </property>
</Properties>
</file>