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BE3F0A">
      <w:pPr>
        <w:pStyle w:val="2"/>
        <w:rPr>
          <w:rFonts w:hint="eastAsia" w:ascii="仿宋" w:hAnsi="仿宋" w:eastAsia="仿宋" w:cs="仿宋"/>
          <w:color w:val="auto"/>
          <w:sz w:val="24"/>
          <w:szCs w:val="24"/>
        </w:rPr>
      </w:pPr>
      <w:r>
        <w:rPr>
          <w:rFonts w:hint="eastAsia" w:ascii="仿宋" w:hAnsi="仿宋" w:eastAsia="仿宋" w:cs="仿宋"/>
          <w:color w:val="auto"/>
          <w:sz w:val="32"/>
          <w:szCs w:val="32"/>
        </w:rPr>
        <w:t>合同文本</w:t>
      </w:r>
    </w:p>
    <w:p w14:paraId="07FBAE14">
      <w:pPr>
        <w:pStyle w:val="5"/>
        <w:shd w:val="clear" w:color="auto" w:fill="FFFFFF"/>
        <w:spacing w:before="0" w:beforeAutospacing="0" w:after="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合同编号： </w:t>
      </w:r>
    </w:p>
    <w:p w14:paraId="6A0F75D8">
      <w:pPr>
        <w:pStyle w:val="5"/>
        <w:shd w:val="clear" w:color="auto" w:fill="FFFFFF"/>
        <w:spacing w:before="0" w:beforeAutospacing="0" w:after="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签订地点： </w:t>
      </w:r>
    </w:p>
    <w:p w14:paraId="10CE62BC">
      <w:pPr>
        <w:pStyle w:val="5"/>
        <w:shd w:val="clear" w:color="auto" w:fill="FFFFFF"/>
        <w:spacing w:before="0" w:beforeAutospacing="0" w:after="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签订时间:</w:t>
      </w:r>
    </w:p>
    <w:p w14:paraId="30E46CF1">
      <w:pPr>
        <w:pStyle w:val="5"/>
        <w:shd w:val="clear" w:color="auto" w:fill="FFFFFF"/>
        <w:spacing w:before="0" w:beforeAutospacing="0" w:after="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本合同是否为中小企业预留份额合同： 是</w:t>
      </w:r>
    </w:p>
    <w:p w14:paraId="7D79D2DA">
      <w:pPr>
        <w:pStyle w:val="5"/>
        <w:shd w:val="clear" w:color="auto" w:fill="FFFFFF"/>
        <w:spacing w:before="0" w:beforeAutospacing="0" w:after="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采购人（甲方）：</w:t>
      </w:r>
    </w:p>
    <w:p w14:paraId="6BAAB43F">
      <w:pPr>
        <w:pStyle w:val="5"/>
        <w:shd w:val="clear" w:color="auto" w:fill="FFFFFF"/>
        <w:spacing w:before="0" w:beforeAutospacing="0" w:after="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中标人（乙方）：</w:t>
      </w:r>
    </w:p>
    <w:p w14:paraId="1312015C">
      <w:pPr>
        <w:pStyle w:val="3"/>
        <w:spacing w:line="354" w:lineRule="auto"/>
        <w:rPr>
          <w:rFonts w:hint="eastAsia" w:ascii="仿宋" w:hAnsi="仿宋" w:eastAsia="仿宋" w:cs="仿宋"/>
          <w:color w:val="auto"/>
          <w:sz w:val="24"/>
          <w:szCs w:val="24"/>
        </w:rPr>
      </w:pPr>
      <w:r>
        <w:rPr>
          <w:rFonts w:hint="eastAsia" w:ascii="仿宋" w:hAnsi="仿宋" w:eastAsia="仿宋" w:cs="仿宋"/>
          <w:color w:val="auto"/>
          <w:sz w:val="24"/>
          <w:szCs w:val="24"/>
        </w:rPr>
        <w:t>根据《中华人民共和国政府采购法》及实施条例、《中华人民共和国民法典》和甲方</w:t>
      </w:r>
      <w:r>
        <w:rPr>
          <w:rFonts w:hint="eastAsia" w:ascii="仿宋" w:hAnsi="仿宋" w:eastAsia="仿宋" w:cs="仿宋"/>
          <w:color w:val="auto"/>
          <w:sz w:val="24"/>
          <w:szCs w:val="24"/>
          <w:u w:val="single"/>
        </w:rPr>
        <w:t xml:space="preserve"> （项目名称）（项目编号</w:t>
      </w:r>
      <w:r>
        <w:rPr>
          <w:rFonts w:hint="eastAsia" w:ascii="仿宋" w:hAnsi="仿宋" w:eastAsia="仿宋" w:cs="仿宋"/>
          <w:color w:val="auto"/>
          <w:sz w:val="24"/>
          <w:szCs w:val="24"/>
        </w:rPr>
        <w:t>）的</w:t>
      </w:r>
      <w:r>
        <w:rPr>
          <w:rFonts w:hint="eastAsia" w:ascii="仿宋" w:hAnsi="仿宋" w:eastAsia="仿宋" w:cs="仿宋"/>
          <w:color w:val="auto"/>
          <w:sz w:val="24"/>
          <w:szCs w:val="24"/>
          <w:lang w:val="en-US" w:eastAsia="zh-CN"/>
        </w:rPr>
        <w:t>招标文件</w:t>
      </w:r>
      <w:r>
        <w:rPr>
          <w:rFonts w:hint="eastAsia" w:ascii="仿宋" w:hAnsi="仿宋" w:eastAsia="仿宋" w:cs="仿宋"/>
          <w:color w:val="auto"/>
          <w:sz w:val="24"/>
          <w:szCs w:val="24"/>
        </w:rPr>
        <w:t>、投标文件等有关规定，为确保甲方采购项目的顺利实施，甲、乙双方在平等自愿原则下签订本合同，并共同遵守如下条款：</w:t>
      </w:r>
      <w:bookmarkStart w:id="0" w:name="_Toc14987"/>
    </w:p>
    <w:bookmarkEnd w:id="0"/>
    <w:p w14:paraId="5A9DEB76">
      <w:pPr>
        <w:spacing w:line="354" w:lineRule="auto"/>
        <w:jc w:val="left"/>
        <w:rPr>
          <w:rFonts w:hint="eastAsia" w:ascii="仿宋" w:hAnsi="仿宋" w:eastAsia="仿宋" w:cs="仿宋"/>
          <w:b/>
          <w:color w:val="auto"/>
          <w:sz w:val="24"/>
        </w:rPr>
      </w:pPr>
      <w:bookmarkStart w:id="1" w:name="_Toc19858"/>
      <w:r>
        <w:rPr>
          <w:rFonts w:hint="eastAsia" w:ascii="仿宋" w:hAnsi="仿宋" w:eastAsia="仿宋" w:cs="仿宋"/>
          <w:b/>
          <w:color w:val="auto"/>
          <w:sz w:val="24"/>
        </w:rPr>
        <w:t>第一条  项目基本情况</w:t>
      </w:r>
    </w:p>
    <w:p w14:paraId="64B18307">
      <w:pPr>
        <w:spacing w:line="354"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乙方按照招标文件要求</w:t>
      </w:r>
      <w:r>
        <w:rPr>
          <w:rFonts w:hint="eastAsia" w:ascii="仿宋" w:hAnsi="仿宋" w:eastAsia="仿宋" w:cs="仿宋"/>
          <w:color w:val="auto"/>
          <w:sz w:val="24"/>
          <w:lang w:val="en-US" w:eastAsia="zh-CN"/>
        </w:rPr>
        <w:t>对服务范围内的区域</w:t>
      </w:r>
      <w:r>
        <w:rPr>
          <w:rFonts w:hint="eastAsia" w:ascii="仿宋" w:hAnsi="仿宋" w:eastAsia="仿宋" w:cs="仿宋"/>
          <w:color w:val="auto"/>
          <w:sz w:val="24"/>
        </w:rPr>
        <w:t>提供西安市雁塔区区管道路人行道日常巡查、维护及大面积整治，服务标准符合国家（行业）强制性标准及甲方要求。</w:t>
      </w:r>
    </w:p>
    <w:p w14:paraId="77D2A271">
      <w:pPr>
        <w:spacing w:line="354" w:lineRule="auto"/>
        <w:jc w:val="left"/>
        <w:rPr>
          <w:rFonts w:hint="eastAsia" w:ascii="仿宋" w:hAnsi="仿宋" w:eastAsia="仿宋" w:cs="仿宋"/>
          <w:b/>
          <w:color w:val="auto"/>
          <w:sz w:val="24"/>
        </w:rPr>
      </w:pPr>
      <w:r>
        <w:rPr>
          <w:rFonts w:hint="eastAsia" w:ascii="仿宋" w:hAnsi="仿宋" w:eastAsia="仿宋" w:cs="仿宋"/>
          <w:b/>
          <w:color w:val="auto"/>
          <w:sz w:val="24"/>
        </w:rPr>
        <w:t>第二条  服务期限</w:t>
      </w:r>
    </w:p>
    <w:p w14:paraId="3CBDE43A">
      <w:pPr>
        <w:pStyle w:val="3"/>
        <w:spacing w:line="354" w:lineRule="auto"/>
        <w:ind w:firstLine="600" w:firstLineChars="250"/>
        <w:rPr>
          <w:rFonts w:hint="eastAsia" w:ascii="仿宋" w:hAnsi="仿宋" w:eastAsia="仿宋" w:cs="仿宋"/>
          <w:b/>
          <w:color w:val="auto"/>
          <w:sz w:val="24"/>
          <w:szCs w:val="24"/>
        </w:rPr>
      </w:pPr>
      <w:bookmarkStart w:id="2" w:name="_Toc212019594"/>
      <w:bookmarkStart w:id="3" w:name="_Toc251768862"/>
      <w:bookmarkStart w:id="4" w:name="_Toc239233914"/>
      <w:bookmarkStart w:id="5" w:name="_Toc282696226"/>
      <w:bookmarkStart w:id="6" w:name="_Toc225670751"/>
      <w:bookmarkStart w:id="7" w:name="_Toc211911348"/>
      <w:bookmarkStart w:id="8" w:name="_Toc237145406"/>
      <w:bookmarkStart w:id="9" w:name="_Toc241833903"/>
      <w:bookmarkStart w:id="10" w:name="_Toc185395249"/>
      <w:bookmarkStart w:id="11" w:name="_Toc225244852"/>
      <w:bookmarkStart w:id="12" w:name="_Toc239568418"/>
      <w:bookmarkStart w:id="13" w:name="_Toc211854449"/>
      <w:bookmarkStart w:id="14" w:name="_Toc238984975"/>
      <w:bookmarkStart w:id="15" w:name="_Toc232492928"/>
      <w:bookmarkStart w:id="16" w:name="_Toc286993786"/>
      <w:bookmarkStart w:id="17" w:name="_Toc247334841"/>
      <w:bookmarkStart w:id="18" w:name="_Toc283019214"/>
      <w:bookmarkStart w:id="19" w:name="_Toc225654644"/>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日至</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r>
        <w:rPr>
          <w:rFonts w:hint="eastAsia" w:ascii="仿宋" w:hAnsi="仿宋" w:eastAsia="仿宋" w:cs="仿宋"/>
          <w:b/>
          <w:color w:val="auto"/>
          <w:sz w:val="24"/>
          <w:szCs w:val="24"/>
        </w:rPr>
        <w:t xml:space="preserve"> </w:t>
      </w:r>
    </w:p>
    <w:p w14:paraId="59F2F7CD">
      <w:pPr>
        <w:spacing w:line="354" w:lineRule="auto"/>
        <w:jc w:val="left"/>
        <w:rPr>
          <w:rFonts w:hint="eastAsia" w:ascii="仿宋" w:hAnsi="仿宋" w:eastAsia="仿宋" w:cs="仿宋"/>
          <w:b/>
          <w:color w:val="auto"/>
          <w:sz w:val="24"/>
        </w:rPr>
      </w:pPr>
      <w:r>
        <w:rPr>
          <w:rFonts w:hint="eastAsia" w:ascii="仿宋" w:hAnsi="仿宋" w:eastAsia="仿宋" w:cs="仿宋"/>
          <w:b/>
          <w:color w:val="auto"/>
          <w:sz w:val="24"/>
        </w:rPr>
        <w:t>第三条  服务内容与质量标准</w:t>
      </w:r>
    </w:p>
    <w:p w14:paraId="1788C747">
      <w:pPr>
        <w:pStyle w:val="4"/>
        <w:spacing w:line="354" w:lineRule="auto"/>
        <w:ind w:firstLine="422" w:firstLineChars="200"/>
        <w:rPr>
          <w:rFonts w:hint="eastAsia" w:ascii="仿宋" w:hAnsi="仿宋" w:eastAsia="仿宋" w:cs="仿宋"/>
          <w:b/>
          <w:color w:val="auto"/>
        </w:rPr>
      </w:pPr>
      <w:r>
        <w:rPr>
          <w:rFonts w:hint="eastAsia" w:ascii="仿宋" w:hAnsi="仿宋" w:eastAsia="仿宋" w:cs="仿宋"/>
          <w:b/>
          <w:color w:val="auto"/>
        </w:rPr>
        <w:t>按照本项目招标文件“第</w:t>
      </w:r>
      <w:r>
        <w:rPr>
          <w:rFonts w:hint="eastAsia" w:ascii="仿宋" w:hAnsi="仿宋" w:eastAsia="仿宋" w:cs="仿宋"/>
          <w:b/>
          <w:color w:val="auto"/>
          <w:lang w:val="en-US" w:eastAsia="zh-CN"/>
        </w:rPr>
        <w:t>三</w:t>
      </w:r>
      <w:r>
        <w:rPr>
          <w:rFonts w:hint="eastAsia" w:ascii="仿宋" w:hAnsi="仿宋" w:eastAsia="仿宋" w:cs="仿宋"/>
          <w:b/>
          <w:color w:val="auto"/>
        </w:rPr>
        <w:t>章采购需求”执行。</w:t>
      </w:r>
    </w:p>
    <w:p w14:paraId="32CAC1A8">
      <w:pPr>
        <w:spacing w:line="354" w:lineRule="auto"/>
        <w:jc w:val="left"/>
        <w:rPr>
          <w:rFonts w:hint="eastAsia" w:ascii="仿宋" w:hAnsi="仿宋" w:eastAsia="仿宋" w:cs="仿宋"/>
          <w:b/>
          <w:color w:val="auto"/>
          <w:sz w:val="24"/>
        </w:rPr>
      </w:pPr>
      <w:r>
        <w:rPr>
          <w:rFonts w:hint="eastAsia" w:ascii="仿宋" w:hAnsi="仿宋" w:eastAsia="仿宋" w:cs="仿宋"/>
          <w:b/>
          <w:color w:val="auto"/>
          <w:sz w:val="24"/>
        </w:rPr>
        <w:t>第四条  合同金额、数量</w:t>
      </w:r>
    </w:p>
    <w:p w14:paraId="3E7817D5">
      <w:pPr>
        <w:spacing w:line="354" w:lineRule="auto"/>
        <w:ind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1、</w:t>
      </w:r>
      <w:r>
        <w:rPr>
          <w:rFonts w:hint="eastAsia" w:ascii="仿宋" w:hAnsi="仿宋" w:eastAsia="仿宋" w:cs="仿宋"/>
          <w:bCs/>
          <w:color w:val="auto"/>
          <w:sz w:val="24"/>
          <w:szCs w:val="24"/>
        </w:rPr>
        <w:t>本合同中标价为：</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元，大写：</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w:t>
      </w:r>
    </w:p>
    <w:p w14:paraId="1C079F54">
      <w:pPr>
        <w:spacing w:line="354" w:lineRule="auto"/>
        <w:ind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2、本项目服务费按</w:t>
      </w:r>
      <w:r>
        <w:rPr>
          <w:rFonts w:hint="eastAsia" w:ascii="仿宋" w:hAnsi="仿宋" w:eastAsia="仿宋" w:cs="仿宋"/>
          <w:color w:val="auto"/>
          <w:sz w:val="24"/>
          <w:szCs w:val="24"/>
        </w:rPr>
        <w:t>照乙方投标文“分项明细报价表”中所报综合单价和实际服务数量据实结算</w:t>
      </w: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合同执行期间综合单价不变，</w:t>
      </w:r>
      <w:r>
        <w:rPr>
          <w:rFonts w:hint="eastAsia" w:ascii="仿宋" w:hAnsi="仿宋" w:eastAsia="仿宋" w:cs="仿宋"/>
          <w:color w:val="auto"/>
          <w:sz w:val="24"/>
          <w:szCs w:val="24"/>
          <w:lang w:val="zh-CN"/>
        </w:rPr>
        <w:t>综合单价一次性包死，包括但不限于单位数量单项服务的</w:t>
      </w:r>
      <w:r>
        <w:rPr>
          <w:rFonts w:hint="eastAsia" w:ascii="仿宋" w:hAnsi="仿宋" w:eastAsia="仿宋" w:cs="仿宋"/>
          <w:color w:val="auto"/>
          <w:kern w:val="0"/>
          <w:sz w:val="24"/>
          <w:szCs w:val="24"/>
        </w:rPr>
        <w:t>人工费、服务费、设备使用费、巡视费、养护费、开挖恢复费、管理费、验收费、采购代理服务费、利润、税金及不可预见费等全部费用</w:t>
      </w:r>
      <w:r>
        <w:rPr>
          <w:rFonts w:hint="eastAsia" w:ascii="仿宋" w:hAnsi="仿宋" w:eastAsia="仿宋" w:cs="仿宋"/>
          <w:color w:val="auto"/>
          <w:sz w:val="24"/>
          <w:szCs w:val="24"/>
          <w:lang w:val="zh-CN"/>
        </w:rPr>
        <w:t>。在提供服务的过程中的任何遗漏，均视为已包含，由乙方免费提供，甲方将不再支付任何费用。</w:t>
      </w:r>
    </w:p>
    <w:p w14:paraId="6B78FCE7">
      <w:pPr>
        <w:widowControl/>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3</w:t>
      </w:r>
      <w:r>
        <w:rPr>
          <w:rFonts w:hint="eastAsia" w:ascii="仿宋" w:hAnsi="仿宋" w:eastAsia="仿宋" w:cs="仿宋"/>
          <w:color w:val="auto"/>
          <w:sz w:val="24"/>
          <w:szCs w:val="24"/>
        </w:rPr>
        <w:t>、服务清单漏项、有误或设计变更引起缺项，其相应的单价的确定方法为：</w:t>
      </w:r>
    </w:p>
    <w:p w14:paraId="039D3B7E">
      <w:pPr>
        <w:widowControl/>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（1）中标价中已经包含和存在同样项目特征的综合单价，仍按照此中标单价确定；</w:t>
      </w:r>
    </w:p>
    <w:p w14:paraId="687C9B7E">
      <w:pPr>
        <w:widowControl/>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（2）中标价中有类似项目特征的综合单价，可参照其中类似的综合单价确定；</w:t>
      </w:r>
    </w:p>
    <w:p w14:paraId="3FE171D5">
      <w:pPr>
        <w:widowControl/>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3）中标价中没有类似服务项目综合单价的，根据招标控制价的编制依据，重新组成综合单价，并按照中标价和招标控制价的比率进行调整，经监理人审核并经发包人确认后，作为同期支付依据，最终单价以相关审查机构审定为准。</w:t>
      </w:r>
    </w:p>
    <w:p w14:paraId="43B6AD03">
      <w:pPr>
        <w:widowControl/>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4</w:t>
      </w:r>
      <w:r>
        <w:rPr>
          <w:rFonts w:hint="eastAsia" w:ascii="仿宋" w:hAnsi="仿宋" w:eastAsia="仿宋" w:cs="仿宋"/>
          <w:color w:val="auto"/>
          <w:sz w:val="24"/>
          <w:szCs w:val="24"/>
        </w:rPr>
        <w:t>、报审造价（含合同内价款变更、新增工程及竣工结算等需由甲方认可的价格项目）单项工程综合审减率在10％以内的，所产生的效益审核费用由建设单位承担；超出10％的，所产生的效益审核费由乙方承担。由乙方承担的超出10％所产生的审计费用从甲方向乙方支付的服务款中直接扣除，并直接支付给相关咨询机构。上述费用计算标准以甲方确定的咨询费用为准。</w:t>
      </w:r>
    </w:p>
    <w:p w14:paraId="647FBE18">
      <w:pPr>
        <w:spacing w:line="354" w:lineRule="auto"/>
        <w:jc w:val="left"/>
        <w:rPr>
          <w:rFonts w:hint="eastAsia" w:ascii="仿宋" w:hAnsi="仿宋" w:eastAsia="仿宋" w:cs="仿宋"/>
          <w:b/>
          <w:color w:val="auto"/>
          <w:sz w:val="24"/>
        </w:rPr>
      </w:pPr>
      <w:r>
        <w:rPr>
          <w:rFonts w:hint="eastAsia" w:ascii="仿宋" w:hAnsi="仿宋" w:eastAsia="仿宋" w:cs="仿宋"/>
          <w:b/>
          <w:color w:val="auto"/>
          <w:sz w:val="24"/>
        </w:rPr>
        <w:t>第五条 款项结算</w:t>
      </w:r>
    </w:p>
    <w:p w14:paraId="53F8EB60">
      <w:pPr>
        <w:spacing w:line="354" w:lineRule="auto"/>
        <w:ind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1、服务费</w:t>
      </w:r>
      <w:r>
        <w:rPr>
          <w:rFonts w:hint="eastAsia" w:ascii="仿宋" w:hAnsi="仿宋" w:eastAsia="仿宋" w:cs="仿宋"/>
          <w:color w:val="auto"/>
          <w:sz w:val="24"/>
          <w:szCs w:val="24"/>
          <w:lang w:val="en-US" w:eastAsia="zh-CN"/>
        </w:rPr>
        <w:t>支付</w:t>
      </w:r>
      <w:r>
        <w:rPr>
          <w:rFonts w:hint="eastAsia" w:ascii="仿宋" w:hAnsi="仿宋" w:eastAsia="仿宋" w:cs="仿宋"/>
          <w:color w:val="auto"/>
          <w:sz w:val="24"/>
          <w:szCs w:val="24"/>
          <w:lang w:val="zh-CN"/>
        </w:rPr>
        <w:t>：</w:t>
      </w:r>
      <w:r>
        <w:rPr>
          <w:rFonts w:hint="eastAsia" w:ascii="仿宋" w:hAnsi="仿宋" w:eastAsia="仿宋" w:cs="仿宋"/>
          <w:color w:val="auto"/>
          <w:sz w:val="24"/>
          <w:szCs w:val="24"/>
          <w:lang w:val="en-US" w:eastAsia="zh-CN"/>
        </w:rPr>
        <w:t>一标段</w:t>
      </w:r>
      <w:r>
        <w:rPr>
          <w:rFonts w:hint="eastAsia" w:ascii="仿宋" w:hAnsi="仿宋" w:eastAsia="仿宋" w:cs="仿宋"/>
          <w:color w:val="auto"/>
          <w:sz w:val="24"/>
          <w:szCs w:val="24"/>
          <w:lang w:val="zh-CN"/>
        </w:rPr>
        <w:t>按照实际维护量，一次性次支付。合同期满，验收合格并经审计后,按照审计结果3个月内一次性支付项目款项，</w:t>
      </w:r>
      <w:r>
        <w:rPr>
          <w:rFonts w:hint="eastAsia" w:ascii="仿宋" w:hAnsi="仿宋" w:eastAsia="仿宋" w:cs="仿宋"/>
          <w:color w:val="auto"/>
          <w:sz w:val="24"/>
          <w:szCs w:val="24"/>
          <w:lang w:val="en-US" w:eastAsia="zh-CN"/>
        </w:rPr>
        <w:t>项目款</w:t>
      </w:r>
      <w:r>
        <w:rPr>
          <w:rFonts w:hint="eastAsia" w:ascii="仿宋" w:hAnsi="仿宋" w:eastAsia="仿宋" w:cs="仿宋"/>
          <w:color w:val="auto"/>
          <w:sz w:val="24"/>
          <w:szCs w:val="24"/>
          <w:lang w:val="zh-CN"/>
        </w:rPr>
        <w:t>以中标单价为依据，据实结算，</w:t>
      </w:r>
      <w:r>
        <w:rPr>
          <w:rFonts w:hint="eastAsia" w:ascii="仿宋" w:hAnsi="仿宋" w:eastAsia="仿宋" w:cs="仿宋"/>
          <w:color w:val="auto"/>
          <w:sz w:val="24"/>
          <w:szCs w:val="24"/>
          <w:lang w:val="en-US" w:eastAsia="zh-CN"/>
        </w:rPr>
        <w:t>结算价不得超过项目最高限价；</w:t>
      </w:r>
      <w:r>
        <w:rPr>
          <w:rFonts w:hint="eastAsia" w:ascii="仿宋" w:hAnsi="仿宋" w:eastAsia="仿宋" w:cs="仿宋"/>
          <w:color w:val="auto"/>
          <w:sz w:val="24"/>
          <w:szCs w:val="24"/>
          <w:lang w:val="zh-CN"/>
        </w:rPr>
        <w:t>招标费用由中标单位承担。</w:t>
      </w:r>
      <w:r>
        <w:rPr>
          <w:rFonts w:hint="eastAsia" w:ascii="仿宋" w:hAnsi="仿宋" w:eastAsia="仿宋" w:cs="仿宋"/>
          <w:color w:val="auto"/>
          <w:sz w:val="24"/>
          <w:szCs w:val="24"/>
          <w:lang w:val="en-US" w:eastAsia="zh-CN"/>
        </w:rPr>
        <w:t>二标段在</w:t>
      </w:r>
      <w:r>
        <w:rPr>
          <w:rFonts w:hint="eastAsia" w:ascii="仿宋" w:hAnsi="仿宋" w:eastAsia="仿宋" w:cs="仿宋"/>
          <w:color w:val="auto"/>
          <w:sz w:val="24"/>
          <w:szCs w:val="24"/>
          <w:lang w:val="zh-CN"/>
        </w:rPr>
        <w:t>项目结束后，经监理和甲方确认工程量，第三方结算审计后一次性支付全部服务费用，</w:t>
      </w:r>
      <w:r>
        <w:rPr>
          <w:rFonts w:hint="eastAsia" w:ascii="仿宋" w:hAnsi="仿宋" w:eastAsia="仿宋" w:cs="仿宋"/>
          <w:color w:val="auto"/>
          <w:sz w:val="24"/>
          <w:szCs w:val="24"/>
          <w:lang w:val="en-US" w:eastAsia="zh-CN"/>
        </w:rPr>
        <w:t>项目款</w:t>
      </w:r>
      <w:r>
        <w:rPr>
          <w:rFonts w:hint="eastAsia" w:ascii="仿宋" w:hAnsi="仿宋" w:eastAsia="仿宋" w:cs="仿宋"/>
          <w:color w:val="auto"/>
          <w:sz w:val="24"/>
          <w:szCs w:val="24"/>
          <w:lang w:val="zh-CN"/>
        </w:rPr>
        <w:t>以中标单价为依据，据实结算，</w:t>
      </w:r>
      <w:r>
        <w:rPr>
          <w:rFonts w:hint="eastAsia" w:ascii="仿宋" w:hAnsi="仿宋" w:eastAsia="仿宋" w:cs="仿宋"/>
          <w:color w:val="auto"/>
          <w:sz w:val="24"/>
          <w:szCs w:val="24"/>
          <w:lang w:val="en-US" w:eastAsia="zh-CN"/>
        </w:rPr>
        <w:t>结算价不得超过项目最高限价</w:t>
      </w:r>
      <w:r>
        <w:rPr>
          <w:rFonts w:hint="eastAsia" w:ascii="仿宋" w:hAnsi="仿宋" w:eastAsia="仿宋" w:cs="仿宋"/>
          <w:color w:val="auto"/>
          <w:sz w:val="24"/>
          <w:szCs w:val="24"/>
          <w:lang w:val="zh-CN"/>
        </w:rPr>
        <w:t>。</w:t>
      </w:r>
    </w:p>
    <w:p w14:paraId="3CCF4108">
      <w:pPr>
        <w:tabs>
          <w:tab w:val="left" w:pos="1260"/>
          <w:tab w:val="left" w:pos="1890"/>
        </w:tabs>
        <w:spacing w:line="354" w:lineRule="auto"/>
        <w:ind w:right="-168" w:rightChars="-80"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lang w:val="zh-CN"/>
        </w:rPr>
        <w:t>2、</w:t>
      </w:r>
      <w:r>
        <w:rPr>
          <w:rFonts w:hint="eastAsia" w:ascii="仿宋" w:hAnsi="仿宋" w:eastAsia="仿宋" w:cs="仿宋"/>
          <w:color w:val="auto"/>
          <w:sz w:val="24"/>
          <w:szCs w:val="24"/>
        </w:rPr>
        <w:t>付款前乙方应开具与付款金</w:t>
      </w:r>
      <w:bookmarkStart w:id="38" w:name="_GoBack"/>
      <w:bookmarkEnd w:id="38"/>
      <w:r>
        <w:rPr>
          <w:rFonts w:hint="eastAsia" w:ascii="仿宋" w:hAnsi="仿宋" w:eastAsia="仿宋" w:cs="仿宋"/>
          <w:color w:val="auto"/>
          <w:sz w:val="24"/>
          <w:szCs w:val="24"/>
        </w:rPr>
        <w:t>额一致的正式发票给甲方，甲方收到发票后以转账形式支付乙方服务费用，否则，甲方有权拒绝付款且不承担任何违约责任，且乙方不得以此为由停止履行本合同项下的任意义务；（因甲方系行政单位，所有的付款均需财政部门审批，本合同履行期间，非因甲方故意拖延付款申请流程造成的逾期付款的，乙方对此予以谅解不得追究甲方的逾期付款责任。）</w:t>
      </w:r>
    </w:p>
    <w:p w14:paraId="69896BA4">
      <w:pPr>
        <w:spacing w:line="354" w:lineRule="auto"/>
        <w:jc w:val="left"/>
        <w:rPr>
          <w:rFonts w:hint="eastAsia" w:ascii="仿宋" w:hAnsi="仿宋" w:eastAsia="仿宋" w:cs="仿宋"/>
          <w:b/>
          <w:color w:val="auto"/>
          <w:sz w:val="24"/>
        </w:rPr>
      </w:pPr>
      <w:r>
        <w:rPr>
          <w:rFonts w:hint="eastAsia" w:ascii="仿宋" w:hAnsi="仿宋" w:eastAsia="仿宋" w:cs="仿宋"/>
          <w:b/>
          <w:color w:val="auto"/>
          <w:sz w:val="24"/>
        </w:rPr>
        <w:t>第六条 质量保证</w:t>
      </w:r>
    </w:p>
    <w:p w14:paraId="46D64CA9">
      <w:pPr>
        <w:pStyle w:val="5"/>
        <w:shd w:val="clear" w:color="auto" w:fill="FFFFFF"/>
        <w:spacing w:before="0" w:beforeAutospacing="0" w:after="0" w:afterAutospacing="0" w:line="354"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乙方应当保证服务质量符合国家相关质量规范及甲方要求。</w:t>
      </w:r>
    </w:p>
    <w:p w14:paraId="021D7DBA">
      <w:pPr>
        <w:spacing w:line="354" w:lineRule="auto"/>
        <w:jc w:val="left"/>
        <w:rPr>
          <w:rFonts w:hint="eastAsia" w:ascii="仿宋" w:hAnsi="仿宋" w:eastAsia="仿宋" w:cs="仿宋"/>
          <w:b/>
          <w:color w:val="auto"/>
          <w:sz w:val="24"/>
        </w:rPr>
      </w:pPr>
      <w:r>
        <w:rPr>
          <w:rFonts w:hint="eastAsia" w:ascii="仿宋" w:hAnsi="仿宋" w:eastAsia="仿宋" w:cs="仿宋"/>
          <w:b/>
          <w:color w:val="auto"/>
          <w:sz w:val="24"/>
        </w:rPr>
        <w:t>第七条  违约责任</w:t>
      </w:r>
    </w:p>
    <w:p w14:paraId="495593C2">
      <w:pPr>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未按合同要求提供货物或服务不能满足要求，会同监督机构有权终止合同，对成交供应商违约行为进行追究，同时按政府采购法的有关规定进行相应的处罚。</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75A68D21">
      <w:pPr>
        <w:spacing w:line="354" w:lineRule="auto"/>
        <w:jc w:val="left"/>
        <w:rPr>
          <w:rFonts w:hint="eastAsia" w:ascii="仿宋" w:hAnsi="仿宋" w:eastAsia="仿宋" w:cs="仿宋"/>
          <w:b/>
          <w:color w:val="auto"/>
          <w:sz w:val="24"/>
        </w:rPr>
      </w:pPr>
      <w:bookmarkStart w:id="20" w:name="_Toc211854455"/>
      <w:bookmarkStart w:id="21" w:name="_Toc241833909"/>
      <w:bookmarkStart w:id="22" w:name="_Toc211911354"/>
      <w:bookmarkStart w:id="23" w:name="_Toc239233920"/>
      <w:bookmarkStart w:id="24" w:name="_Toc225670757"/>
      <w:bookmarkStart w:id="25" w:name="_Toc282696231"/>
      <w:bookmarkStart w:id="26" w:name="_Toc225244858"/>
      <w:bookmarkStart w:id="27" w:name="_Toc247334847"/>
      <w:bookmarkStart w:id="28" w:name="_Toc239568424"/>
      <w:bookmarkStart w:id="29" w:name="_Toc283019219"/>
      <w:bookmarkStart w:id="30" w:name="_Toc185395255"/>
      <w:bookmarkStart w:id="31" w:name="_Toc251768868"/>
      <w:bookmarkStart w:id="32" w:name="_Toc237145412"/>
      <w:bookmarkStart w:id="33" w:name="_Toc212019600"/>
      <w:bookmarkStart w:id="34" w:name="_Toc286993793"/>
      <w:bookmarkStart w:id="35" w:name="_Toc232492934"/>
      <w:bookmarkStart w:id="36" w:name="_Toc238984981"/>
      <w:bookmarkStart w:id="37" w:name="_Toc225654650"/>
      <w:r>
        <w:rPr>
          <w:rFonts w:hint="eastAsia" w:ascii="仿宋" w:hAnsi="仿宋" w:eastAsia="仿宋" w:cs="仿宋"/>
          <w:b/>
          <w:color w:val="auto"/>
          <w:sz w:val="24"/>
        </w:rPr>
        <w:t>第八条  合同</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Pr>
          <w:rFonts w:hint="eastAsia" w:ascii="仿宋" w:hAnsi="仿宋" w:eastAsia="仿宋" w:cs="仿宋"/>
          <w:b/>
          <w:color w:val="auto"/>
          <w:sz w:val="24"/>
        </w:rPr>
        <w:t>生效及其他</w:t>
      </w:r>
    </w:p>
    <w:p w14:paraId="2EA177EE">
      <w:pPr>
        <w:pStyle w:val="5"/>
        <w:shd w:val="clear" w:color="auto" w:fill="FFFFFF"/>
        <w:spacing w:before="0" w:beforeAutospacing="0" w:after="0" w:afterAutospacing="0" w:line="354"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1、合同经双方法定代表人或授权委托代理人签字并加盖单位公章后生效。</w:t>
      </w:r>
    </w:p>
    <w:p w14:paraId="65536EEC">
      <w:pPr>
        <w:pStyle w:val="5"/>
        <w:shd w:val="clear" w:color="auto" w:fill="FFFFFF"/>
        <w:spacing w:before="0" w:beforeAutospacing="0" w:after="0" w:afterAutospacing="0" w:line="354"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2、合同执行中涉及采购资金和采购内容修改或补充的，须经政府采购监管部门审批，并签书面补充协议报政府采购监督管理部门备案，方可作为主合同不可分割的一部分。</w:t>
      </w:r>
    </w:p>
    <w:p w14:paraId="2F73C116">
      <w:pPr>
        <w:pStyle w:val="5"/>
        <w:shd w:val="clear" w:color="auto" w:fill="FFFFFF"/>
        <w:spacing w:before="0" w:beforeAutospacing="0" w:after="0" w:afterAutospacing="0" w:line="354"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3、本合同一式</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份，自双方签章之日起起效。甲方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份，乙方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具有同等法律效力。</w:t>
      </w:r>
    </w:p>
    <w:p w14:paraId="488B2662">
      <w:pPr>
        <w:spacing w:line="354" w:lineRule="auto"/>
        <w:jc w:val="left"/>
        <w:rPr>
          <w:rFonts w:hint="eastAsia" w:ascii="仿宋" w:hAnsi="仿宋" w:eastAsia="仿宋" w:cs="仿宋"/>
          <w:b/>
          <w:color w:val="auto"/>
          <w:sz w:val="24"/>
        </w:rPr>
      </w:pPr>
      <w:r>
        <w:rPr>
          <w:rFonts w:hint="eastAsia" w:ascii="仿宋" w:hAnsi="仿宋" w:eastAsia="仿宋" w:cs="仿宋"/>
          <w:b/>
          <w:color w:val="auto"/>
          <w:sz w:val="24"/>
        </w:rPr>
        <w:t>第九条  附件</w:t>
      </w:r>
      <w:bookmarkEnd w:id="1"/>
    </w:p>
    <w:p w14:paraId="4312C8C1">
      <w:pPr>
        <w:snapToGrid w:val="0"/>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1、项目招标文件</w:t>
      </w:r>
    </w:p>
    <w:p w14:paraId="441A332B">
      <w:pPr>
        <w:snapToGrid w:val="0"/>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2、项目修改澄清文件</w:t>
      </w:r>
    </w:p>
    <w:p w14:paraId="47E24275">
      <w:pPr>
        <w:snapToGrid w:val="0"/>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3、项目投标文件</w:t>
      </w:r>
    </w:p>
    <w:p w14:paraId="3C834406">
      <w:pPr>
        <w:snapToGrid w:val="0"/>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4、中标通知书</w:t>
      </w:r>
    </w:p>
    <w:p w14:paraId="1B83BC9A">
      <w:pPr>
        <w:snapToGrid w:val="0"/>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5、其他</w:t>
      </w:r>
    </w:p>
    <w:p w14:paraId="3D8A68E9">
      <w:pPr>
        <w:snapToGrid w:val="0"/>
        <w:spacing w:line="354" w:lineRule="auto"/>
        <w:ind w:firstLine="480" w:firstLineChars="200"/>
        <w:jc w:val="left"/>
        <w:rPr>
          <w:rFonts w:hint="eastAsia" w:ascii="仿宋" w:hAnsi="仿宋" w:eastAsia="仿宋" w:cs="仿宋"/>
          <w:color w:val="auto"/>
          <w:sz w:val="24"/>
          <w:szCs w:val="24"/>
        </w:rPr>
      </w:pPr>
    </w:p>
    <w:p w14:paraId="3F4F7428">
      <w:pPr>
        <w:snapToGrid w:val="0"/>
        <w:spacing w:line="354" w:lineRule="auto"/>
        <w:ind w:firstLine="480" w:firstLineChars="200"/>
        <w:jc w:val="left"/>
        <w:rPr>
          <w:rFonts w:hint="eastAsia" w:ascii="仿宋" w:hAnsi="仿宋" w:eastAsia="仿宋" w:cs="仿宋"/>
          <w:color w:val="auto"/>
          <w:sz w:val="24"/>
          <w:szCs w:val="24"/>
        </w:rPr>
      </w:pPr>
    </w:p>
    <w:p w14:paraId="11896CDA">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甲方（盖章）：                                 乙方（盖章）：</w:t>
      </w:r>
    </w:p>
    <w:p w14:paraId="3C1F2B47">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法定代表(签字)：                               法定代表(签字)：</w:t>
      </w:r>
    </w:p>
    <w:p w14:paraId="5D638464">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地址：                                         地址：</w:t>
      </w:r>
    </w:p>
    <w:p w14:paraId="68D6F090">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电话：                                         电话：</w:t>
      </w:r>
    </w:p>
    <w:p w14:paraId="37D5E9C0">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传真：                                         传真：</w:t>
      </w:r>
    </w:p>
    <w:p w14:paraId="3BC57A74">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开户银行：                                     开户银行：</w:t>
      </w:r>
    </w:p>
    <w:p w14:paraId="44A6D875">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账号：                                         账号：</w:t>
      </w:r>
    </w:p>
    <w:p w14:paraId="53CD1F14">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签约时间：</w:t>
      </w:r>
    </w:p>
    <w:p w14:paraId="6E362B21">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签约地点：</w:t>
      </w:r>
    </w:p>
    <w:p w14:paraId="7DD95822">
      <w:r>
        <w:rPr>
          <w:rFonts w:hint="eastAsia" w:ascii="仿宋" w:hAnsi="仿宋" w:eastAsia="仿宋" w:cs="仿宋"/>
          <w:b/>
          <w:bCs/>
          <w:color w:val="auto"/>
          <w:sz w:val="24"/>
        </w:rPr>
        <w:t>注：本合同模板仅为合同的参考文本，合同签订双方可根据项目的具体要求进行修改。</w:t>
      </w:r>
    </w:p>
    <w:p w14:paraId="53DBE86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2261E0"/>
    <w:rsid w:val="7F1C00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next w:val="1"/>
    <w:qFormat/>
    <w:uiPriority w:val="0"/>
    <w:pPr>
      <w:spacing w:after="120" w:afterLines="0"/>
    </w:pPr>
    <w:rPr>
      <w:rFonts w:ascii="Times New Roman"/>
      <w:kern w:val="2"/>
      <w:sz w:val="21"/>
    </w:rPr>
  </w:style>
  <w:style w:type="paragraph" w:styleId="5">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1585</Words>
  <Characters>1588</Characters>
  <Lines>0</Lines>
  <Paragraphs>0</Paragraphs>
  <TotalTime>1</TotalTime>
  <ScaleCrop>false</ScaleCrop>
  <LinksUpToDate>false</LinksUpToDate>
  <CharactersWithSpaces>1921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2025-09-03T05:59:00Z</dcterms:created>
  <dc:creator>PC</dc:creator>
  <cp:lastModifiedBy>doit</cp:lastModifiedBy>
  <dcterms:modified xsi:type="dcterms:W3CDTF">2025-09-03T06:35:24Z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227B06EBE2614EE8B6129CB63E33181A_12</vt:lpwstr>
  </property>
</Properties>
</file>