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版本号：ZJZC202507300120250912002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公共数字文化平台及展示系统服务采购项目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ZJZC2025073001</w:t>
      </w:r>
      <w:r>
        <w:br/>
      </w:r>
      <w:r>
        <w:br/>
      </w:r>
      <w:r>
        <w:br/>
      </w:r>
    </w:p>
    <w:p>
      <w:pPr>
        <w:pStyle w:val="null3"/>
        <w:jc w:val="center"/>
        <w:outlineLvl w:val="2"/>
      </w:pPr>
      <w:r>
        <w:rPr>
          <w:rFonts w:ascii="仿宋_GB2312" w:hAnsi="仿宋_GB2312" w:cs="仿宋_GB2312" w:eastAsia="仿宋_GB2312"/>
          <w:sz w:val="28"/>
          <w:b/>
        </w:rPr>
        <w:t>雁塔区文化馆</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雁塔区文化馆</w:t>
      </w:r>
      <w:r>
        <w:rPr>
          <w:rFonts w:ascii="仿宋_GB2312" w:hAnsi="仿宋_GB2312" w:cs="仿宋_GB2312" w:eastAsia="仿宋_GB2312"/>
        </w:rPr>
        <w:t>委托，拟对</w:t>
      </w:r>
      <w:r>
        <w:rPr>
          <w:rFonts w:ascii="仿宋_GB2312" w:hAnsi="仿宋_GB2312" w:cs="仿宋_GB2312" w:eastAsia="仿宋_GB2312"/>
        </w:rPr>
        <w:t>公共数字文化平台及展示系统服务采购项目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ZJZC2025073001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公共数字文化平台及展示系统服务采购项目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本项目以雁塔区文化馆争创国家一级文化馆为目标，着力推进数字文化馆平台、雁塔公共文化展示系统、文化长廊展示系统等配套设施数字化建设。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采购包1（公共数字文化平台及展示系统服务采购项目）：属于专门面向中小企业采购。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1、特定资格要求：（1）供应商的营业执照等证明文件，自然人的身份证明；(2) 法定代表人参加磋商的，提供本人身份证复印件；法定代表人授权他人参加磋商的，提供法定代表人委托授权书并出示被授权代表的身份证复印件；（3）提供2023年度或2024年度经审计的财务会计报告或其提交响应文件截止时间前3个月内银行出具的资信证明。（4）税收缴纳证明：提供磋商响应文件截止时间前半年内任意一个月的纳税证明或完税证明，依法免税的单位应提供相关证明材料；（5）社会保障资金缴纳证明：提供磋商响应文件截止时间前半年内任意一个月的社会保障资金缴存单据或社保机构开具的社会保险参保缴费情况证明，依法不需要缴纳社会保障资金的单位应提供相关证明材料；（6）具备履行合同所必需的设备和专业技术能力的证明；(7)参加本次招标前3年内，在经营活动中没有重大违法记录的书面声明；（8）供应商未被“信用中国”网站列入失信被执行人、重大税收违法失信主体名单，未被“中国政府采购网”网站列入政府采购严重违法失信行为记录名单；（9）单位负责人为同一人或者存在直接控股、管理关系的不同供应商，不得参加同一合同项下的采购活动；（10）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雁塔区文化馆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西安市雁塔区雁南公园东侧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029-85251486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西安市雁塔区高新路2号西部国际广场B座28楼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裴慢慢、刘凯星、董喜峰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15787880042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计划委员会计价格[2002]1980号文件及国家发展和改革委员会办公厅颁发的《关于降低部分建设项目收费标准规范收费行为等有关问题的通知》（发改价格[2011]534号）的规定服务类标准收取。 2、代理服务费缴纳账户信息： 银行户名：中建华阳建设项目管理有限责任公司 银行：陕西秦农农村商业银行股份有限公司新城支行 账 号：2701131601201000034855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雁塔区文化馆</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雁塔区文化馆</w:t>
      </w:r>
      <w:r>
        <w:rPr>
          <w:rFonts w:ascii="仿宋_GB2312" w:hAnsi="仿宋_GB2312" w:cs="仿宋_GB2312" w:eastAsia="仿宋_GB2312"/>
        </w:rPr>
        <w:t>负责解释。除上述磋商文件内容，其他内容由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雁塔区文化馆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1、按照磋商文件、磋商响应文件以及签订的服务合同进行验收。 2、国内相应的标准、规范。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联系人：裴慢慢、刘凯星、董喜峰</w:t>
      </w:r>
    </w:p>
    <w:p>
      <w:pPr>
        <w:pStyle w:val="null3"/>
      </w:pPr>
      <w:r>
        <w:rPr>
          <w:rFonts w:ascii="仿宋_GB2312" w:hAnsi="仿宋_GB2312" w:cs="仿宋_GB2312" w:eastAsia="仿宋_GB2312"/>
        </w:rPr>
        <w:t>联系电话：15787880042</w:t>
      </w:r>
    </w:p>
    <w:p>
      <w:pPr>
        <w:pStyle w:val="null3"/>
      </w:pPr>
      <w:r>
        <w:rPr>
          <w:rFonts w:ascii="仿宋_GB2312" w:hAnsi="仿宋_GB2312" w:cs="仿宋_GB2312" w:eastAsia="仿宋_GB2312"/>
        </w:rPr>
        <w:t>地址：西安市雁塔区高新路2号西部国际广场B座28楼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本项目以雁塔区文化馆争创国家一级文化馆为目标，着力推进数字文化馆平台、雁塔公共文化展示系统、文化长廊展示系统等配套设施数字化建设。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雁塔区文化馆公共数字文化平台及展示系统服务采购项目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标的名称：雁塔区文化馆公共数字文化平台及展示系统服务采购项目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8"/>
              <w:gridCol w:w="210"/>
              <w:gridCol w:w="1789"/>
              <w:gridCol w:w="157"/>
              <w:gridCol w:w="210"/>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服务名称</w:t>
                  </w:r>
                </w:p>
              </w:tc>
              <w:tc>
                <w:tcPr>
                  <w:tcW w:type="dxa" w:w="1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参数</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数字文化馆平台及相关服务</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功能参数：</w:t>
                  </w:r>
                  <w:r>
                    <w:br/>
                  </w:r>
                  <w:r>
                    <w:rPr>
                      <w:rFonts w:ascii="仿宋_GB2312" w:hAnsi="仿宋_GB2312" w:cs="仿宋_GB2312" w:eastAsia="仿宋_GB2312"/>
                      <w:sz w:val="18"/>
                    </w:rPr>
                    <w:t>1、栏目管理功能要求：</w:t>
                  </w:r>
                  <w:r>
                    <w:br/>
                  </w:r>
                  <w:r>
                    <w:rPr>
                      <w:rFonts w:ascii="仿宋_GB2312" w:hAnsi="仿宋_GB2312" w:cs="仿宋_GB2312" w:eastAsia="仿宋_GB2312"/>
                      <w:sz w:val="18"/>
                    </w:rPr>
                    <w:t>可分级管理前台栏目，可以灵活地构建网站栏目结构，自由控制栏目的显示和隐藏，栏目展示模板、排列顺序可动态调整，支持自由创建二级、三级功能页面；提供直观的浏览和编辑界面，管理人员能够检查、修改和控制所有的站点频道和栏目；提供管理权限设置能力。</w:t>
                  </w:r>
                  <w:r>
                    <w:br/>
                  </w:r>
                  <w:r>
                    <w:rPr>
                      <w:rFonts w:ascii="仿宋_GB2312" w:hAnsi="仿宋_GB2312" w:cs="仿宋_GB2312" w:eastAsia="仿宋_GB2312"/>
                      <w:sz w:val="18"/>
                    </w:rPr>
                    <w:t>2、前台栏目建设要求：</w:t>
                  </w:r>
                  <w:r>
                    <w:br/>
                  </w:r>
                  <w:r>
                    <w:rPr>
                      <w:rFonts w:ascii="仿宋_GB2312" w:hAnsi="仿宋_GB2312" w:cs="仿宋_GB2312" w:eastAsia="仿宋_GB2312"/>
                      <w:sz w:val="18"/>
                    </w:rPr>
                    <w:t>栏目一汇资讯：</w:t>
                  </w:r>
                  <w:r>
                    <w:br/>
                  </w:r>
                  <w:r>
                    <w:rPr>
                      <w:rFonts w:ascii="仿宋_GB2312" w:hAnsi="仿宋_GB2312" w:cs="仿宋_GB2312" w:eastAsia="仿宋_GB2312"/>
                      <w:sz w:val="18"/>
                    </w:rPr>
                    <w:t>（</w:t>
                  </w:r>
                  <w:r>
                    <w:rPr>
                      <w:rFonts w:ascii="仿宋_GB2312" w:hAnsi="仿宋_GB2312" w:cs="仿宋_GB2312" w:eastAsia="仿宋_GB2312"/>
                      <w:sz w:val="18"/>
                    </w:rPr>
                    <w:t>1）汇资讯模块分本单位及区域单位两个层级，包含资讯动态、通知公告、馆务公开等栏目。</w:t>
                  </w:r>
                  <w:r>
                    <w:br/>
                  </w:r>
                  <w:r>
                    <w:rPr>
                      <w:rFonts w:ascii="仿宋_GB2312" w:hAnsi="仿宋_GB2312" w:cs="仿宋_GB2312" w:eastAsia="仿宋_GB2312"/>
                      <w:sz w:val="18"/>
                    </w:rPr>
                    <w:t>（</w:t>
                  </w:r>
                  <w:r>
                    <w:rPr>
                      <w:rFonts w:ascii="仿宋_GB2312" w:hAnsi="仿宋_GB2312" w:cs="仿宋_GB2312" w:eastAsia="仿宋_GB2312"/>
                      <w:sz w:val="18"/>
                    </w:rPr>
                    <w:t>2）模块中所有内容实现PC端、移动H5端、及智能终端机的一键发布自动同步。</w:t>
                  </w:r>
                  <w:r>
                    <w:br/>
                  </w:r>
                  <w:r>
                    <w:rPr>
                      <w:rFonts w:ascii="仿宋_GB2312" w:hAnsi="仿宋_GB2312" w:cs="仿宋_GB2312" w:eastAsia="仿宋_GB2312"/>
                      <w:sz w:val="18"/>
                    </w:rPr>
                    <w:t>（</w:t>
                  </w:r>
                  <w:r>
                    <w:rPr>
                      <w:rFonts w:ascii="仿宋_GB2312" w:hAnsi="仿宋_GB2312" w:cs="仿宋_GB2312" w:eastAsia="仿宋_GB2312"/>
                      <w:sz w:val="18"/>
                    </w:rPr>
                    <w:t>3）支持管理员查看、修改、添加或删除文章的所属栏目、发布单位、文章标题、文章内容摘要、文章具体内容（内容可包括文字、图片、音频、视频等）、发布时间、是否发布、是否允许评论、是否置顶等。</w:t>
                  </w:r>
                  <w:r>
                    <w:br/>
                  </w:r>
                  <w:r>
                    <w:rPr>
                      <w:rFonts w:ascii="仿宋_GB2312" w:hAnsi="仿宋_GB2312" w:cs="仿宋_GB2312" w:eastAsia="仿宋_GB2312"/>
                      <w:sz w:val="18"/>
                    </w:rPr>
                    <w:t>（</w:t>
                  </w:r>
                  <w:r>
                    <w:rPr>
                      <w:rFonts w:ascii="仿宋_GB2312" w:hAnsi="仿宋_GB2312" w:cs="仿宋_GB2312" w:eastAsia="仿宋_GB2312"/>
                      <w:sz w:val="18"/>
                    </w:rPr>
                    <w:t>4）支持管理员根据栏目、来源单位、时间、关键字进行筛选查询资讯，支持管理员批量操作资讯是否审核、发布、删除等。</w:t>
                  </w:r>
                  <w:r>
                    <w:br/>
                  </w:r>
                  <w:r>
                    <w:rPr>
                      <w:rFonts w:ascii="仿宋_GB2312" w:hAnsi="仿宋_GB2312" w:cs="仿宋_GB2312" w:eastAsia="仿宋_GB2312"/>
                      <w:sz w:val="18"/>
                    </w:rPr>
                    <w:t>栏目二看直播：</w:t>
                  </w:r>
                  <w:r>
                    <w:br/>
                  </w:r>
                  <w:r>
                    <w:rPr>
                      <w:rFonts w:ascii="仿宋_GB2312" w:hAnsi="仿宋_GB2312" w:cs="仿宋_GB2312" w:eastAsia="仿宋_GB2312"/>
                      <w:sz w:val="18"/>
                    </w:rPr>
                    <w:t>（</w:t>
                  </w:r>
                  <w:r>
                    <w:rPr>
                      <w:rFonts w:ascii="仿宋_GB2312" w:hAnsi="仿宋_GB2312" w:cs="仿宋_GB2312" w:eastAsia="仿宋_GB2312"/>
                      <w:sz w:val="18"/>
                    </w:rPr>
                    <w:t>1）看直播模块能够展示直播内容及直播相关信息，便于群众通过PC端、移动端观看丰富的文化直播节目。</w:t>
                  </w:r>
                  <w:r>
                    <w:br/>
                  </w:r>
                  <w:r>
                    <w:rPr>
                      <w:rFonts w:ascii="仿宋_GB2312" w:hAnsi="仿宋_GB2312" w:cs="仿宋_GB2312" w:eastAsia="仿宋_GB2312"/>
                      <w:sz w:val="18"/>
                    </w:rPr>
                    <w:t>（</w:t>
                  </w:r>
                  <w:r>
                    <w:rPr>
                      <w:rFonts w:ascii="仿宋_GB2312" w:hAnsi="仿宋_GB2312" w:cs="仿宋_GB2312" w:eastAsia="仿宋_GB2312"/>
                      <w:sz w:val="18"/>
                    </w:rPr>
                    <w:t>2）支持管理员后台添加新的直播内容，可封面图、标题、简介、直播链接等。</w:t>
                  </w:r>
                  <w:r>
                    <w:br/>
                  </w:r>
                  <w:r>
                    <w:rPr>
                      <w:rFonts w:ascii="仿宋_GB2312" w:hAnsi="仿宋_GB2312" w:cs="仿宋_GB2312" w:eastAsia="仿宋_GB2312"/>
                      <w:sz w:val="18"/>
                    </w:rPr>
                    <w:t>（</w:t>
                  </w:r>
                  <w:r>
                    <w:rPr>
                      <w:rFonts w:ascii="仿宋_GB2312" w:hAnsi="仿宋_GB2312" w:cs="仿宋_GB2312" w:eastAsia="仿宋_GB2312"/>
                      <w:sz w:val="18"/>
                    </w:rPr>
                    <w:t>3）支持管理员后台添加录播视频、回看地址。</w:t>
                  </w:r>
                  <w:r>
                    <w:br/>
                  </w:r>
                  <w:r>
                    <w:rPr>
                      <w:rFonts w:ascii="仿宋_GB2312" w:hAnsi="仿宋_GB2312" w:cs="仿宋_GB2312" w:eastAsia="仿宋_GB2312"/>
                      <w:sz w:val="18"/>
                    </w:rPr>
                    <w:t>（</w:t>
                  </w:r>
                  <w:r>
                    <w:rPr>
                      <w:rFonts w:ascii="仿宋_GB2312" w:hAnsi="仿宋_GB2312" w:cs="仿宋_GB2312" w:eastAsia="仿宋_GB2312"/>
                      <w:sz w:val="18"/>
                    </w:rPr>
                    <w:t>4）支持用户进行直播观看、录播回看的功能，页面包含视频浏览量、点赞量统计。</w:t>
                  </w:r>
                  <w:r>
                    <w:br/>
                  </w:r>
                  <w:r>
                    <w:rPr>
                      <w:rFonts w:ascii="仿宋_GB2312" w:hAnsi="仿宋_GB2312" w:cs="仿宋_GB2312" w:eastAsia="仿宋_GB2312"/>
                      <w:sz w:val="18"/>
                    </w:rPr>
                    <w:t>（</w:t>
                  </w:r>
                  <w:r>
                    <w:rPr>
                      <w:rFonts w:ascii="仿宋_GB2312" w:hAnsi="仿宋_GB2312" w:cs="仿宋_GB2312" w:eastAsia="仿宋_GB2312"/>
                      <w:sz w:val="18"/>
                    </w:rPr>
                    <w:t>5）支持管理员后台审核用户评论，评论审核通过后展示在门户。</w:t>
                  </w:r>
                  <w:r>
                    <w:br/>
                  </w:r>
                  <w:r>
                    <w:rPr>
                      <w:rFonts w:ascii="仿宋_GB2312" w:hAnsi="仿宋_GB2312" w:cs="仿宋_GB2312" w:eastAsia="仿宋_GB2312"/>
                      <w:sz w:val="18"/>
                    </w:rPr>
                    <w:t xml:space="preserve"> </w:t>
                  </w:r>
                  <w:r>
                    <w:rPr>
                      <w:rFonts w:ascii="仿宋_GB2312" w:hAnsi="仿宋_GB2312" w:cs="仿宋_GB2312" w:eastAsia="仿宋_GB2312"/>
                      <w:sz w:val="18"/>
                    </w:rPr>
                    <w:t>栏目三享活动：</w:t>
                  </w:r>
                  <w:r>
                    <w:br/>
                  </w:r>
                  <w:r>
                    <w:rPr>
                      <w:rFonts w:ascii="仿宋_GB2312" w:hAnsi="仿宋_GB2312" w:cs="仿宋_GB2312" w:eastAsia="仿宋_GB2312"/>
                      <w:sz w:val="18"/>
                    </w:rPr>
                    <w:t>（</w:t>
                  </w:r>
                  <w:r>
                    <w:rPr>
                      <w:rFonts w:ascii="仿宋_GB2312" w:hAnsi="仿宋_GB2312" w:cs="仿宋_GB2312" w:eastAsia="仿宋_GB2312"/>
                      <w:sz w:val="18"/>
                    </w:rPr>
                    <w:t>1）支持用户根据不同类别、不同状态等维度分类搜索浏览活动，支持平台展示活动标题、活动时间、报名时间、活动举行地点、报名人数、活动内容。</w:t>
                  </w:r>
                  <w:r>
                    <w:br/>
                  </w:r>
                  <w:r>
                    <w:rPr>
                      <w:rFonts w:ascii="仿宋_GB2312" w:hAnsi="仿宋_GB2312" w:cs="仿宋_GB2312" w:eastAsia="仿宋_GB2312"/>
                      <w:sz w:val="18"/>
                    </w:rPr>
                    <w:t>（</w:t>
                  </w:r>
                  <w:r>
                    <w:rPr>
                      <w:rFonts w:ascii="仿宋_GB2312" w:hAnsi="仿宋_GB2312" w:cs="仿宋_GB2312" w:eastAsia="仿宋_GB2312"/>
                      <w:sz w:val="18"/>
                    </w:rPr>
                    <w:t>2）支持用户对需要进行报名的活动进行线上报名；用户参与需要报名的活动必须已经注册登录系统。活动报名期间接受用户正常报名，报名人数满或活动报名时间过期的活动无法进行报名。</w:t>
                  </w:r>
                  <w:r>
                    <w:br/>
                  </w:r>
                  <w:r>
                    <w:rPr>
                      <w:rFonts w:ascii="仿宋_GB2312" w:hAnsi="仿宋_GB2312" w:cs="仿宋_GB2312" w:eastAsia="仿宋_GB2312"/>
                      <w:sz w:val="18"/>
                    </w:rPr>
                    <w:t>▲（3）支持管理员查看、修改、添加或删除活动所属分类、发布场馆（充分体现总分馆）、标题、活动简介、活动地点、活动具体内容（内容可包括文字、图片、音频、视频等）、活动开始与结束时间、是否需要报名、报名是否需要审核、活动报名时间、活动封面图、发布时间、是否发布等。</w:t>
                  </w:r>
                  <w:r>
                    <w:br/>
                  </w:r>
                  <w:r>
                    <w:rPr>
                      <w:rFonts w:ascii="仿宋_GB2312" w:hAnsi="仿宋_GB2312" w:cs="仿宋_GB2312" w:eastAsia="仿宋_GB2312"/>
                      <w:sz w:val="18"/>
                    </w:rPr>
                    <w:t>▲（4）支持管理员后台统计活动参与人员信息，包括手机号，身份证号等，并可导出活动参与人员，形成excel表。</w:t>
                  </w:r>
                  <w:r>
                    <w:br/>
                  </w:r>
                  <w:r>
                    <w:rPr>
                      <w:rFonts w:ascii="仿宋_GB2312" w:hAnsi="仿宋_GB2312" w:cs="仿宋_GB2312" w:eastAsia="仿宋_GB2312"/>
                      <w:sz w:val="18"/>
                    </w:rPr>
                    <w:t>（</w:t>
                  </w:r>
                  <w:r>
                    <w:rPr>
                      <w:rFonts w:ascii="仿宋_GB2312" w:hAnsi="仿宋_GB2312" w:cs="仿宋_GB2312" w:eastAsia="仿宋_GB2312"/>
                      <w:sz w:val="18"/>
                    </w:rPr>
                    <w:t>5）支持活动签到功能，用于统计报名活动人群或参与活动的其他人群信息，并可导出excel表格。</w:t>
                  </w:r>
                  <w:r>
                    <w:br/>
                  </w:r>
                  <w:r>
                    <w:rPr>
                      <w:rFonts w:ascii="仿宋_GB2312" w:hAnsi="仿宋_GB2312" w:cs="仿宋_GB2312" w:eastAsia="仿宋_GB2312"/>
                      <w:sz w:val="18"/>
                    </w:rPr>
                    <w:t>（</w:t>
                  </w:r>
                  <w:r>
                    <w:rPr>
                      <w:rFonts w:ascii="仿宋_GB2312" w:hAnsi="仿宋_GB2312" w:cs="仿宋_GB2312" w:eastAsia="仿宋_GB2312"/>
                      <w:sz w:val="18"/>
                    </w:rPr>
                    <w:t>6）支持活动详情页推荐展示馆内其他活动，支持展示活动关联的直播。</w:t>
                  </w:r>
                  <w:r>
                    <w:br/>
                  </w:r>
                  <w:r>
                    <w:rPr>
                      <w:rFonts w:ascii="仿宋_GB2312" w:hAnsi="仿宋_GB2312" w:cs="仿宋_GB2312" w:eastAsia="仿宋_GB2312"/>
                      <w:sz w:val="18"/>
                    </w:rPr>
                    <w:t>（</w:t>
                  </w:r>
                  <w:r>
                    <w:rPr>
                      <w:rFonts w:ascii="仿宋_GB2312" w:hAnsi="仿宋_GB2312" w:cs="仿宋_GB2312" w:eastAsia="仿宋_GB2312"/>
                      <w:sz w:val="18"/>
                    </w:rPr>
                    <w:t>7）管理员可创建征集活动，群众可在活动中上传本地文件，包括文字、图片、视频、音频、文档等，上传的文件总大小2GB以内。</w:t>
                  </w:r>
                  <w:r>
                    <w:br/>
                  </w:r>
                  <w:r>
                    <w:rPr>
                      <w:rFonts w:ascii="仿宋_GB2312" w:hAnsi="仿宋_GB2312" w:cs="仿宋_GB2312" w:eastAsia="仿宋_GB2312"/>
                      <w:sz w:val="18"/>
                    </w:rPr>
                    <w:t>（</w:t>
                  </w:r>
                  <w:r>
                    <w:rPr>
                      <w:rFonts w:ascii="仿宋_GB2312" w:hAnsi="仿宋_GB2312" w:cs="仿宋_GB2312" w:eastAsia="仿宋_GB2312"/>
                      <w:sz w:val="18"/>
                    </w:rPr>
                    <w:t>8）提供上百个精美活动后台库，可以从活动模板直接创建活动，减少活动配置和界面设计工作量，包含讲座类、征集类、打卡类、答题类、问卷采集类多种模板。</w:t>
                  </w:r>
                  <w:r>
                    <w:br/>
                  </w:r>
                  <w:r>
                    <w:rPr>
                      <w:rFonts w:ascii="仿宋_GB2312" w:hAnsi="仿宋_GB2312" w:cs="仿宋_GB2312" w:eastAsia="仿宋_GB2312"/>
                      <w:sz w:val="18"/>
                    </w:rPr>
                    <w:t>栏目四学才艺：</w:t>
                  </w:r>
                  <w:r>
                    <w:br/>
                  </w:r>
                  <w:r>
                    <w:rPr>
                      <w:rFonts w:ascii="仿宋_GB2312" w:hAnsi="仿宋_GB2312" w:cs="仿宋_GB2312" w:eastAsia="仿宋_GB2312"/>
                      <w:sz w:val="18"/>
                    </w:rPr>
                    <w:t>（</w:t>
                  </w:r>
                  <w:r>
                    <w:rPr>
                      <w:rFonts w:ascii="仿宋_GB2312" w:hAnsi="仿宋_GB2312" w:cs="仿宋_GB2312" w:eastAsia="仿宋_GB2312"/>
                      <w:sz w:val="18"/>
                    </w:rPr>
                    <w:t>1）学才艺模块集成师资信息、特色课程、培训辅导、艺术考级，为用户推荐优秀师资信息、特色课程、培训辅导课程、艺术考级活动。</w:t>
                  </w:r>
                  <w:r>
                    <w:br/>
                  </w:r>
                  <w:r>
                    <w:rPr>
                      <w:rFonts w:ascii="仿宋_GB2312" w:hAnsi="仿宋_GB2312" w:cs="仿宋_GB2312" w:eastAsia="仿宋_GB2312"/>
                      <w:sz w:val="18"/>
                    </w:rPr>
                    <w:t>（</w:t>
                  </w:r>
                  <w:r>
                    <w:rPr>
                      <w:rFonts w:ascii="仿宋_GB2312" w:hAnsi="仿宋_GB2312" w:cs="仿宋_GB2312" w:eastAsia="仿宋_GB2312"/>
                      <w:sz w:val="18"/>
                    </w:rPr>
                    <w:t>2）支持用户根据报名状态、举办形式及艺术类型等进行筛选师资、课程等，支持关键字搜索。</w:t>
                  </w:r>
                  <w:r>
                    <w:br/>
                  </w:r>
                  <w:r>
                    <w:rPr>
                      <w:rFonts w:ascii="仿宋_GB2312" w:hAnsi="仿宋_GB2312" w:cs="仿宋_GB2312" w:eastAsia="仿宋_GB2312"/>
                      <w:sz w:val="18"/>
                    </w:rPr>
                    <w:t>（</w:t>
                  </w:r>
                  <w:r>
                    <w:rPr>
                      <w:rFonts w:ascii="仿宋_GB2312" w:hAnsi="仿宋_GB2312" w:cs="仿宋_GB2312" w:eastAsia="仿宋_GB2312"/>
                      <w:sz w:val="18"/>
                    </w:rPr>
                    <w:t>3）支持用户查看课程信息，包含课程名称、师资信息、课程简介、课程评价等内容。</w:t>
                  </w:r>
                  <w:r>
                    <w:br/>
                  </w:r>
                  <w:r>
                    <w:rPr>
                      <w:rFonts w:ascii="仿宋_GB2312" w:hAnsi="仿宋_GB2312" w:cs="仿宋_GB2312" w:eastAsia="仿宋_GB2312"/>
                      <w:sz w:val="18"/>
                    </w:rPr>
                    <w:t>（</w:t>
                  </w:r>
                  <w:r>
                    <w:rPr>
                      <w:rFonts w:ascii="仿宋_GB2312" w:hAnsi="仿宋_GB2312" w:cs="仿宋_GB2312" w:eastAsia="仿宋_GB2312"/>
                      <w:sz w:val="18"/>
                    </w:rPr>
                    <w:t>4）支持以图文的形式展现群艺师资的详细内容，展示师资介绍和相关课程，支持对老师进行关注成为粉丝。</w:t>
                  </w:r>
                  <w:r>
                    <w:br/>
                  </w:r>
                  <w:r>
                    <w:rPr>
                      <w:rFonts w:ascii="仿宋_GB2312" w:hAnsi="仿宋_GB2312" w:cs="仿宋_GB2312" w:eastAsia="仿宋_GB2312"/>
                      <w:sz w:val="18"/>
                    </w:rPr>
                    <w:t>（</w:t>
                  </w:r>
                  <w:r>
                    <w:rPr>
                      <w:rFonts w:ascii="仿宋_GB2312" w:hAnsi="仿宋_GB2312" w:cs="仿宋_GB2312" w:eastAsia="仿宋_GB2312"/>
                      <w:sz w:val="18"/>
                    </w:rPr>
                    <w:t>5）支持课程进行课件的上传、删除等管理，格式包含：PDF、DOC、PPT等常用的格式。</w:t>
                  </w:r>
                  <w:r>
                    <w:br/>
                  </w:r>
                  <w:r>
                    <w:rPr>
                      <w:rFonts w:ascii="仿宋_GB2312" w:hAnsi="仿宋_GB2312" w:cs="仿宋_GB2312" w:eastAsia="仿宋_GB2312"/>
                      <w:sz w:val="18"/>
                    </w:rPr>
                    <w:t>栏目五订场馆：</w:t>
                  </w:r>
                  <w:r>
                    <w:br/>
                  </w:r>
                  <w:r>
                    <w:rPr>
                      <w:rFonts w:ascii="仿宋_GB2312" w:hAnsi="仿宋_GB2312" w:cs="仿宋_GB2312" w:eastAsia="仿宋_GB2312"/>
                      <w:sz w:val="18"/>
                    </w:rPr>
                    <w:t>（</w:t>
                  </w:r>
                  <w:r>
                    <w:rPr>
                      <w:rFonts w:ascii="仿宋_GB2312" w:hAnsi="仿宋_GB2312" w:cs="仿宋_GB2312" w:eastAsia="仿宋_GB2312"/>
                      <w:sz w:val="18"/>
                    </w:rPr>
                    <w:t>1）支持</w:t>
                  </w:r>
                  <w:r>
                    <w:rPr>
                      <w:rFonts w:ascii="仿宋_GB2312" w:hAnsi="仿宋_GB2312" w:cs="仿宋_GB2312" w:eastAsia="仿宋_GB2312"/>
                      <w:sz w:val="18"/>
                    </w:rPr>
                    <w:t>可</w:t>
                  </w:r>
                  <w:r>
                    <w:rPr>
                      <w:rFonts w:ascii="仿宋_GB2312" w:hAnsi="仿宋_GB2312" w:cs="仿宋_GB2312" w:eastAsia="仿宋_GB2312"/>
                      <w:sz w:val="18"/>
                    </w:rPr>
                    <w:t>通过场馆相关信息筛选，包括场馆所在城市、场馆类型、排序等。</w:t>
                  </w:r>
                  <w:r>
                    <w:br/>
                  </w:r>
                  <w:r>
                    <w:rPr>
                      <w:rFonts w:ascii="仿宋_GB2312" w:hAnsi="仿宋_GB2312" w:cs="仿宋_GB2312" w:eastAsia="仿宋_GB2312"/>
                      <w:sz w:val="18"/>
                    </w:rPr>
                    <w:t>（</w:t>
                  </w:r>
                  <w:r>
                    <w:rPr>
                      <w:rFonts w:ascii="仿宋_GB2312" w:hAnsi="仿宋_GB2312" w:cs="仿宋_GB2312" w:eastAsia="仿宋_GB2312"/>
                      <w:sz w:val="18"/>
                    </w:rPr>
                    <w:t>2）支持用户线上预约，可在规定预约时间段内预约，支持取消预约。</w:t>
                  </w:r>
                  <w:r>
                    <w:br/>
                  </w:r>
                  <w:r>
                    <w:rPr>
                      <w:rFonts w:ascii="仿宋_GB2312" w:hAnsi="仿宋_GB2312" w:cs="仿宋_GB2312" w:eastAsia="仿宋_GB2312"/>
                      <w:sz w:val="18"/>
                    </w:rPr>
                    <w:t>（</w:t>
                  </w:r>
                  <w:r>
                    <w:rPr>
                      <w:rFonts w:ascii="仿宋_GB2312" w:hAnsi="仿宋_GB2312" w:cs="仿宋_GB2312" w:eastAsia="仿宋_GB2312"/>
                      <w:sz w:val="18"/>
                    </w:rPr>
                    <w:t>3）支持管理员查看、修改、添加和删除场馆场地信息，主要包括名称、简介、封面图、场馆类型、开放时间、容纳人数、详细地址、发布时间、所属文化馆、是否发布等。</w:t>
                  </w:r>
                  <w:r>
                    <w:br/>
                  </w:r>
                  <w:r>
                    <w:rPr>
                      <w:rFonts w:ascii="仿宋_GB2312" w:hAnsi="仿宋_GB2312" w:cs="仿宋_GB2312" w:eastAsia="仿宋_GB2312"/>
                      <w:sz w:val="18"/>
                    </w:rPr>
                    <w:t>（</w:t>
                  </w:r>
                  <w:r>
                    <w:rPr>
                      <w:rFonts w:ascii="仿宋_GB2312" w:hAnsi="仿宋_GB2312" w:cs="仿宋_GB2312" w:eastAsia="仿宋_GB2312"/>
                      <w:sz w:val="18"/>
                    </w:rPr>
                    <w:t>4）支持管理员发布、修改、发布、下线所有场馆；支持管理员查看场馆预约人员统计情况，并可将使用人员全部导出为excel表格。</w:t>
                  </w:r>
                  <w:r>
                    <w:br/>
                  </w:r>
                  <w:r>
                    <w:rPr>
                      <w:rFonts w:ascii="仿宋_GB2312" w:hAnsi="仿宋_GB2312" w:cs="仿宋_GB2312" w:eastAsia="仿宋_GB2312"/>
                      <w:sz w:val="18"/>
                    </w:rPr>
                    <w:t>（</w:t>
                  </w:r>
                  <w:r>
                    <w:rPr>
                      <w:rFonts w:ascii="仿宋_GB2312" w:hAnsi="仿宋_GB2312" w:cs="仿宋_GB2312" w:eastAsia="仿宋_GB2312"/>
                      <w:sz w:val="18"/>
                    </w:rPr>
                    <w:t>5）预约采用申请审核制，预约人提交的申请需管理员在后台进行审核。</w:t>
                  </w:r>
                  <w:r>
                    <w:br/>
                  </w:r>
                  <w:r>
                    <w:rPr>
                      <w:rFonts w:ascii="仿宋_GB2312" w:hAnsi="仿宋_GB2312" w:cs="仿宋_GB2312" w:eastAsia="仿宋_GB2312"/>
                      <w:sz w:val="18"/>
                    </w:rPr>
                    <w:t>栏目六赶大集：</w:t>
                  </w:r>
                  <w:r>
                    <w:br/>
                  </w:r>
                  <w:r>
                    <w:rPr>
                      <w:rFonts w:ascii="仿宋_GB2312" w:hAnsi="仿宋_GB2312" w:cs="仿宋_GB2312" w:eastAsia="仿宋_GB2312"/>
                      <w:sz w:val="18"/>
                    </w:rPr>
                    <w:t>（</w:t>
                  </w:r>
                  <w:r>
                    <w:rPr>
                      <w:rFonts w:ascii="仿宋_GB2312" w:hAnsi="仿宋_GB2312" w:cs="仿宋_GB2312" w:eastAsia="仿宋_GB2312"/>
                      <w:sz w:val="18"/>
                    </w:rPr>
                    <w:t>1）赶大集模块支持查看店铺内所有的文创产品。产品页面包括产品名称、价格、店铺信息、产品详情和评论。支持收藏产品和产品信息纠错。支持店铺收藏。支持外链跳转第三方页面。</w:t>
                  </w:r>
                  <w:r>
                    <w:br/>
                  </w:r>
                  <w:r>
                    <w:rPr>
                      <w:rFonts w:ascii="仿宋_GB2312" w:hAnsi="仿宋_GB2312" w:cs="仿宋_GB2312" w:eastAsia="仿宋_GB2312"/>
                      <w:sz w:val="18"/>
                    </w:rPr>
                    <w:t>（</w:t>
                  </w:r>
                  <w:r>
                    <w:rPr>
                      <w:rFonts w:ascii="仿宋_GB2312" w:hAnsi="仿宋_GB2312" w:cs="仿宋_GB2312" w:eastAsia="仿宋_GB2312"/>
                      <w:sz w:val="18"/>
                    </w:rPr>
                    <w:t>2）支持管理员添加、删除、编辑、查看供应/需求机构信息，包含机构名称、联系电话、联系地址、工作时间、机构介绍等内容。</w:t>
                  </w:r>
                  <w:r>
                    <w:br/>
                  </w:r>
                  <w:r>
                    <w:rPr>
                      <w:rFonts w:ascii="仿宋_GB2312" w:hAnsi="仿宋_GB2312" w:cs="仿宋_GB2312" w:eastAsia="仿宋_GB2312"/>
                      <w:sz w:val="18"/>
                    </w:rPr>
                    <w:t>（</w:t>
                  </w:r>
                  <w:r>
                    <w:rPr>
                      <w:rFonts w:ascii="仿宋_GB2312" w:hAnsi="仿宋_GB2312" w:cs="仿宋_GB2312" w:eastAsia="仿宋_GB2312"/>
                      <w:sz w:val="18"/>
                    </w:rPr>
                    <w:t>3）支持文化单位上传需要的文化供应、需求信息，包含机构名称、联系电话、联系地址、工作时间、信息来源等内容。同时支持查看供应/需求单位信息。</w:t>
                  </w:r>
                  <w:r>
                    <w:br/>
                  </w:r>
                  <w:r>
                    <w:rPr>
                      <w:rFonts w:ascii="仿宋_GB2312" w:hAnsi="仿宋_GB2312" w:cs="仿宋_GB2312" w:eastAsia="仿宋_GB2312"/>
                      <w:sz w:val="18"/>
                    </w:rPr>
                    <w:t>（</w:t>
                  </w:r>
                  <w:r>
                    <w:rPr>
                      <w:rFonts w:ascii="仿宋_GB2312" w:hAnsi="仿宋_GB2312" w:cs="仿宋_GB2312" w:eastAsia="仿宋_GB2312"/>
                      <w:sz w:val="18"/>
                    </w:rPr>
                    <w:t>4）支持用户申请注册成为文创铺子管理员、供应方机构、需求方机构，管理员审核申请，审核通过后用户可以在自己的店铺内上传文创产品、提交需求等。</w:t>
                  </w:r>
                  <w:r>
                    <w:br/>
                  </w:r>
                  <w:r>
                    <w:rPr>
                      <w:rFonts w:ascii="仿宋_GB2312" w:hAnsi="仿宋_GB2312" w:cs="仿宋_GB2312" w:eastAsia="仿宋_GB2312"/>
                      <w:sz w:val="18"/>
                    </w:rPr>
                    <w:t xml:space="preserve"> </w:t>
                  </w:r>
                  <w:r>
                    <w:rPr>
                      <w:rFonts w:ascii="仿宋_GB2312" w:hAnsi="仿宋_GB2312" w:cs="仿宋_GB2312" w:eastAsia="仿宋_GB2312"/>
                      <w:sz w:val="18"/>
                    </w:rPr>
                    <w:t>栏目七品资源：</w:t>
                  </w:r>
                  <w:r>
                    <w:br/>
                  </w:r>
                  <w:r>
                    <w:rPr>
                      <w:rFonts w:ascii="仿宋_GB2312" w:hAnsi="仿宋_GB2312" w:cs="仿宋_GB2312" w:eastAsia="仿宋_GB2312"/>
                      <w:sz w:val="18"/>
                    </w:rPr>
                    <w:t>▲（1）支持馆方上传自有资源，支持馆内自建专题资源的自定义展示，包括专题名称、专题介绍及专题封面。</w:t>
                  </w:r>
                  <w:r>
                    <w:br/>
                  </w:r>
                  <w:r>
                    <w:rPr>
                      <w:rFonts w:ascii="仿宋_GB2312" w:hAnsi="仿宋_GB2312" w:cs="仿宋_GB2312" w:eastAsia="仿宋_GB2312"/>
                      <w:sz w:val="18"/>
                    </w:rPr>
                    <w:t>（</w:t>
                  </w:r>
                  <w:r>
                    <w:rPr>
                      <w:rFonts w:ascii="仿宋_GB2312" w:hAnsi="仿宋_GB2312" w:cs="仿宋_GB2312" w:eastAsia="仿宋_GB2312"/>
                      <w:sz w:val="18"/>
                    </w:rPr>
                    <w:t>2）在平台内为用户提供不少于3000册的图书及专题：种类须包括非遗，文学等分类供甲方选择。不少于10000集名师视频：种类须包括艺术培训，非遗培训等供甲方选择、不少于1000集绘本等资源。</w:t>
                  </w:r>
                  <w:r>
                    <w:br/>
                  </w:r>
                  <w:r>
                    <w:rPr>
                      <w:rFonts w:ascii="仿宋_GB2312" w:hAnsi="仿宋_GB2312" w:cs="仿宋_GB2312" w:eastAsia="仿宋_GB2312"/>
                      <w:sz w:val="18"/>
                    </w:rPr>
                    <w:t>栏目八文化点单：</w:t>
                  </w:r>
                  <w:r>
                    <w:br/>
                  </w:r>
                  <w:r>
                    <w:rPr>
                      <w:rFonts w:ascii="仿宋_GB2312" w:hAnsi="仿宋_GB2312" w:cs="仿宋_GB2312" w:eastAsia="仿宋_GB2312"/>
                      <w:sz w:val="18"/>
                    </w:rPr>
                    <w:t>（</w:t>
                  </w:r>
                  <w:r>
                    <w:rPr>
                      <w:rFonts w:ascii="仿宋_GB2312" w:hAnsi="仿宋_GB2312" w:cs="仿宋_GB2312" w:eastAsia="仿宋_GB2312"/>
                      <w:sz w:val="18"/>
                    </w:rPr>
                    <w:t>1）支持管理员在后台添加资源，包括资源名称、类型、图文混合的介绍、联系人、联系电话等信息。</w:t>
                  </w:r>
                  <w:r>
                    <w:br/>
                  </w:r>
                  <w:r>
                    <w:rPr>
                      <w:rFonts w:ascii="仿宋_GB2312" w:hAnsi="仿宋_GB2312" w:cs="仿宋_GB2312" w:eastAsia="仿宋_GB2312"/>
                      <w:sz w:val="18"/>
                    </w:rPr>
                    <w:t>▲（2）支持管理员查看资源申请名单，包括资源名称、预约时间、预约地点、申请人、填写时间、备注等信息，并根据情况进行审核（是否通过），并将审核通过的申请在网站进行展示。</w:t>
                  </w:r>
                  <w:r>
                    <w:br/>
                  </w:r>
                  <w:r>
                    <w:rPr>
                      <w:rFonts w:ascii="仿宋_GB2312" w:hAnsi="仿宋_GB2312" w:cs="仿宋_GB2312" w:eastAsia="仿宋_GB2312"/>
                      <w:sz w:val="18"/>
                    </w:rPr>
                    <w:t>（</w:t>
                  </w:r>
                  <w:r>
                    <w:rPr>
                      <w:rFonts w:ascii="仿宋_GB2312" w:hAnsi="仿宋_GB2312" w:cs="仿宋_GB2312" w:eastAsia="仿宋_GB2312"/>
                      <w:sz w:val="18"/>
                    </w:rPr>
                    <w:t>3）网站普通用户可查看所有供预定的资源或节目的介绍，包括图片、文字、视频等。</w:t>
                  </w:r>
                  <w:r>
                    <w:br/>
                  </w:r>
                  <w:r>
                    <w:rPr>
                      <w:rFonts w:ascii="仿宋_GB2312" w:hAnsi="仿宋_GB2312" w:cs="仿宋_GB2312" w:eastAsia="仿宋_GB2312"/>
                      <w:sz w:val="18"/>
                    </w:rPr>
                    <w:t>（</w:t>
                  </w:r>
                  <w:r>
                    <w:rPr>
                      <w:rFonts w:ascii="仿宋_GB2312" w:hAnsi="仿宋_GB2312" w:cs="仿宋_GB2312" w:eastAsia="仿宋_GB2312"/>
                      <w:sz w:val="18"/>
                    </w:rPr>
                    <w:t>4）支持管理员查看、修改、添加或删除资源内容，包括发布单位、标题、资源具体内容包括文字、图片、音频、视频等，发布时间、是否发布等。</w:t>
                  </w:r>
                  <w:r>
                    <w:br/>
                  </w:r>
                  <w:r>
                    <w:rPr>
                      <w:rFonts w:ascii="仿宋_GB2312" w:hAnsi="仿宋_GB2312" w:cs="仿宋_GB2312" w:eastAsia="仿宋_GB2312"/>
                      <w:sz w:val="18"/>
                    </w:rPr>
                    <w:t>栏目九志愿服务：</w:t>
                  </w:r>
                  <w:r>
                    <w:br/>
                  </w:r>
                  <w:r>
                    <w:rPr>
                      <w:rFonts w:ascii="仿宋_GB2312" w:hAnsi="仿宋_GB2312" w:cs="仿宋_GB2312" w:eastAsia="仿宋_GB2312"/>
                      <w:sz w:val="18"/>
                    </w:rPr>
                    <w:t>（</w:t>
                  </w:r>
                  <w:r>
                    <w:rPr>
                      <w:rFonts w:ascii="仿宋_GB2312" w:hAnsi="仿宋_GB2312" w:cs="仿宋_GB2312" w:eastAsia="仿宋_GB2312"/>
                      <w:sz w:val="18"/>
                    </w:rPr>
                    <w:t>1）支持线上发布志愿动态、志愿风采、志愿政策等信息，实时同步在网站供用户浏览查看。</w:t>
                  </w:r>
                  <w:r>
                    <w:br/>
                  </w:r>
                  <w:r>
                    <w:rPr>
                      <w:rFonts w:ascii="仿宋_GB2312" w:hAnsi="仿宋_GB2312" w:cs="仿宋_GB2312" w:eastAsia="仿宋_GB2312"/>
                      <w:sz w:val="18"/>
                    </w:rPr>
                    <w:t>（</w:t>
                  </w:r>
                  <w:r>
                    <w:rPr>
                      <w:rFonts w:ascii="仿宋_GB2312" w:hAnsi="仿宋_GB2312" w:cs="仿宋_GB2312" w:eastAsia="仿宋_GB2312"/>
                      <w:sz w:val="18"/>
                    </w:rPr>
                    <w:t>2）支持在线注册成为志愿者，需要填写姓名、性别、出生日期、民族、联系方式、身份证号、身份证照片、活动区域、展示照片等信息，审核通过后即可在平台以志愿者身份报名参加志愿队伍发布的志愿招募或申请加入志愿队伍。</w:t>
                  </w:r>
                  <w:r>
                    <w:br/>
                  </w:r>
                  <w:r>
                    <w:rPr>
                      <w:rFonts w:ascii="仿宋_GB2312" w:hAnsi="仿宋_GB2312" w:cs="仿宋_GB2312" w:eastAsia="仿宋_GB2312"/>
                      <w:sz w:val="18"/>
                    </w:rPr>
                    <w:t>（</w:t>
                  </w:r>
                  <w:r>
                    <w:rPr>
                      <w:rFonts w:ascii="仿宋_GB2312" w:hAnsi="仿宋_GB2312" w:cs="仿宋_GB2312" w:eastAsia="仿宋_GB2312"/>
                      <w:sz w:val="18"/>
                    </w:rPr>
                    <w:t>3）支持在线注册为志愿队伍，需要填写队伍名称、标志、服务类型、队伍人数、服务区域、负责人、联系方式、主管单位、志愿队伍类型、组织类型、登记部门等信息，审核通过后可在平台中以志愿队伍身份发布志愿招募。</w:t>
                  </w:r>
                  <w:r>
                    <w:br/>
                  </w:r>
                  <w:r>
                    <w:rPr>
                      <w:rFonts w:ascii="仿宋_GB2312" w:hAnsi="仿宋_GB2312" w:cs="仿宋_GB2312" w:eastAsia="仿宋_GB2312"/>
                      <w:sz w:val="18"/>
                    </w:rPr>
                    <w:t>（</w:t>
                  </w:r>
                  <w:r>
                    <w:rPr>
                      <w:rFonts w:ascii="仿宋_GB2312" w:hAnsi="仿宋_GB2312" w:cs="仿宋_GB2312" w:eastAsia="仿宋_GB2312"/>
                      <w:sz w:val="18"/>
                    </w:rPr>
                    <w:t>4）支持志愿者浏览志愿项目，查看志愿项目介绍及志愿岗位详细信息，报名相应的志愿岗位。志愿结束后可以提交志愿时间，审核通过后计入志愿时长。</w:t>
                  </w:r>
                  <w:r>
                    <w:br/>
                  </w:r>
                  <w:r>
                    <w:rPr>
                      <w:rFonts w:ascii="仿宋_GB2312" w:hAnsi="仿宋_GB2312" w:cs="仿宋_GB2312" w:eastAsia="仿宋_GB2312"/>
                      <w:sz w:val="18"/>
                    </w:rPr>
                    <w:t>（</w:t>
                  </w:r>
                  <w:r>
                    <w:rPr>
                      <w:rFonts w:ascii="仿宋_GB2312" w:hAnsi="仿宋_GB2312" w:cs="仿宋_GB2312" w:eastAsia="仿宋_GB2312"/>
                      <w:sz w:val="18"/>
                    </w:rPr>
                    <w:t>5）支持志愿队伍发布志愿项目及岗位信息，可以设置志愿活动的名称、项目时间、招募时间、服务类型、志愿地点、直接内容介绍（内容可包括文字、图片、音频、视频等）、岗位名称、岗位人数等信息。</w:t>
                  </w:r>
                  <w:r>
                    <w:br/>
                  </w:r>
                  <w:r>
                    <w:rPr>
                      <w:rFonts w:ascii="仿宋_GB2312" w:hAnsi="仿宋_GB2312" w:cs="仿宋_GB2312" w:eastAsia="仿宋_GB2312"/>
                      <w:sz w:val="18"/>
                    </w:rPr>
                    <w:t>（</w:t>
                  </w:r>
                  <w:r>
                    <w:rPr>
                      <w:rFonts w:ascii="仿宋_GB2312" w:hAnsi="仿宋_GB2312" w:cs="仿宋_GB2312" w:eastAsia="仿宋_GB2312"/>
                      <w:sz w:val="18"/>
                    </w:rPr>
                    <w:t>6）支持管理人员在后台中查看并审核志愿者、志愿队伍的相关注册信息；支持管理人员查阅所有志愿者、志愿队伍的相关个人信息以及参与活动历史，对不合格的志愿者可以进行删除身份等操作。</w:t>
                  </w:r>
                  <w:r>
                    <w:br/>
                  </w:r>
                  <w:r>
                    <w:rPr>
                      <w:rFonts w:ascii="仿宋_GB2312" w:hAnsi="仿宋_GB2312" w:cs="仿宋_GB2312" w:eastAsia="仿宋_GB2312"/>
                      <w:sz w:val="18"/>
                    </w:rPr>
                    <w:t>3、总分馆管理功能要求：</w:t>
                  </w:r>
                  <w:r>
                    <w:br/>
                  </w:r>
                  <w:r>
                    <w:rPr>
                      <w:rFonts w:ascii="仿宋_GB2312" w:hAnsi="仿宋_GB2312" w:cs="仿宋_GB2312" w:eastAsia="仿宋_GB2312"/>
                      <w:sz w:val="18"/>
                    </w:rPr>
                    <w:t>对平台中所管辖的各市、区县、乡镇、村等管理模块的设计采用分角色人员管理。总馆可自由添加多个分馆账号，并且针对不同分馆账号分别授予关于系统不同功能或同一功能的不同操作权限；不同分馆账号可单独发布自己的信息；用户可根据不同分馆分别搜索查看相关内容信息；总馆可针对所属不同分馆账号进行全权管制，对于分馆权限可随时进行修改，对分馆所发布内容可进行编辑、修改、删除、隐藏等操作。</w:t>
                  </w:r>
                  <w:r>
                    <w:br/>
                  </w:r>
                  <w:r>
                    <w:rPr>
                      <w:rFonts w:ascii="仿宋_GB2312" w:hAnsi="仿宋_GB2312" w:cs="仿宋_GB2312" w:eastAsia="仿宋_GB2312"/>
                      <w:sz w:val="18"/>
                    </w:rPr>
                    <w:t>4、平台展示终端要求:</w:t>
                  </w:r>
                  <w:r>
                    <w:br/>
                  </w:r>
                  <w:r>
                    <w:rPr>
                      <w:rFonts w:ascii="仿宋_GB2312" w:hAnsi="仿宋_GB2312" w:cs="仿宋_GB2312" w:eastAsia="仿宋_GB2312"/>
                      <w:sz w:val="18"/>
                    </w:rPr>
                    <w:t>平台支持一键发</w:t>
                  </w:r>
                  <w:r>
                    <w:rPr>
                      <w:rFonts w:ascii="仿宋_GB2312" w:hAnsi="仿宋_GB2312" w:cs="仿宋_GB2312" w:eastAsia="仿宋_GB2312"/>
                      <w:sz w:val="18"/>
                    </w:rPr>
                    <w:t>布后在</w:t>
                  </w:r>
                  <w:r>
                    <w:rPr>
                      <w:rFonts w:ascii="仿宋_GB2312" w:hAnsi="仿宋_GB2312" w:cs="仿宋_GB2312" w:eastAsia="仿宋_GB2312"/>
                      <w:sz w:val="18"/>
                    </w:rPr>
                    <w:t>PC端、移动端、智能终端中自动同步展示，功能互通数据互联。</w:t>
                  </w:r>
                  <w:r>
                    <w:br/>
                  </w:r>
                  <w:r>
                    <w:rPr>
                      <w:rFonts w:ascii="仿宋_GB2312" w:hAnsi="仿宋_GB2312" w:cs="仿宋_GB2312" w:eastAsia="仿宋_GB2312"/>
                      <w:sz w:val="18"/>
                    </w:rPr>
                    <w:t>5、其他要求：</w:t>
                  </w:r>
                  <w:r>
                    <w:br/>
                  </w:r>
                  <w:r>
                    <w:rPr>
                      <w:rFonts w:ascii="仿宋_GB2312" w:hAnsi="仿宋_GB2312" w:cs="仿宋_GB2312" w:eastAsia="仿宋_GB2312"/>
                      <w:sz w:val="18"/>
                    </w:rPr>
                    <w:t>平台建设完成后所有权归雁塔区文化馆所有。平台终身免费维护，提供对应安全认证及相关等保要求。平台终身为雁塔区文化馆本地化部署提供免费技术支持。</w:t>
                  </w:r>
                  <w:r>
                    <w:br/>
                  </w:r>
                  <w:r>
                    <w:rPr>
                      <w:rFonts w:ascii="仿宋_GB2312" w:hAnsi="仿宋_GB2312" w:cs="仿宋_GB2312" w:eastAsia="仿宋_GB2312"/>
                      <w:sz w:val="18"/>
                    </w:rPr>
                    <w:t>提供以下产品支持采购方直播活动：</w:t>
                  </w:r>
                  <w:r>
                    <w:br/>
                  </w:r>
                  <w:r>
                    <w:rPr>
                      <w:rFonts w:ascii="仿宋_GB2312" w:hAnsi="仿宋_GB2312" w:cs="仿宋_GB2312" w:eastAsia="仿宋_GB2312"/>
                      <w:sz w:val="18"/>
                    </w:rPr>
                    <w:t>直录播云台套装：</w:t>
                  </w:r>
                  <w:r>
                    <w:br/>
                  </w:r>
                  <w:r>
                    <w:rPr>
                      <w:rFonts w:ascii="仿宋_GB2312" w:hAnsi="仿宋_GB2312" w:cs="仿宋_GB2312" w:eastAsia="仿宋_GB2312"/>
                      <w:sz w:val="18"/>
                    </w:rPr>
                    <w:t>（</w:t>
                  </w:r>
                  <w:r>
                    <w:rPr>
                      <w:rFonts w:ascii="仿宋_GB2312" w:hAnsi="仿宋_GB2312" w:cs="仿宋_GB2312" w:eastAsia="仿宋_GB2312"/>
                      <w:sz w:val="18"/>
                    </w:rPr>
                    <w:t>1）微型单反一台：视频拍摄能力：不低于4K ；</w:t>
                  </w:r>
                  <w:r>
                    <w:br/>
                  </w:r>
                  <w:r>
                    <w:rPr>
                      <w:rFonts w:ascii="仿宋_GB2312" w:hAnsi="仿宋_GB2312" w:cs="仿宋_GB2312" w:eastAsia="仿宋_GB2312"/>
                      <w:sz w:val="18"/>
                    </w:rPr>
                    <w:t>像素：不低于</w:t>
                  </w:r>
                  <w:r>
                    <w:rPr>
                      <w:rFonts w:ascii="仿宋_GB2312" w:hAnsi="仿宋_GB2312" w:cs="仿宋_GB2312" w:eastAsia="仿宋_GB2312"/>
                      <w:sz w:val="18"/>
                    </w:rPr>
                    <w:t>2000万；滤镜直径：40.5mm；传感器尺寸：APS-C；标准ISO感光度：ISO 100-32000；支持外接电源；存储介质：SD卡；SDHC卡；传感器类型：CMOS；液晶屏类型：旋转屏。</w:t>
                  </w:r>
                  <w:r>
                    <w:br/>
                  </w:r>
                  <w:r>
                    <w:rPr>
                      <w:rFonts w:ascii="仿宋_GB2312" w:hAnsi="仿宋_GB2312" w:cs="仿宋_GB2312" w:eastAsia="仿宋_GB2312"/>
                      <w:sz w:val="18"/>
                    </w:rPr>
                    <w:t>（</w:t>
                  </w:r>
                  <w:r>
                    <w:rPr>
                      <w:rFonts w:ascii="仿宋_GB2312" w:hAnsi="仿宋_GB2312" w:cs="仿宋_GB2312" w:eastAsia="仿宋_GB2312"/>
                      <w:sz w:val="18"/>
                    </w:rPr>
                    <w:t>2）云台设备一套：云台主体一台：电池手柄一个，手柄延长脚架一个，收纳包一个。</w:t>
                  </w:r>
                  <w:r>
                    <w:br/>
                  </w:r>
                  <w:r>
                    <w:rPr>
                      <w:rFonts w:ascii="仿宋_GB2312" w:hAnsi="仿宋_GB2312" w:cs="仿宋_GB2312" w:eastAsia="仿宋_GB2312"/>
                      <w:sz w:val="18"/>
                    </w:rPr>
                    <w:t>（</w:t>
                  </w:r>
                  <w:r>
                    <w:rPr>
                      <w:rFonts w:ascii="仿宋_GB2312" w:hAnsi="仿宋_GB2312" w:cs="仿宋_GB2312" w:eastAsia="仿宋_GB2312"/>
                      <w:sz w:val="18"/>
                    </w:rPr>
                    <w:t>3）麦克风：连接方式：直插式蓝牙；内录功能：支持内录；产品形态：发射器2个，接收器1个；带充电仓；支持APP调参；传输方式：有线/无线；供电方式：内置电池。</w:t>
                  </w:r>
                  <w:r>
                    <w:br/>
                  </w:r>
                  <w:r>
                    <w:rPr>
                      <w:rFonts w:ascii="仿宋_GB2312" w:hAnsi="仿宋_GB2312" w:cs="仿宋_GB2312" w:eastAsia="仿宋_GB2312"/>
                      <w:sz w:val="18"/>
                    </w:rPr>
                    <w:t>（</w:t>
                  </w:r>
                  <w:r>
                    <w:rPr>
                      <w:rFonts w:ascii="仿宋_GB2312" w:hAnsi="仿宋_GB2312" w:cs="仿宋_GB2312" w:eastAsia="仿宋_GB2312"/>
                      <w:sz w:val="18"/>
                    </w:rPr>
                    <w:t>4）移动办公终端：屏幕尺寸：不低于13英寸，分辨率：不低于2K，运存：不低于16GB，内存：不低于512GB，系统：支持国产化系统。</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艺术档案特色库及相关服务</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功能参数：</w:t>
                  </w:r>
                  <w:r>
                    <w:br/>
                  </w:r>
                  <w:r>
                    <w:rPr>
                      <w:rFonts w:ascii="仿宋_GB2312" w:hAnsi="仿宋_GB2312" w:cs="仿宋_GB2312" w:eastAsia="仿宋_GB2312"/>
                      <w:sz w:val="18"/>
                    </w:rPr>
                    <w:t>1、艺术档案特色库基础功能要求：</w:t>
                  </w:r>
                  <w:r>
                    <w:br/>
                  </w:r>
                  <w:r>
                    <w:rPr>
                      <w:rFonts w:ascii="仿宋_GB2312" w:hAnsi="仿宋_GB2312" w:cs="仿宋_GB2312" w:eastAsia="仿宋_GB2312"/>
                      <w:sz w:val="18"/>
                    </w:rPr>
                    <w:t>（</w:t>
                  </w:r>
                  <w:r>
                    <w:rPr>
                      <w:rFonts w:ascii="仿宋_GB2312" w:hAnsi="仿宋_GB2312" w:cs="仿宋_GB2312" w:eastAsia="仿宋_GB2312"/>
                      <w:sz w:val="18"/>
                    </w:rPr>
                    <w:t>1）统一身份认证：</w:t>
                  </w:r>
                  <w:r>
                    <w:br/>
                  </w:r>
                  <w:r>
                    <w:rPr>
                      <w:rFonts w:ascii="仿宋_GB2312" w:hAnsi="仿宋_GB2312" w:cs="仿宋_GB2312" w:eastAsia="仿宋_GB2312"/>
                      <w:sz w:val="18"/>
                    </w:rPr>
                    <w:t>提供跨区域、跨机构、跨平台、跨应用的用户角色管理方式，实现多个系统的统一角色管理、统一用户管理和统一授权访问。对文化馆的组织、用户、角色等信息进行统一管理。</w:t>
                  </w:r>
                  <w:r>
                    <w:br/>
                  </w:r>
                  <w:r>
                    <w:rPr>
                      <w:rFonts w:ascii="仿宋_GB2312" w:hAnsi="仿宋_GB2312" w:cs="仿宋_GB2312" w:eastAsia="仿宋_GB2312"/>
                      <w:sz w:val="18"/>
                    </w:rPr>
                    <w:t>（</w:t>
                  </w:r>
                  <w:r>
                    <w:rPr>
                      <w:rFonts w:ascii="仿宋_GB2312" w:hAnsi="仿宋_GB2312" w:cs="仿宋_GB2312" w:eastAsia="仿宋_GB2312"/>
                      <w:sz w:val="18"/>
                    </w:rPr>
                    <w:t>2）开放应用接口平台：</w:t>
                  </w:r>
                  <w:r>
                    <w:br/>
                  </w:r>
                  <w:r>
                    <w:rPr>
                      <w:rFonts w:ascii="仿宋_GB2312" w:hAnsi="仿宋_GB2312" w:cs="仿宋_GB2312" w:eastAsia="仿宋_GB2312"/>
                      <w:sz w:val="18"/>
                    </w:rPr>
                    <w:t>统一桌面呈现：支持第三方应用提供者注册，对</w:t>
                  </w:r>
                  <w:r>
                    <w:rPr>
                      <w:rFonts w:ascii="仿宋_GB2312" w:hAnsi="仿宋_GB2312" w:cs="仿宋_GB2312" w:eastAsia="仿宋_GB2312"/>
                      <w:sz w:val="18"/>
                    </w:rPr>
                    <w:t>“第三方”应用提供管理界面，完成第三方系统的接入配置工作。提供标准的用户数据接口，能够对文化馆数字化部门开放接口，以实现和第三方系统的对接，以便系统的后期扩展。</w:t>
                  </w:r>
                  <w:r>
                    <w:br/>
                  </w:r>
                  <w:r>
                    <w:rPr>
                      <w:rFonts w:ascii="仿宋_GB2312" w:hAnsi="仿宋_GB2312" w:cs="仿宋_GB2312" w:eastAsia="仿宋_GB2312"/>
                      <w:sz w:val="18"/>
                    </w:rPr>
                    <w:t>开发者中心提供标准的开放</w:t>
                  </w:r>
                  <w:r>
                    <w:rPr>
                      <w:rFonts w:ascii="仿宋_GB2312" w:hAnsi="仿宋_GB2312" w:cs="仿宋_GB2312" w:eastAsia="仿宋_GB2312"/>
                      <w:sz w:val="18"/>
                    </w:rPr>
                    <w:t>API接口文档，包含接口归类、接口说明、接口请求说明、接口协议、格式、限制、参数说明、在线调试等，支持第三方应用接入和扩展。</w:t>
                  </w:r>
                  <w:r>
                    <w:br/>
                  </w:r>
                  <w:r>
                    <w:rPr>
                      <w:rFonts w:ascii="仿宋_GB2312" w:hAnsi="仿宋_GB2312" w:cs="仿宋_GB2312" w:eastAsia="仿宋_GB2312"/>
                      <w:sz w:val="18"/>
                    </w:rPr>
                    <w:t xml:space="preserve">   </w:t>
                  </w:r>
                  <w:r>
                    <w:rPr>
                      <w:rFonts w:ascii="仿宋_GB2312" w:hAnsi="仿宋_GB2312" w:cs="仿宋_GB2312" w:eastAsia="仿宋_GB2312"/>
                      <w:sz w:val="18"/>
                    </w:rPr>
                    <w:t>支持后台应用审核，审核通过的应用发布到应用市场。支持上传应用的更新、下架、删除。更新的应用需要管理员重新审核，支持删除应用后，已添加的单位同步删除该应用。</w:t>
                  </w:r>
                  <w:r>
                    <w:br/>
                  </w:r>
                  <w:r>
                    <w:rPr>
                      <w:rFonts w:ascii="仿宋_GB2312" w:hAnsi="仿宋_GB2312" w:cs="仿宋_GB2312" w:eastAsia="仿宋_GB2312"/>
                      <w:sz w:val="18"/>
                    </w:rPr>
                    <w:t>2、艺术档案特色库管理功能要求：</w:t>
                  </w:r>
                  <w:r>
                    <w:br/>
                  </w:r>
                  <w:r>
                    <w:rPr>
                      <w:rFonts w:ascii="仿宋_GB2312" w:hAnsi="仿宋_GB2312" w:cs="仿宋_GB2312" w:eastAsia="仿宋_GB2312"/>
                      <w:sz w:val="18"/>
                    </w:rPr>
                    <w:t>（</w:t>
                  </w:r>
                  <w:r>
                    <w:rPr>
                      <w:rFonts w:ascii="仿宋_GB2312" w:hAnsi="仿宋_GB2312" w:cs="仿宋_GB2312" w:eastAsia="仿宋_GB2312"/>
                      <w:sz w:val="18"/>
                    </w:rPr>
                    <w:t>1）单位管理：</w:t>
                  </w:r>
                  <w:r>
                    <w:br/>
                  </w:r>
                  <w:r>
                    <w:rPr>
                      <w:rFonts w:ascii="仿宋_GB2312" w:hAnsi="仿宋_GB2312" w:cs="仿宋_GB2312" w:eastAsia="仿宋_GB2312"/>
                      <w:sz w:val="18"/>
                    </w:rPr>
                    <w:t>单位管理：支持为单位指定多个管理员；支持转让单位。</w:t>
                  </w:r>
                  <w:r>
                    <w:br/>
                  </w:r>
                  <w:r>
                    <w:rPr>
                      <w:rFonts w:ascii="仿宋_GB2312" w:hAnsi="仿宋_GB2312" w:cs="仿宋_GB2312" w:eastAsia="仿宋_GB2312"/>
                      <w:sz w:val="18"/>
                    </w:rPr>
                    <w:t>单位验证管理：设置单位外用户加入单位的验证方式。支持不需要验证、密码验证、通过统一身份认证加单位几种方式。</w:t>
                  </w:r>
                  <w:r>
                    <w:br/>
                  </w:r>
                  <w:r>
                    <w:rPr>
                      <w:rFonts w:ascii="仿宋_GB2312" w:hAnsi="仿宋_GB2312" w:cs="仿宋_GB2312" w:eastAsia="仿宋_GB2312"/>
                      <w:sz w:val="18"/>
                    </w:rPr>
                    <w:t>数据统计管理要求：能够对单位基础数据进行统计分析，包括用户统</w:t>
                  </w:r>
                  <w:r>
                    <w:rPr>
                      <w:rFonts w:ascii="仿宋_GB2312" w:hAnsi="仿宋_GB2312" w:cs="仿宋_GB2312" w:eastAsia="仿宋_GB2312"/>
                      <w:sz w:val="18"/>
                    </w:rPr>
                    <w:t>计分析、用户留存分析、用户行为分析、学才艺师资行为分析、平台使用量、浏览统计等。</w:t>
                  </w:r>
                  <w:r>
                    <w:br/>
                  </w:r>
                  <w:r>
                    <w:rPr>
                      <w:rFonts w:ascii="仿宋_GB2312" w:hAnsi="仿宋_GB2312" w:cs="仿宋_GB2312" w:eastAsia="仿宋_GB2312"/>
                      <w:sz w:val="18"/>
                    </w:rPr>
                    <w:t>支持用户自主添加统计页面，可以设置显示</w:t>
                  </w:r>
                  <w:r>
                    <w:rPr>
                      <w:rFonts w:ascii="仿宋_GB2312" w:hAnsi="仿宋_GB2312" w:cs="仿宋_GB2312" w:eastAsia="仿宋_GB2312"/>
                      <w:sz w:val="18"/>
                    </w:rPr>
                    <w:t>/隐藏统计页面，可以上下移动统计频道的位置。</w:t>
                  </w:r>
                  <w:r>
                    <w:br/>
                  </w:r>
                  <w:r>
                    <w:rPr>
                      <w:rFonts w:ascii="仿宋_GB2312" w:hAnsi="仿宋_GB2312" w:cs="仿宋_GB2312" w:eastAsia="仿宋_GB2312"/>
                      <w:sz w:val="18"/>
                    </w:rPr>
                    <w:t>▲（2）用户管理:</w:t>
                  </w:r>
                  <w:r>
                    <w:br/>
                  </w:r>
                  <w:r>
                    <w:rPr>
                      <w:rFonts w:ascii="仿宋_GB2312" w:hAnsi="仿宋_GB2312" w:cs="仿宋_GB2312" w:eastAsia="仿宋_GB2312"/>
                      <w:sz w:val="18"/>
                    </w:rPr>
                    <w:t>用户管理：支持增、删、查、改人员信息，支持批量添加、修改人员信息；可以添加人员进入多部门。可以自定义人员角色。一个用户支持指定多角色。手机号做脱敏处理。</w:t>
                  </w:r>
                  <w:r>
                    <w:br/>
                  </w:r>
                  <w:r>
                    <w:rPr>
                      <w:rFonts w:ascii="仿宋_GB2312" w:hAnsi="仿宋_GB2312" w:cs="仿宋_GB2312" w:eastAsia="仿宋_GB2312"/>
                      <w:sz w:val="18"/>
                    </w:rPr>
                    <w:t>角色管理：支持单位根据自身需求添加角色。</w:t>
                  </w:r>
                  <w:r>
                    <w:br/>
                  </w:r>
                  <w:r>
                    <w:rPr>
                      <w:rFonts w:ascii="仿宋_GB2312" w:hAnsi="仿宋_GB2312" w:cs="仿宋_GB2312" w:eastAsia="仿宋_GB2312"/>
                      <w:sz w:val="18"/>
                    </w:rPr>
                    <w:t>每个角色支持单独管理角色对应的用户。单位自行添加的角色支持重新编辑角色名称和删除。</w:t>
                  </w:r>
                  <w:r>
                    <w:br/>
                  </w:r>
                  <w:r>
                    <w:rPr>
                      <w:rFonts w:ascii="仿宋_GB2312" w:hAnsi="仿宋_GB2312" w:cs="仿宋_GB2312" w:eastAsia="仿宋_GB2312"/>
                      <w:sz w:val="18"/>
                    </w:rPr>
                    <w:t>可以为角色下的用户设置管理范围，并提供接口给第三方应用调用管理范围数据。</w:t>
                  </w:r>
                  <w:r>
                    <w:br/>
                  </w:r>
                  <w:r>
                    <w:rPr>
                      <w:rFonts w:ascii="仿宋_GB2312" w:hAnsi="仿宋_GB2312" w:cs="仿宋_GB2312" w:eastAsia="仿宋_GB2312"/>
                      <w:sz w:val="18"/>
                    </w:rPr>
                    <w:t>（</w:t>
                  </w:r>
                  <w:r>
                    <w:rPr>
                      <w:rFonts w:ascii="仿宋_GB2312" w:hAnsi="仿宋_GB2312" w:cs="仿宋_GB2312" w:eastAsia="仿宋_GB2312"/>
                      <w:sz w:val="18"/>
                    </w:rPr>
                    <w:t>3）通讯录管理：</w:t>
                  </w:r>
                  <w:r>
                    <w:br/>
                  </w:r>
                  <w:r>
                    <w:rPr>
                      <w:rFonts w:ascii="仿宋_GB2312" w:hAnsi="仿宋_GB2312" w:cs="仿宋_GB2312" w:eastAsia="仿宋_GB2312"/>
                      <w:sz w:val="18"/>
                    </w:rPr>
                    <w:t>支持通过手动单个添加和批量导入的方式建设本单位通讯录，通讯录支持自定义多级架构。</w:t>
                  </w:r>
                  <w:r>
                    <w:br/>
                  </w:r>
                  <w:r>
                    <w:rPr>
                      <w:rFonts w:ascii="仿宋_GB2312" w:hAnsi="仿宋_GB2312" w:cs="仿宋_GB2312" w:eastAsia="仿宋_GB2312"/>
                      <w:sz w:val="18"/>
                    </w:rPr>
                    <w:t>用户可在移动端消息模块和</w:t>
                  </w:r>
                  <w:r>
                    <w:rPr>
                      <w:rFonts w:ascii="仿宋_GB2312" w:hAnsi="仿宋_GB2312" w:cs="仿宋_GB2312" w:eastAsia="仿宋_GB2312"/>
                      <w:sz w:val="18"/>
                    </w:rPr>
                    <w:t>pc端个人空间中使用管理员配置好的通讯录。</w:t>
                  </w:r>
                  <w:r>
                    <w:br/>
                  </w:r>
                  <w:r>
                    <w:rPr>
                      <w:rFonts w:ascii="仿宋_GB2312" w:hAnsi="仿宋_GB2312" w:cs="仿宋_GB2312" w:eastAsia="仿宋_GB2312"/>
                      <w:sz w:val="18"/>
                    </w:rPr>
                    <w:t>每个部门支持自定义部门名称、增删改部门下成员、设置部门主管、设置部门属性和通讯录查看权限。</w:t>
                  </w:r>
                  <w:r>
                    <w:br/>
                  </w:r>
                  <w:r>
                    <w:rPr>
                      <w:rFonts w:ascii="仿宋_GB2312" w:hAnsi="仿宋_GB2312" w:cs="仿宋_GB2312" w:eastAsia="仿宋_GB2312"/>
                      <w:sz w:val="18"/>
                    </w:rPr>
                    <w:t>正常权限的部门内成员，只能看到公开部门和本部门；特权部门的部门成员，能看到通讯录内所有人员；职能部门是特殊部门，在发送信函时，发件人无法看到部门下成员已读</w:t>
                  </w:r>
                  <w:r>
                    <w:rPr>
                      <w:rFonts w:ascii="仿宋_GB2312" w:hAnsi="仿宋_GB2312" w:cs="仿宋_GB2312" w:eastAsia="仿宋_GB2312"/>
                      <w:sz w:val="18"/>
                    </w:rPr>
                    <w:t>/未读信息的状态。</w:t>
                  </w:r>
                  <w:r>
                    <w:br/>
                  </w:r>
                  <w:r>
                    <w:rPr>
                      <w:rFonts w:ascii="仿宋_GB2312" w:hAnsi="仿宋_GB2312" w:cs="仿宋_GB2312" w:eastAsia="仿宋_GB2312"/>
                      <w:sz w:val="18"/>
                    </w:rPr>
                    <w:t>已经创建好的通讯录，支持通过导入表格的方式进行批量修改，支持导出。</w:t>
                  </w:r>
                  <w:r>
                    <w:br/>
                  </w:r>
                  <w:r>
                    <w:rPr>
                      <w:rFonts w:ascii="仿宋_GB2312" w:hAnsi="仿宋_GB2312" w:cs="仿宋_GB2312" w:eastAsia="仿宋_GB2312"/>
                      <w:sz w:val="18"/>
                    </w:rPr>
                    <w:t>（</w:t>
                  </w:r>
                  <w:r>
                    <w:rPr>
                      <w:rFonts w:ascii="仿宋_GB2312" w:hAnsi="仿宋_GB2312" w:cs="仿宋_GB2312" w:eastAsia="仿宋_GB2312"/>
                      <w:sz w:val="18"/>
                    </w:rPr>
                    <w:t>4）组织架构管理：</w:t>
                  </w:r>
                  <w:r>
                    <w:br/>
                  </w:r>
                  <w:r>
                    <w:rPr>
                      <w:rFonts w:ascii="仿宋_GB2312" w:hAnsi="仿宋_GB2312" w:cs="仿宋_GB2312" w:eastAsia="仿宋_GB2312"/>
                      <w:sz w:val="18"/>
                    </w:rPr>
                    <w:t>支持通过手动单个添加和批量导入的方式建设本单位组织架构，组织架构支持多级架构。</w:t>
                  </w:r>
                  <w:r>
                    <w:br/>
                  </w:r>
                  <w:r>
                    <w:rPr>
                      <w:rFonts w:ascii="仿宋_GB2312" w:hAnsi="仿宋_GB2312" w:cs="仿宋_GB2312" w:eastAsia="仿宋_GB2312"/>
                      <w:sz w:val="18"/>
                    </w:rPr>
                    <w:t>每个组织架构部门支持自定义部门名称、增删改部门下成员、设置部门主管。</w:t>
                  </w:r>
                  <w:r>
                    <w:br/>
                  </w:r>
                  <w:r>
                    <w:rPr>
                      <w:rFonts w:ascii="仿宋_GB2312" w:hAnsi="仿宋_GB2312" w:cs="仿宋_GB2312" w:eastAsia="仿宋_GB2312"/>
                      <w:sz w:val="18"/>
                    </w:rPr>
                    <w:t>（</w:t>
                  </w:r>
                  <w:r>
                    <w:rPr>
                      <w:rFonts w:ascii="仿宋_GB2312" w:hAnsi="仿宋_GB2312" w:cs="仿宋_GB2312" w:eastAsia="仿宋_GB2312"/>
                      <w:sz w:val="18"/>
                    </w:rPr>
                    <w:t>5）审批管理：</w:t>
                  </w:r>
                  <w:r>
                    <w:br/>
                  </w:r>
                  <w:r>
                    <w:rPr>
                      <w:rFonts w:ascii="仿宋_GB2312" w:hAnsi="仿宋_GB2312" w:cs="仿宋_GB2312" w:eastAsia="仿宋_GB2312"/>
                      <w:sz w:val="18"/>
                    </w:rPr>
                    <w:t>提供自建审批应用引擎，支持单位创建、发布、管理个性化审批。</w:t>
                  </w:r>
                  <w:r>
                    <w:br/>
                  </w:r>
                  <w:r>
                    <w:rPr>
                      <w:rFonts w:ascii="仿宋_GB2312" w:hAnsi="仿宋_GB2312" w:cs="仿宋_GB2312" w:eastAsia="仿宋_GB2312"/>
                      <w:sz w:val="18"/>
                    </w:rPr>
                    <w:t>支持编辑审批应用名称及图标。</w:t>
                  </w:r>
                  <w:r>
                    <w:br/>
                  </w:r>
                  <w:r>
                    <w:rPr>
                      <w:rFonts w:ascii="仿宋_GB2312" w:hAnsi="仿宋_GB2312" w:cs="仿宋_GB2312" w:eastAsia="仿宋_GB2312"/>
                      <w:sz w:val="18"/>
                    </w:rPr>
                    <w:t>支持根据组件库拖拽生成审批页面，组件包含：单行输入、多行输入、数字输入、单选框、多选框、日期、日期区间、明细、图片、附件、联系人、部门、说明文字。</w:t>
                  </w:r>
                  <w:r>
                    <w:br/>
                  </w:r>
                  <w:r>
                    <w:rPr>
                      <w:rFonts w:ascii="仿宋_GB2312" w:hAnsi="仿宋_GB2312" w:cs="仿宋_GB2312" w:eastAsia="仿宋_GB2312"/>
                      <w:sz w:val="18"/>
                    </w:rPr>
                    <w:t>组件库提供考勤套件（请假套件），套件内组件包含：请假类型、开始时间、结束时间，请假套件的请假类型可关联本单位考勤管理、并支持修改。</w:t>
                  </w:r>
                  <w:r>
                    <w:br/>
                  </w:r>
                  <w:r>
                    <w:rPr>
                      <w:rFonts w:ascii="仿宋_GB2312" w:hAnsi="仿宋_GB2312" w:cs="仿宋_GB2312" w:eastAsia="仿宋_GB2312"/>
                      <w:sz w:val="18"/>
                    </w:rPr>
                    <w:t>支持设置审批流功能，可以指定固定审批人，也可以指定</w:t>
                  </w:r>
                  <w:r>
                    <w:rPr>
                      <w:rFonts w:ascii="仿宋_GB2312" w:hAnsi="仿宋_GB2312" w:cs="仿宋_GB2312" w:eastAsia="仿宋_GB2312"/>
                      <w:sz w:val="18"/>
                    </w:rPr>
                    <w:t>N级部门主管作为审批人。</w:t>
                  </w:r>
                  <w:r>
                    <w:br/>
                  </w:r>
                  <w:r>
                    <w:rPr>
                      <w:rFonts w:ascii="仿宋_GB2312" w:hAnsi="仿宋_GB2312" w:cs="仿宋_GB2312" w:eastAsia="仿宋_GB2312"/>
                      <w:sz w:val="18"/>
                    </w:rPr>
                    <w:t>支持设置抄送人功能，可以设置固定抄送人，也可以设置抄送人接收通知的规则。</w:t>
                  </w:r>
                  <w:r>
                    <w:br/>
                  </w:r>
                  <w:r>
                    <w:rPr>
                      <w:rFonts w:ascii="仿宋_GB2312" w:hAnsi="仿宋_GB2312" w:cs="仿宋_GB2312" w:eastAsia="仿宋_GB2312"/>
                      <w:sz w:val="18"/>
                    </w:rPr>
                    <w:t>支持屏蔽抄送人，设置后抄送人信息将对收件人隐藏。</w:t>
                  </w:r>
                  <w:r>
                    <w:br/>
                  </w:r>
                  <w:r>
                    <w:rPr>
                      <w:rFonts w:ascii="仿宋_GB2312" w:hAnsi="仿宋_GB2312" w:cs="仿宋_GB2312" w:eastAsia="仿宋_GB2312"/>
                      <w:sz w:val="18"/>
                    </w:rPr>
                    <w:t>支持设置条件审批流功能，可以根据选项控件和发起人设置不同的条件、配置不同的审批人和抄送人。</w:t>
                  </w:r>
                  <w:r>
                    <w:br/>
                  </w:r>
                  <w:r>
                    <w:rPr>
                      <w:rFonts w:ascii="仿宋_GB2312" w:hAnsi="仿宋_GB2312" w:cs="仿宋_GB2312" w:eastAsia="仿宋_GB2312"/>
                      <w:sz w:val="18"/>
                    </w:rPr>
                    <w:t>支持设置审批表单操作权限，可以在审批流中各个环节单独设置审批表单字段权限，默认</w:t>
                  </w:r>
                  <w:r>
                    <w:rPr>
                      <w:rFonts w:ascii="仿宋_GB2312" w:hAnsi="仿宋_GB2312" w:cs="仿宋_GB2312" w:eastAsia="仿宋_GB2312"/>
                      <w:sz w:val="18"/>
                    </w:rPr>
                    <w:t>“只读”，也可选择“可编辑”或“隐藏”。</w:t>
                  </w:r>
                  <w:r>
                    <w:br/>
                  </w:r>
                  <w:r>
                    <w:rPr>
                      <w:rFonts w:ascii="仿宋_GB2312" w:hAnsi="仿宋_GB2312" w:cs="仿宋_GB2312" w:eastAsia="仿宋_GB2312"/>
                      <w:sz w:val="18"/>
                    </w:rPr>
                    <w:t>支持审批意见配置，可设置审批意见是否必填、是否对发起人可见，支持编辑审批意见提示文字。</w:t>
                  </w:r>
                  <w:r>
                    <w:br/>
                  </w:r>
                  <w:r>
                    <w:rPr>
                      <w:rFonts w:ascii="仿宋_GB2312" w:hAnsi="仿宋_GB2312" w:cs="仿宋_GB2312" w:eastAsia="仿宋_GB2312"/>
                      <w:sz w:val="18"/>
                    </w:rPr>
                    <w:t>审批意见可以使用全局设置，也可以针对某个审批环节单独进行设置。</w:t>
                  </w:r>
                  <w:r>
                    <w:br/>
                  </w:r>
                  <w:r>
                    <w:rPr>
                      <w:rFonts w:ascii="仿宋_GB2312" w:hAnsi="仿宋_GB2312" w:cs="仿宋_GB2312" w:eastAsia="仿宋_GB2312"/>
                      <w:sz w:val="18"/>
                    </w:rPr>
                    <w:t>支持查看填写记录和审批当前所在的状态。</w:t>
                  </w:r>
                  <w:r>
                    <w:br/>
                  </w:r>
                  <w:r>
                    <w:rPr>
                      <w:rFonts w:ascii="仿宋_GB2312" w:hAnsi="仿宋_GB2312" w:cs="仿宋_GB2312" w:eastAsia="仿宋_GB2312"/>
                      <w:sz w:val="18"/>
                    </w:rPr>
                    <w:t>支持审批撤回操作</w:t>
                  </w:r>
                  <w:r>
                    <w:rPr>
                      <w:rFonts w:ascii="仿宋_GB2312" w:hAnsi="仿宋_GB2312" w:cs="仿宋_GB2312" w:eastAsia="仿宋_GB2312"/>
                      <w:sz w:val="18"/>
                    </w:rPr>
                    <w:t>,再次编辑,转他人审批等功能。</w:t>
                  </w:r>
                  <w:r>
                    <w:br/>
                  </w:r>
                  <w:r>
                    <w:rPr>
                      <w:rFonts w:ascii="仿宋_GB2312" w:hAnsi="仿宋_GB2312" w:cs="仿宋_GB2312" w:eastAsia="仿宋_GB2312"/>
                      <w:sz w:val="18"/>
                    </w:rPr>
                    <w:t>支持后台导出数据功能，支持导出</w:t>
                  </w:r>
                  <w:r>
                    <w:rPr>
                      <w:rFonts w:ascii="仿宋_GB2312" w:hAnsi="仿宋_GB2312" w:cs="仿宋_GB2312" w:eastAsia="仿宋_GB2312"/>
                      <w:sz w:val="18"/>
                    </w:rPr>
                    <w:t>excel文件和pdf文件两种格式。</w:t>
                  </w:r>
                  <w:r>
                    <w:br/>
                  </w:r>
                  <w:r>
                    <w:rPr>
                      <w:rFonts w:ascii="仿宋_GB2312" w:hAnsi="仿宋_GB2312" w:cs="仿宋_GB2312" w:eastAsia="仿宋_GB2312"/>
                      <w:sz w:val="18"/>
                    </w:rPr>
                    <w:t>审批时支持手写签名。支持设置审批密码。</w:t>
                  </w:r>
                  <w:r>
                    <w:br/>
                  </w:r>
                  <w:r>
                    <w:rPr>
                      <w:rFonts w:ascii="仿宋_GB2312" w:hAnsi="仿宋_GB2312" w:cs="仿宋_GB2312" w:eastAsia="仿宋_GB2312"/>
                      <w:sz w:val="18"/>
                    </w:rPr>
                    <w:t>（</w:t>
                  </w:r>
                  <w:r>
                    <w:rPr>
                      <w:rFonts w:ascii="仿宋_GB2312" w:hAnsi="仿宋_GB2312" w:cs="仿宋_GB2312" w:eastAsia="仿宋_GB2312"/>
                      <w:sz w:val="18"/>
                    </w:rPr>
                    <w:t>6）信息查询管理：</w:t>
                  </w:r>
                  <w:r>
                    <w:br/>
                  </w:r>
                  <w:r>
                    <w:rPr>
                      <w:rFonts w:ascii="仿宋_GB2312" w:hAnsi="仿宋_GB2312" w:cs="仿宋_GB2312" w:eastAsia="仿宋_GB2312"/>
                      <w:sz w:val="18"/>
                    </w:rPr>
                    <w:t>提供信息查询应用引擎，支持单位线上创建、编辑、管理信息查询应用。</w:t>
                  </w:r>
                  <w:r>
                    <w:br/>
                  </w:r>
                  <w:r>
                    <w:rPr>
                      <w:rFonts w:ascii="仿宋_GB2312" w:hAnsi="仿宋_GB2312" w:cs="仿宋_GB2312" w:eastAsia="仿宋_GB2312"/>
                      <w:sz w:val="18"/>
                    </w:rPr>
                    <w:t>支持</w:t>
                  </w:r>
                  <w:r>
                    <w:rPr>
                      <w:rFonts w:ascii="仿宋_GB2312" w:hAnsi="仿宋_GB2312" w:cs="仿宋_GB2312" w:eastAsia="仿宋_GB2312"/>
                      <w:sz w:val="18"/>
                    </w:rPr>
                    <w:t>pc上传excel文件创建查询应用。</w:t>
                  </w:r>
                  <w:r>
                    <w:br/>
                  </w:r>
                  <w:r>
                    <w:rPr>
                      <w:rFonts w:ascii="仿宋_GB2312" w:hAnsi="仿宋_GB2312" w:cs="仿宋_GB2312" w:eastAsia="仿宋_GB2312"/>
                      <w:sz w:val="18"/>
                    </w:rPr>
                    <w:t>支持自定义查询应用名称、图标。</w:t>
                  </w:r>
                  <w:r>
                    <w:br/>
                  </w:r>
                  <w:r>
                    <w:rPr>
                      <w:rFonts w:ascii="仿宋_GB2312" w:hAnsi="仿宋_GB2312" w:cs="仿宋_GB2312" w:eastAsia="仿宋_GB2312"/>
                      <w:sz w:val="18"/>
                    </w:rPr>
                    <w:t>支持单个查询应用创建多个查询项目。</w:t>
                  </w:r>
                  <w:r>
                    <w:br/>
                  </w:r>
                  <w:r>
                    <w:rPr>
                      <w:rFonts w:ascii="仿宋_GB2312" w:hAnsi="仿宋_GB2312" w:cs="仿宋_GB2312" w:eastAsia="仿宋_GB2312"/>
                      <w:sz w:val="18"/>
                    </w:rPr>
                    <w:t>支持自定义信息查询类型：可设置表中各字段是否可查，来自定义查询项目；用户通过输入查询条件，查询数据。</w:t>
                  </w:r>
                  <w:r>
                    <w:br/>
                  </w:r>
                  <w:r>
                    <w:rPr>
                      <w:rFonts w:ascii="仿宋_GB2312" w:hAnsi="仿宋_GB2312" w:cs="仿宋_GB2312" w:eastAsia="仿宋_GB2312"/>
                      <w:sz w:val="18"/>
                    </w:rPr>
                    <w:t>移动端支持关键字搜索查询项目。</w:t>
                  </w:r>
                  <w:r>
                    <w:br/>
                  </w:r>
                  <w:r>
                    <w:rPr>
                      <w:rFonts w:ascii="仿宋_GB2312" w:hAnsi="仿宋_GB2312" w:cs="仿宋_GB2312" w:eastAsia="仿宋_GB2312"/>
                      <w:sz w:val="18"/>
                    </w:rPr>
                    <w:t>3、艺术档案特色库业务功能要求：</w:t>
                  </w:r>
                  <w:r>
                    <w:br/>
                  </w:r>
                  <w:r>
                    <w:rPr>
                      <w:rFonts w:ascii="仿宋_GB2312" w:hAnsi="仿宋_GB2312" w:cs="仿宋_GB2312" w:eastAsia="仿宋_GB2312"/>
                      <w:sz w:val="18"/>
                    </w:rPr>
                    <w:t>（</w:t>
                  </w:r>
                  <w:r>
                    <w:rPr>
                      <w:rFonts w:ascii="仿宋_GB2312" w:hAnsi="仿宋_GB2312" w:cs="仿宋_GB2312" w:eastAsia="仿宋_GB2312"/>
                      <w:sz w:val="18"/>
                    </w:rPr>
                    <w:t>1）档案上传</w:t>
                  </w:r>
                  <w:r>
                    <w:br/>
                  </w:r>
                  <w:r>
                    <w:rPr>
                      <w:rFonts w:ascii="仿宋_GB2312" w:hAnsi="仿宋_GB2312" w:cs="仿宋_GB2312" w:eastAsia="仿宋_GB2312"/>
                      <w:sz w:val="18"/>
                    </w:rPr>
                    <w:t>可以根据不同的业务部门或者资源类型管理档案资料，支持上传多种类型的资源，例如图片、视频、音频、文档等。</w:t>
                  </w:r>
                  <w:r>
                    <w:br/>
                  </w:r>
                  <w:r>
                    <w:rPr>
                      <w:rFonts w:ascii="仿宋_GB2312" w:hAnsi="仿宋_GB2312" w:cs="仿宋_GB2312" w:eastAsia="仿宋_GB2312"/>
                      <w:sz w:val="18"/>
                    </w:rPr>
                    <w:t>创建资源类型为文艺活动、培训与辅导活动、展览活动、研讨与交流活动、创作活动、非遗活动、课题研究、调研活动、馆办团体、指导的群众文艺团队档案、场馆免费对外开放的文件夹，可以在每个类型的文件夹下上传对应的档案资料。</w:t>
                  </w:r>
                  <w:r>
                    <w:br/>
                  </w:r>
                  <w:r>
                    <w:rPr>
                      <w:rFonts w:ascii="仿宋_GB2312" w:hAnsi="仿宋_GB2312" w:cs="仿宋_GB2312" w:eastAsia="仿宋_GB2312"/>
                      <w:sz w:val="18"/>
                    </w:rPr>
                    <w:t>提供便捷的用户操作，支持直接上传文件或文件夹。</w:t>
                  </w:r>
                  <w:r>
                    <w:br/>
                  </w:r>
                  <w:r>
                    <w:rPr>
                      <w:rFonts w:ascii="仿宋_GB2312" w:hAnsi="仿宋_GB2312" w:cs="仿宋_GB2312" w:eastAsia="仿宋_GB2312"/>
                      <w:sz w:val="18"/>
                    </w:rPr>
                    <w:t>（</w:t>
                  </w:r>
                  <w:r>
                    <w:rPr>
                      <w:rFonts w:ascii="仿宋_GB2312" w:hAnsi="仿宋_GB2312" w:cs="仿宋_GB2312" w:eastAsia="仿宋_GB2312"/>
                      <w:sz w:val="18"/>
                    </w:rPr>
                    <w:t>2）档案预览</w:t>
                  </w:r>
                  <w:r>
                    <w:br/>
                  </w:r>
                  <w:r>
                    <w:rPr>
                      <w:rFonts w:ascii="仿宋_GB2312" w:hAnsi="仿宋_GB2312" w:cs="仿宋_GB2312" w:eastAsia="仿宋_GB2312"/>
                      <w:sz w:val="18"/>
                    </w:rPr>
                    <w:t>支持用户对上传的档案资料进行预览，便于用户快速了解资料内容。同时，系统可展示详细的档案信息以及操作日志。档案基本信息涵盖文件名、所属栏目、入库人、审批人、入库时间、文件大小等关键数据，为用户提供全面的数据索引，便于资料管理与追溯。操作日志则精准记录时间、操作人姓名以及具体操作行为等信息，形成完整的操作轨迹，有助于数据安全管控与问题排查，满足企业在资料管理中的合规性与精细化管理需求。</w:t>
                  </w:r>
                  <w:r>
                    <w:br/>
                  </w:r>
                  <w:r>
                    <w:rPr>
                      <w:rFonts w:ascii="仿宋_GB2312" w:hAnsi="仿宋_GB2312" w:cs="仿宋_GB2312" w:eastAsia="仿宋_GB2312"/>
                      <w:sz w:val="18"/>
                    </w:rPr>
                    <w:t>（</w:t>
                  </w:r>
                  <w:r>
                    <w:rPr>
                      <w:rFonts w:ascii="仿宋_GB2312" w:hAnsi="仿宋_GB2312" w:cs="仿宋_GB2312" w:eastAsia="仿宋_GB2312"/>
                      <w:sz w:val="18"/>
                    </w:rPr>
                    <w:t>3）档案审批</w:t>
                  </w:r>
                  <w:r>
                    <w:br/>
                  </w:r>
                  <w:r>
                    <w:rPr>
                      <w:rFonts w:ascii="仿宋_GB2312" w:hAnsi="仿宋_GB2312" w:cs="仿宋_GB2312" w:eastAsia="仿宋_GB2312"/>
                      <w:sz w:val="18"/>
                    </w:rPr>
                    <w:t>支持对上传档案资料的审批功能，可以对不同角色的用户进行设置，如果需要审批的档案资料，需要审批之后才能入库。</w:t>
                  </w:r>
                  <w:r>
                    <w:br/>
                  </w:r>
                  <w:r>
                    <w:rPr>
                      <w:rFonts w:ascii="仿宋_GB2312" w:hAnsi="仿宋_GB2312" w:cs="仿宋_GB2312" w:eastAsia="仿宋_GB2312"/>
                      <w:sz w:val="18"/>
                    </w:rPr>
                    <w:t>▲（4）其他功能</w:t>
                  </w:r>
                  <w:r>
                    <w:br/>
                  </w:r>
                  <w:r>
                    <w:rPr>
                      <w:rFonts w:ascii="仿宋_GB2312" w:hAnsi="仿宋_GB2312" w:cs="仿宋_GB2312" w:eastAsia="仿宋_GB2312"/>
                      <w:sz w:val="18"/>
                    </w:rPr>
                    <w:t>支持对档案库的资源下载、预览、转发、重命名等功能。艺术档案库云盘提供不低于</w:t>
                  </w:r>
                  <w:r>
                    <w:rPr>
                      <w:rFonts w:ascii="仿宋_GB2312" w:hAnsi="仿宋_GB2312" w:cs="仿宋_GB2312" w:eastAsia="仿宋_GB2312"/>
                      <w:sz w:val="18"/>
                    </w:rPr>
                    <w:t>200T容量，支持不限于图片、视频、音频、文档等资料的存储。永久有效。</w:t>
                  </w:r>
                  <w:r>
                    <w:br/>
                  </w:r>
                  <w:r>
                    <w:rPr>
                      <w:rFonts w:ascii="仿宋_GB2312" w:hAnsi="仿宋_GB2312" w:cs="仿宋_GB2312" w:eastAsia="仿宋_GB2312"/>
                      <w:sz w:val="18"/>
                    </w:rPr>
                    <w:t>（</w:t>
                  </w:r>
                  <w:r>
                    <w:rPr>
                      <w:rFonts w:ascii="仿宋_GB2312" w:hAnsi="仿宋_GB2312" w:cs="仿宋_GB2312" w:eastAsia="仿宋_GB2312"/>
                      <w:sz w:val="18"/>
                    </w:rPr>
                    <w:t>5）数据统计</w:t>
                  </w:r>
                  <w:r>
                    <w:br/>
                  </w:r>
                  <w:r>
                    <w:rPr>
                      <w:rFonts w:ascii="仿宋_GB2312" w:hAnsi="仿宋_GB2312" w:cs="仿宋_GB2312" w:eastAsia="仿宋_GB2312"/>
                      <w:sz w:val="18"/>
                    </w:rPr>
                    <w:t>显示系统内全部用户上传的文件总数、各类型文件的占比、下载的数量等数据，同时以饼状图、曲线图等直观的形式对数据进行展示，支持查看资源的上传和下载等排行数据。同时支持定制各维度的大数据统计分析。</w:t>
                  </w:r>
                  <w:r>
                    <w:br/>
                  </w:r>
                  <w:r>
                    <w:rPr>
                      <w:rFonts w:ascii="仿宋_GB2312" w:hAnsi="仿宋_GB2312" w:cs="仿宋_GB2312" w:eastAsia="仿宋_GB2312"/>
                      <w:sz w:val="18"/>
                    </w:rPr>
                    <w:t>（</w:t>
                  </w:r>
                  <w:r>
                    <w:rPr>
                      <w:rFonts w:ascii="仿宋_GB2312" w:hAnsi="仿宋_GB2312" w:cs="仿宋_GB2312" w:eastAsia="仿宋_GB2312"/>
                      <w:sz w:val="18"/>
                    </w:rPr>
                    <w:t>6）日志统计</w:t>
                  </w:r>
                  <w:r>
                    <w:br/>
                  </w:r>
                  <w:r>
                    <w:rPr>
                      <w:rFonts w:ascii="仿宋_GB2312" w:hAnsi="仿宋_GB2312" w:cs="仿宋_GB2312" w:eastAsia="仿宋_GB2312"/>
                      <w:sz w:val="18"/>
                    </w:rPr>
                    <w:t>日志列表模块可以将文化馆馆方查看资源的下载和上传等编辑操作进行留痕处理，查看文件的删除日志、接口调用日志、文件下载日志、文件审核日志等。</w:t>
                  </w:r>
                  <w:r>
                    <w:br/>
                  </w:r>
                  <w:r>
                    <w:rPr>
                      <w:rFonts w:ascii="仿宋_GB2312" w:hAnsi="仿宋_GB2312" w:cs="仿宋_GB2312" w:eastAsia="仿宋_GB2312"/>
                      <w:sz w:val="18"/>
                    </w:rPr>
                    <w:t>（</w:t>
                  </w:r>
                  <w:r>
                    <w:rPr>
                      <w:rFonts w:ascii="仿宋_GB2312" w:hAnsi="仿宋_GB2312" w:cs="仿宋_GB2312" w:eastAsia="仿宋_GB2312"/>
                      <w:sz w:val="18"/>
                    </w:rPr>
                    <w:t>7）资源发布统计</w:t>
                  </w:r>
                  <w:r>
                    <w:br/>
                  </w:r>
                  <w:r>
                    <w:rPr>
                      <w:rFonts w:ascii="仿宋_GB2312" w:hAnsi="仿宋_GB2312" w:cs="仿宋_GB2312" w:eastAsia="仿宋_GB2312"/>
                      <w:sz w:val="18"/>
                    </w:rPr>
                    <w:t>包含发布端口筛选、部门筛选、资源利用类型统计，统计结果表现方式包括饼图、柱状图等多种方式，辅助馆内工作人员进行工作分析。</w:t>
                  </w:r>
                  <w:r>
                    <w:br/>
                  </w:r>
                  <w:r>
                    <w:rPr>
                      <w:rFonts w:ascii="仿宋_GB2312" w:hAnsi="仿宋_GB2312" w:cs="仿宋_GB2312" w:eastAsia="仿宋_GB2312"/>
                      <w:sz w:val="18"/>
                    </w:rPr>
                    <w:t>4、其他要求：</w:t>
                  </w:r>
                  <w:r>
                    <w:br/>
                  </w:r>
                  <w:r>
                    <w:rPr>
                      <w:rFonts w:ascii="仿宋_GB2312" w:hAnsi="仿宋_GB2312" w:cs="仿宋_GB2312" w:eastAsia="仿宋_GB2312"/>
                      <w:sz w:val="18"/>
                    </w:rPr>
                    <w:t>平台建设完成后所有权归雁塔区文化馆所有。平台终身免费维护，提供对应安全认证及相关等保要求。平台终身为雁塔区文化馆本地化部署提供免费技术支持。</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雁塔公共文化展示系统及相关服务</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功能参数：</w:t>
                  </w:r>
                  <w:r>
                    <w:br/>
                  </w:r>
                  <w:r>
                    <w:rPr>
                      <w:rFonts w:ascii="仿宋_GB2312" w:hAnsi="仿宋_GB2312" w:cs="仿宋_GB2312" w:eastAsia="仿宋_GB2312"/>
                      <w:sz w:val="18"/>
                    </w:rPr>
                    <w:t xml:space="preserve">1.系统 </w:t>
                  </w:r>
                  <w:r>
                    <w:br/>
                  </w:r>
                  <w:r>
                    <w:rPr>
                      <w:rFonts w:ascii="仿宋_GB2312" w:hAnsi="仿宋_GB2312" w:cs="仿宋_GB2312" w:eastAsia="仿宋_GB2312"/>
                      <w:sz w:val="18"/>
                    </w:rPr>
                    <w:t>（</w:t>
                  </w:r>
                  <w:r>
                    <w:rPr>
                      <w:rFonts w:ascii="仿宋_GB2312" w:hAnsi="仿宋_GB2312" w:cs="仿宋_GB2312" w:eastAsia="仿宋_GB2312"/>
                      <w:sz w:val="18"/>
                    </w:rPr>
                    <w:t>1）系统采用B/S架构，无需安装客户端，方便维护升级，用户操作便捷。</w:t>
                  </w:r>
                  <w:r>
                    <w:br/>
                  </w:r>
                  <w:r>
                    <w:rPr>
                      <w:rFonts w:ascii="仿宋_GB2312" w:hAnsi="仿宋_GB2312" w:cs="仿宋_GB2312" w:eastAsia="仿宋_GB2312"/>
                      <w:sz w:val="18"/>
                    </w:rPr>
                    <w:t>（</w:t>
                  </w:r>
                  <w:r>
                    <w:rPr>
                      <w:rFonts w:ascii="仿宋_GB2312" w:hAnsi="仿宋_GB2312" w:cs="仿宋_GB2312" w:eastAsia="仿宋_GB2312"/>
                      <w:sz w:val="18"/>
                    </w:rPr>
                    <w:t>2）基于主流的1920*1080分辨率液晶屏展示。</w:t>
                  </w:r>
                  <w:r>
                    <w:br/>
                  </w:r>
                  <w:r>
                    <w:rPr>
                      <w:rFonts w:ascii="仿宋_GB2312" w:hAnsi="仿宋_GB2312" w:cs="仿宋_GB2312" w:eastAsia="仿宋_GB2312"/>
                      <w:sz w:val="18"/>
                    </w:rPr>
                    <w:t>（</w:t>
                  </w:r>
                  <w:r>
                    <w:rPr>
                      <w:rFonts w:ascii="仿宋_GB2312" w:hAnsi="仿宋_GB2312" w:cs="仿宋_GB2312" w:eastAsia="仿宋_GB2312"/>
                      <w:sz w:val="18"/>
                    </w:rPr>
                    <w:t>3）管理员可通过后台修改前端内容数据，并且前端实时监听后台变化。</w:t>
                  </w:r>
                  <w:r>
                    <w:br/>
                  </w:r>
                  <w:r>
                    <w:rPr>
                      <w:rFonts w:ascii="仿宋_GB2312" w:hAnsi="仿宋_GB2312" w:cs="仿宋_GB2312" w:eastAsia="仿宋_GB2312"/>
                      <w:sz w:val="18"/>
                    </w:rPr>
                    <w:t>（</w:t>
                  </w:r>
                  <w:r>
                    <w:rPr>
                      <w:rFonts w:ascii="仿宋_GB2312" w:hAnsi="仿宋_GB2312" w:cs="仿宋_GB2312" w:eastAsia="仿宋_GB2312"/>
                      <w:sz w:val="18"/>
                    </w:rPr>
                    <w:t>4）前台无需刷新，大屏幕即可自动显示后台最新数据。</w:t>
                  </w:r>
                  <w:r>
                    <w:br/>
                  </w:r>
                  <w:r>
                    <w:rPr>
                      <w:rFonts w:ascii="仿宋_GB2312" w:hAnsi="仿宋_GB2312" w:cs="仿宋_GB2312" w:eastAsia="仿宋_GB2312"/>
                      <w:sz w:val="18"/>
                    </w:rPr>
                    <w:t>（</w:t>
                  </w:r>
                  <w:r>
                    <w:rPr>
                      <w:rFonts w:ascii="仿宋_GB2312" w:hAnsi="仿宋_GB2312" w:cs="仿宋_GB2312" w:eastAsia="仿宋_GB2312"/>
                      <w:sz w:val="18"/>
                    </w:rPr>
                    <w:t>5）所有数据要求在前台动态显示，给群众一个好的视觉体验。</w:t>
                  </w:r>
                  <w:r>
                    <w:br/>
                  </w:r>
                  <w:r>
                    <w:rPr>
                      <w:rFonts w:ascii="仿宋_GB2312" w:hAnsi="仿宋_GB2312" w:cs="仿宋_GB2312" w:eastAsia="仿宋_GB2312"/>
                      <w:sz w:val="18"/>
                    </w:rPr>
                    <w:t>（</w:t>
                  </w:r>
                  <w:r>
                    <w:rPr>
                      <w:rFonts w:ascii="仿宋_GB2312" w:hAnsi="仿宋_GB2312" w:cs="仿宋_GB2312" w:eastAsia="仿宋_GB2312"/>
                      <w:sz w:val="18"/>
                    </w:rPr>
                    <w:t>6）支持设置管理员按照大屏页面独立权限，权限范围精确到具体的页面。</w:t>
                  </w:r>
                  <w:r>
                    <w:br/>
                  </w:r>
                  <w:r>
                    <w:rPr>
                      <w:rFonts w:ascii="仿宋_GB2312" w:hAnsi="仿宋_GB2312" w:cs="仿宋_GB2312" w:eastAsia="仿宋_GB2312"/>
                      <w:sz w:val="18"/>
                    </w:rPr>
                    <w:t>（</w:t>
                  </w:r>
                  <w:r>
                    <w:rPr>
                      <w:rFonts w:ascii="仿宋_GB2312" w:hAnsi="仿宋_GB2312" w:cs="仿宋_GB2312" w:eastAsia="仿宋_GB2312"/>
                      <w:sz w:val="18"/>
                    </w:rPr>
                    <w:t>7）支持自定义大屏主题颜色，统一页面上的组件颜色，便捷美观。</w:t>
                  </w:r>
                  <w:r>
                    <w:br/>
                  </w:r>
                  <w:r>
                    <w:rPr>
                      <w:rFonts w:ascii="仿宋_GB2312" w:hAnsi="仿宋_GB2312" w:cs="仿宋_GB2312" w:eastAsia="仿宋_GB2312"/>
                      <w:sz w:val="18"/>
                    </w:rPr>
                    <w:t>2.功能模块</w:t>
                  </w:r>
                  <w:r>
                    <w:br/>
                  </w:r>
                  <w:r>
                    <w:rPr>
                      <w:rFonts w:ascii="仿宋_GB2312" w:hAnsi="仿宋_GB2312" w:cs="仿宋_GB2312" w:eastAsia="仿宋_GB2312"/>
                      <w:sz w:val="18"/>
                    </w:rPr>
                    <w:t>（</w:t>
                  </w:r>
                  <w:r>
                    <w:rPr>
                      <w:rFonts w:ascii="仿宋_GB2312" w:hAnsi="仿宋_GB2312" w:cs="仿宋_GB2312" w:eastAsia="仿宋_GB2312"/>
                      <w:sz w:val="18"/>
                    </w:rPr>
                    <w:t>1）支持和数字文化馆平台系统接口对接，将文化馆的信息发布排行、活动排行、报名数量等信息、数据进行直观展示。</w:t>
                  </w:r>
                  <w:r>
                    <w:br/>
                  </w:r>
                  <w:r>
                    <w:rPr>
                      <w:rFonts w:ascii="仿宋_GB2312" w:hAnsi="仿宋_GB2312" w:cs="仿宋_GB2312" w:eastAsia="仿宋_GB2312"/>
                      <w:sz w:val="18"/>
                    </w:rPr>
                    <w:t>（</w:t>
                  </w:r>
                  <w:r>
                    <w:rPr>
                      <w:rFonts w:ascii="仿宋_GB2312" w:hAnsi="仿宋_GB2312" w:cs="仿宋_GB2312" w:eastAsia="仿宋_GB2312"/>
                      <w:sz w:val="18"/>
                    </w:rPr>
                    <w:t>2）能够和文化馆人流量统计系统对接，将文化馆的进馆人数等数据进行直观展示。</w:t>
                  </w:r>
                  <w:r>
                    <w:br/>
                  </w:r>
                  <w:r>
                    <w:rPr>
                      <w:rFonts w:ascii="仿宋_GB2312" w:hAnsi="仿宋_GB2312" w:cs="仿宋_GB2312" w:eastAsia="仿宋_GB2312"/>
                      <w:sz w:val="18"/>
                    </w:rPr>
                    <w:t>（</w:t>
                  </w:r>
                  <w:r>
                    <w:rPr>
                      <w:rFonts w:ascii="仿宋_GB2312" w:hAnsi="仿宋_GB2312" w:cs="仿宋_GB2312" w:eastAsia="仿宋_GB2312"/>
                      <w:sz w:val="18"/>
                    </w:rPr>
                    <w:t>3）支</w:t>
                  </w:r>
                  <w:r>
                    <w:rPr>
                      <w:rFonts w:ascii="仿宋_GB2312" w:hAnsi="仿宋_GB2312" w:cs="仿宋_GB2312" w:eastAsia="仿宋_GB2312"/>
                      <w:sz w:val="18"/>
                    </w:rPr>
                    <w:t>持滚动播放图片、视频等电子资源，需要能够将本馆的图片、活动海报或者宣传视频等，通过后台上传，并且在前端进行展示。</w:t>
                  </w:r>
                  <w:r>
                    <w:rPr>
                      <w:rFonts w:ascii="仿宋_GB2312" w:hAnsi="仿宋_GB2312" w:cs="仿宋_GB2312" w:eastAsia="仿宋_GB2312"/>
                      <w:sz w:val="18"/>
                      <w:b/>
                    </w:rPr>
                    <w:t>（现场演示）</w:t>
                  </w:r>
                  <w:r>
                    <w:br/>
                  </w:r>
                  <w:r>
                    <w:rPr>
                      <w:rFonts w:ascii="仿宋_GB2312" w:hAnsi="仿宋_GB2312" w:cs="仿宋_GB2312" w:eastAsia="仿宋_GB2312"/>
                      <w:sz w:val="18"/>
                    </w:rPr>
                    <w:t>（</w:t>
                  </w:r>
                  <w:r>
                    <w:rPr>
                      <w:rFonts w:ascii="仿宋_GB2312" w:hAnsi="仿宋_GB2312" w:cs="仿宋_GB2312" w:eastAsia="仿宋_GB2312"/>
                      <w:sz w:val="18"/>
                    </w:rPr>
                    <w:t>4）具备发布信息的功能。后台发布多条信息时，前台应该能够轮换展示，以适应馆内有多种活动或者多条信息需要发布的需求。</w:t>
                  </w:r>
                  <w:r>
                    <w:br/>
                  </w:r>
                  <w:r>
                    <w:rPr>
                      <w:rFonts w:ascii="仿宋_GB2312" w:hAnsi="仿宋_GB2312" w:cs="仿宋_GB2312" w:eastAsia="仿宋_GB2312"/>
                      <w:sz w:val="18"/>
                    </w:rPr>
                    <w:t>（</w:t>
                  </w:r>
                  <w:r>
                    <w:rPr>
                      <w:rFonts w:ascii="仿宋_GB2312" w:hAnsi="仿宋_GB2312" w:cs="仿宋_GB2312" w:eastAsia="仿宋_GB2312"/>
                      <w:sz w:val="18"/>
                    </w:rPr>
                    <w:t>5）支持修改数字滚动、文本、图片、表格、图文列表、饼图、柱状图、折线图等组件模块的静态数据。</w:t>
                  </w:r>
                  <w:r>
                    <w:br/>
                  </w:r>
                  <w:r>
                    <w:rPr>
                      <w:rFonts w:ascii="仿宋_GB2312" w:hAnsi="仿宋_GB2312" w:cs="仿宋_GB2312" w:eastAsia="仿宋_GB2312"/>
                      <w:sz w:val="18"/>
                    </w:rPr>
                    <w:t>（</w:t>
                  </w:r>
                  <w:r>
                    <w:rPr>
                      <w:rFonts w:ascii="仿宋_GB2312" w:hAnsi="仿宋_GB2312" w:cs="仿宋_GB2312" w:eastAsia="仿宋_GB2312"/>
                      <w:sz w:val="18"/>
                    </w:rPr>
                    <w:t>6）支持</w:t>
                  </w:r>
                  <w:r>
                    <w:rPr>
                      <w:rFonts w:ascii="仿宋_GB2312" w:hAnsi="仿宋_GB2312" w:cs="仿宋_GB2312" w:eastAsia="仿宋_GB2312"/>
                      <w:sz w:val="18"/>
                    </w:rPr>
                    <w:t>以</w:t>
                  </w:r>
                  <w:r>
                    <w:rPr>
                      <w:rFonts w:ascii="仿宋_GB2312" w:hAnsi="仿宋_GB2312" w:cs="仿宋_GB2312" w:eastAsia="仿宋_GB2312"/>
                      <w:sz w:val="18"/>
                    </w:rPr>
                    <w:t>下数字化基础信息统计：</w:t>
                  </w:r>
                  <w:r>
                    <w:br/>
                  </w:r>
                  <w:r>
                    <w:rPr>
                      <w:rFonts w:ascii="仿宋_GB2312" w:hAnsi="仿宋_GB2312" w:cs="仿宋_GB2312" w:eastAsia="仿宋_GB2312"/>
                      <w:sz w:val="18"/>
                    </w:rPr>
                    <w:t>平台总服务人次统计。平台用户量统计。微信粉丝量统计。信息发布数量、进馆人数、团队数量、职工人数、活动举办数量、场地数量等。总分馆地图：地图上的区域直观显示每个区域分馆的建设情况。（团队数量、职工人数、活动数量、场地数量等）馆内的信息发布数量排行分析。馆内非遗相关数据统计。馆内直播数据统计分析。</w:t>
                  </w:r>
                  <w:r>
                    <w:br/>
                  </w:r>
                  <w:r>
                    <w:rPr>
                      <w:rFonts w:ascii="仿宋_GB2312" w:hAnsi="仿宋_GB2312" w:cs="仿宋_GB2312" w:eastAsia="仿宋_GB2312"/>
                      <w:sz w:val="18"/>
                    </w:rPr>
                    <w:t>3.后台服务</w:t>
                  </w:r>
                  <w:r>
                    <w:br/>
                  </w:r>
                  <w:r>
                    <w:rPr>
                      <w:rFonts w:ascii="仿宋_GB2312" w:hAnsi="仿宋_GB2312" w:cs="仿宋_GB2312" w:eastAsia="仿宋_GB2312"/>
                      <w:sz w:val="18"/>
                    </w:rPr>
                    <w:t>（</w:t>
                  </w:r>
                  <w:r>
                    <w:rPr>
                      <w:rFonts w:ascii="仿宋_GB2312" w:hAnsi="仿宋_GB2312" w:cs="仿宋_GB2312" w:eastAsia="仿宋_GB2312"/>
                      <w:sz w:val="18"/>
                    </w:rPr>
                    <w:t>1）系统采用主流的技术架构。通过后台，用户可以管理各个数据模块，并且可以修改相应的数据，以适应馆内需求。</w:t>
                  </w:r>
                  <w:r>
                    <w:br/>
                  </w:r>
                  <w:r>
                    <w:rPr>
                      <w:rFonts w:ascii="仿宋_GB2312" w:hAnsi="仿宋_GB2312" w:cs="仿宋_GB2312" w:eastAsia="仿宋_GB2312"/>
                      <w:sz w:val="18"/>
                    </w:rPr>
                    <w:t>（</w:t>
                  </w:r>
                  <w:r>
                    <w:rPr>
                      <w:rFonts w:ascii="仿宋_GB2312" w:hAnsi="仿宋_GB2312" w:cs="仿宋_GB2312" w:eastAsia="仿宋_GB2312"/>
                      <w:sz w:val="18"/>
                    </w:rPr>
                    <w:t>2）具有相应的数据统计功能，可以统计到真实数据和手动修改数据，不影响馆内年终真实数据分析。</w:t>
                  </w:r>
                  <w:r>
                    <w:br/>
                  </w:r>
                  <w:r>
                    <w:rPr>
                      <w:rFonts w:ascii="仿宋_GB2312" w:hAnsi="仿宋_GB2312" w:cs="仿宋_GB2312" w:eastAsia="仿宋_GB2312"/>
                      <w:sz w:val="18"/>
                    </w:rPr>
                    <w:t>▲（3）应具备模块管理功能，用户可在后台修改模块内容，模块可手动拖拽移动配置等。</w:t>
                  </w:r>
                  <w:r>
                    <w:br/>
                  </w:r>
                  <w:r>
                    <w:rPr>
                      <w:rFonts w:ascii="仿宋_GB2312" w:hAnsi="仿宋_GB2312" w:cs="仿宋_GB2312" w:eastAsia="仿宋_GB2312"/>
                      <w:sz w:val="18"/>
                    </w:rPr>
                    <w:t>▲（4）后台提供不低于10种模板，使用低代码形式快速发布，选择好模板和样式模块后即可发布生成，生成时间不超过10分钟。</w:t>
                  </w:r>
                  <w:r>
                    <w:br/>
                  </w:r>
                  <w:r>
                    <w:rPr>
                      <w:rFonts w:ascii="仿宋_GB2312" w:hAnsi="仿宋_GB2312" w:cs="仿宋_GB2312" w:eastAsia="仿宋_GB2312"/>
                      <w:sz w:val="18"/>
                    </w:rPr>
                    <w:t xml:space="preserve">4.系统要求： </w:t>
                  </w:r>
                  <w:r>
                    <w:br/>
                  </w:r>
                  <w:r>
                    <w:rPr>
                      <w:rFonts w:ascii="仿宋_GB2312" w:hAnsi="仿宋_GB2312" w:cs="仿宋_GB2312" w:eastAsia="仿宋_GB2312"/>
                      <w:sz w:val="18"/>
                    </w:rPr>
                    <w:t>（</w:t>
                  </w:r>
                  <w:r>
                    <w:rPr>
                      <w:rFonts w:ascii="仿宋_GB2312" w:hAnsi="仿宋_GB2312" w:cs="仿宋_GB2312" w:eastAsia="仿宋_GB2312"/>
                      <w:sz w:val="18"/>
                    </w:rPr>
                    <w:t>1）系统具备良好的开放性，可以支持二次开发。</w:t>
                  </w:r>
                  <w:r>
                    <w:br/>
                  </w:r>
                  <w:r>
                    <w:rPr>
                      <w:rFonts w:ascii="仿宋_GB2312" w:hAnsi="仿宋_GB2312" w:cs="仿宋_GB2312" w:eastAsia="仿宋_GB2312"/>
                      <w:sz w:val="18"/>
                    </w:rPr>
                    <w:t>（</w:t>
                  </w:r>
                  <w:r>
                    <w:rPr>
                      <w:rFonts w:ascii="仿宋_GB2312" w:hAnsi="仿宋_GB2312" w:cs="仿宋_GB2312" w:eastAsia="仿宋_GB2312"/>
                      <w:sz w:val="18"/>
                    </w:rPr>
                    <w:t>2）响应时间：可实现系统页面平均响应时间≤1215ms。</w:t>
                  </w:r>
                  <w:r>
                    <w:br/>
                  </w:r>
                  <w:r>
                    <w:rPr>
                      <w:rFonts w:ascii="仿宋_GB2312" w:hAnsi="仿宋_GB2312" w:cs="仿宋_GB2312" w:eastAsia="仿宋_GB2312"/>
                      <w:sz w:val="18"/>
                    </w:rPr>
                    <w:t>（</w:t>
                  </w:r>
                  <w:r>
                    <w:rPr>
                      <w:rFonts w:ascii="仿宋_GB2312" w:hAnsi="仿宋_GB2312" w:cs="仿宋_GB2312" w:eastAsia="仿宋_GB2312"/>
                      <w:sz w:val="18"/>
                    </w:rPr>
                    <w:t>3）并发量：可满足同时响应不低于1500个连接的请求，保障用户的正常使用。</w:t>
                  </w:r>
                  <w:r>
                    <w:br/>
                  </w:r>
                  <w:r>
                    <w:rPr>
                      <w:rFonts w:ascii="仿宋_GB2312" w:hAnsi="仿宋_GB2312" w:cs="仿宋_GB2312" w:eastAsia="仿宋_GB2312"/>
                      <w:sz w:val="18"/>
                    </w:rPr>
                    <w:t>（</w:t>
                  </w:r>
                  <w:r>
                    <w:rPr>
                      <w:rFonts w:ascii="仿宋_GB2312" w:hAnsi="仿宋_GB2312" w:cs="仿宋_GB2312" w:eastAsia="仿宋_GB2312"/>
                      <w:sz w:val="18"/>
                    </w:rPr>
                    <w:t>4）进馆人数：提供满足雁塔区文化馆出入口对应的人流计数系统。</w:t>
                  </w:r>
                  <w:r>
                    <w:br/>
                  </w:r>
                  <w:r>
                    <w:rPr>
                      <w:rFonts w:ascii="仿宋_GB2312" w:hAnsi="仿宋_GB2312" w:cs="仿宋_GB2312" w:eastAsia="仿宋_GB2312"/>
                      <w:sz w:val="18"/>
                    </w:rPr>
                    <w:t>5.其他要求：</w:t>
                  </w:r>
                  <w:r>
                    <w:br/>
                  </w:r>
                  <w:r>
                    <w:rPr>
                      <w:rFonts w:ascii="仿宋_GB2312" w:hAnsi="仿宋_GB2312" w:cs="仿宋_GB2312" w:eastAsia="仿宋_GB2312"/>
                      <w:sz w:val="18"/>
                    </w:rPr>
                    <w:t>平台建设完成后所有权归雁塔区文化馆所有。平台终身免费维护，提供对应安全认证及相关等保要求。平台终身为雁塔区文化馆本地化部署提供免费技术支持。</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文化长廊展示系统及相关服务</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技术参数：</w:t>
                  </w:r>
                  <w:r>
                    <w:br/>
                  </w:r>
                  <w:r>
                    <w:rPr>
                      <w:rFonts w:ascii="仿宋_GB2312" w:hAnsi="仿宋_GB2312" w:cs="仿宋_GB2312" w:eastAsia="仿宋_GB2312"/>
                      <w:sz w:val="18"/>
                    </w:rPr>
                    <w:t>1 液晶拼接屏屏幕尺寸：46 *4块液晶屏。分辨率：1920*1080；</w:t>
                  </w:r>
                  <w:r>
                    <w:br/>
                  </w:r>
                  <w:r>
                    <w:rPr>
                      <w:rFonts w:ascii="仿宋_GB2312" w:hAnsi="仿宋_GB2312" w:cs="仿宋_GB2312" w:eastAsia="仿宋_GB2312"/>
                      <w:sz w:val="18"/>
                    </w:rPr>
                    <w:t>物理拼缝</w:t>
                  </w:r>
                  <w:r>
                    <w:rPr>
                      <w:rFonts w:ascii="仿宋_GB2312" w:hAnsi="仿宋_GB2312" w:cs="仿宋_GB2312" w:eastAsia="仿宋_GB2312"/>
                      <w:sz w:val="18"/>
                    </w:rPr>
                    <w:t>≤3.5mm（标准）；</w:t>
                  </w:r>
                  <w:r>
                    <w:br/>
                  </w:r>
                  <w:r>
                    <w:rPr>
                      <w:rFonts w:ascii="仿宋_GB2312" w:hAnsi="仿宋_GB2312" w:cs="仿宋_GB2312" w:eastAsia="仿宋_GB2312"/>
                      <w:sz w:val="18"/>
                    </w:rPr>
                    <w:t>拼接屏通过</w:t>
                  </w:r>
                  <w:r>
                    <w:rPr>
                      <w:rFonts w:ascii="仿宋_GB2312" w:hAnsi="仿宋_GB2312" w:cs="仿宋_GB2312" w:eastAsia="仿宋_GB2312"/>
                      <w:sz w:val="18"/>
                    </w:rPr>
                    <w:t>3C认证,可提供检测报告</w:t>
                  </w:r>
                  <w:r>
                    <w:br/>
                  </w:r>
                  <w:r>
                    <w:rPr>
                      <w:rFonts w:ascii="仿宋_GB2312" w:hAnsi="仿宋_GB2312" w:cs="仿宋_GB2312" w:eastAsia="仿宋_GB2312"/>
                      <w:sz w:val="18"/>
                    </w:rPr>
                    <w:t>触摸框</w:t>
                  </w:r>
                  <w:r>
                    <w:rPr>
                      <w:rFonts w:ascii="仿宋_GB2312" w:hAnsi="仿宋_GB2312" w:cs="仿宋_GB2312" w:eastAsia="仿宋_GB2312"/>
                      <w:sz w:val="18"/>
                    </w:rPr>
                    <w:t>定制</w:t>
                  </w:r>
                  <w:r>
                    <w:rPr>
                      <w:rFonts w:ascii="仿宋_GB2312" w:hAnsi="仿宋_GB2312" w:cs="仿宋_GB2312" w:eastAsia="仿宋_GB2312"/>
                      <w:sz w:val="18"/>
                    </w:rPr>
                    <w:t>十点触摸</w:t>
                  </w:r>
                  <w:r>
                    <w:br/>
                  </w:r>
                  <w:r>
                    <w:rPr>
                      <w:rFonts w:ascii="仿宋_GB2312" w:hAnsi="仿宋_GB2312" w:cs="仿宋_GB2312" w:eastAsia="仿宋_GB2312"/>
                      <w:sz w:val="18"/>
                    </w:rPr>
                    <w:t>壁挂支架</w:t>
                  </w:r>
                  <w:r>
                    <w:rPr>
                      <w:rFonts w:ascii="仿宋_GB2312" w:hAnsi="仿宋_GB2312" w:cs="仿宋_GB2312" w:eastAsia="仿宋_GB2312"/>
                      <w:sz w:val="18"/>
                    </w:rPr>
                    <w:t>定制</w:t>
                  </w:r>
                  <w:r>
                    <w:rPr>
                      <w:rFonts w:ascii="仿宋_GB2312" w:hAnsi="仿宋_GB2312" w:cs="仿宋_GB2312" w:eastAsia="仿宋_GB2312"/>
                      <w:sz w:val="18"/>
                    </w:rPr>
                    <w:t>铝型材支架，材质坚固、不易变形</w:t>
                  </w:r>
                  <w:r>
                    <w:br/>
                  </w:r>
                  <w:r>
                    <w:rPr>
                      <w:rFonts w:ascii="仿宋_GB2312" w:hAnsi="仿宋_GB2312" w:cs="仿宋_GB2312" w:eastAsia="仿宋_GB2312"/>
                      <w:sz w:val="18"/>
                    </w:rPr>
                    <w:t>配件辅料</w:t>
                  </w:r>
                  <w:r>
                    <w:rPr>
                      <w:rFonts w:ascii="仿宋_GB2312" w:hAnsi="仿宋_GB2312" w:cs="仿宋_GB2312" w:eastAsia="仿宋_GB2312"/>
                      <w:sz w:val="18"/>
                    </w:rPr>
                    <w:t>定制</w:t>
                  </w:r>
                  <w:r>
                    <w:rPr>
                      <w:rFonts w:ascii="仿宋_GB2312" w:hAnsi="仿宋_GB2312" w:cs="仿宋_GB2312" w:eastAsia="仿宋_GB2312"/>
                      <w:sz w:val="18"/>
                    </w:rPr>
                    <w:t>包含插排、电源线、音响、定时开关</w:t>
                  </w:r>
                  <w:r>
                    <w:br/>
                  </w:r>
                  <w:r>
                    <w:rPr>
                      <w:rFonts w:ascii="仿宋_GB2312" w:hAnsi="仿宋_GB2312" w:cs="仿宋_GB2312" w:eastAsia="仿宋_GB2312"/>
                      <w:sz w:val="18"/>
                    </w:rPr>
                    <w:t>控制主机</w:t>
                  </w:r>
                  <w:r>
                    <w:rPr>
                      <w:rFonts w:ascii="仿宋_GB2312" w:hAnsi="仿宋_GB2312" w:cs="仿宋_GB2312" w:eastAsia="仿宋_GB2312"/>
                      <w:sz w:val="18"/>
                    </w:rPr>
                    <w:t>定制</w:t>
                  </w:r>
                  <w:r>
                    <w:rPr>
                      <w:rFonts w:ascii="仿宋_GB2312" w:hAnsi="仿宋_GB2312" w:cs="仿宋_GB2312" w:eastAsia="仿宋_GB2312"/>
                      <w:sz w:val="18"/>
                    </w:rPr>
                    <w:t xml:space="preserve">CPU不低于 I7-7700  </w:t>
                  </w:r>
                  <w:r>
                    <w:br/>
                  </w:r>
                  <w:r>
                    <w:rPr>
                      <w:rFonts w:ascii="仿宋_GB2312" w:hAnsi="仿宋_GB2312" w:cs="仿宋_GB2312" w:eastAsia="仿宋_GB2312"/>
                      <w:sz w:val="18"/>
                    </w:rPr>
                    <w:t>内存</w:t>
                  </w:r>
                  <w:r>
                    <w:rPr>
                      <w:rFonts w:ascii="仿宋_GB2312" w:hAnsi="仿宋_GB2312" w:cs="仿宋_GB2312" w:eastAsia="仿宋_GB2312"/>
                      <w:sz w:val="18"/>
                    </w:rPr>
                    <w:t xml:space="preserve">  </w:t>
                  </w:r>
                  <w:r>
                    <w:rPr>
                      <w:rFonts w:ascii="仿宋_GB2312" w:hAnsi="仿宋_GB2312" w:cs="仿宋_GB2312" w:eastAsia="仿宋_GB2312"/>
                      <w:sz w:val="18"/>
                    </w:rPr>
                    <w:t>8G及以上</w:t>
                  </w:r>
                  <w:r>
                    <w:br/>
                  </w:r>
                  <w:r>
                    <w:rPr>
                      <w:rFonts w:ascii="仿宋_GB2312" w:hAnsi="仿宋_GB2312" w:cs="仿宋_GB2312" w:eastAsia="仿宋_GB2312"/>
                      <w:sz w:val="18"/>
                    </w:rPr>
                    <w:t>固态硬盘</w:t>
                  </w:r>
                  <w:r>
                    <w:rPr>
                      <w:rFonts w:ascii="仿宋_GB2312" w:hAnsi="仿宋_GB2312" w:cs="仿宋_GB2312" w:eastAsia="仿宋_GB2312"/>
                      <w:sz w:val="18"/>
                    </w:rPr>
                    <w:t xml:space="preserve">  </w:t>
                  </w:r>
                  <w:r>
                    <w:rPr>
                      <w:rFonts w:ascii="仿宋_GB2312" w:hAnsi="仿宋_GB2312" w:cs="仿宋_GB2312" w:eastAsia="仿宋_GB2312"/>
                      <w:sz w:val="18"/>
                    </w:rPr>
                    <w:t>120G</w:t>
                  </w:r>
                  <w:r>
                    <w:br/>
                  </w:r>
                  <w:r>
                    <w:rPr>
                      <w:rFonts w:ascii="仿宋_GB2312" w:hAnsi="仿宋_GB2312" w:cs="仿宋_GB2312" w:eastAsia="仿宋_GB2312"/>
                      <w:sz w:val="18"/>
                    </w:rPr>
                    <w:t>多屏显卡：最大分辨率</w:t>
                  </w:r>
                  <w:r>
                    <w:rPr>
                      <w:rFonts w:ascii="仿宋_GB2312" w:hAnsi="仿宋_GB2312" w:cs="仿宋_GB2312" w:eastAsia="仿宋_GB2312"/>
                      <w:sz w:val="18"/>
                    </w:rPr>
                    <w:t xml:space="preserve">5120x2880 </w:t>
                  </w:r>
                  <w:r>
                    <w:br/>
                  </w:r>
                  <w:r>
                    <w:rPr>
                      <w:rFonts w:ascii="仿宋_GB2312" w:hAnsi="仿宋_GB2312" w:cs="仿宋_GB2312" w:eastAsia="仿宋_GB2312"/>
                      <w:sz w:val="18"/>
                    </w:rPr>
                    <w:t>功能参数：</w:t>
                  </w:r>
                  <w:r>
                    <w:br/>
                  </w:r>
                  <w:r>
                    <w:rPr>
                      <w:rFonts w:ascii="仿宋_GB2312" w:hAnsi="仿宋_GB2312" w:cs="仿宋_GB2312" w:eastAsia="仿宋_GB2312"/>
                      <w:sz w:val="18"/>
                    </w:rPr>
                    <w:t xml:space="preserve">1.系统 </w:t>
                  </w:r>
                  <w:r>
                    <w:br/>
                  </w:r>
                  <w:r>
                    <w:rPr>
                      <w:rFonts w:ascii="仿宋_GB2312" w:hAnsi="仿宋_GB2312" w:cs="仿宋_GB2312" w:eastAsia="仿宋_GB2312"/>
                      <w:sz w:val="18"/>
                    </w:rPr>
                    <w:t>（</w:t>
                  </w:r>
                  <w:r>
                    <w:rPr>
                      <w:rFonts w:ascii="仿宋_GB2312" w:hAnsi="仿宋_GB2312" w:cs="仿宋_GB2312" w:eastAsia="仿宋_GB2312"/>
                      <w:sz w:val="18"/>
                    </w:rPr>
                    <w:t>1）软件运行环境不低于Windows1064位操作系统。</w:t>
                  </w:r>
                  <w:r>
                    <w:br/>
                  </w:r>
                  <w:r>
                    <w:rPr>
                      <w:rFonts w:ascii="仿宋_GB2312" w:hAnsi="仿宋_GB2312" w:cs="仿宋_GB2312" w:eastAsia="仿宋_GB2312"/>
                      <w:sz w:val="18"/>
                    </w:rPr>
                    <w:t>（</w:t>
                  </w:r>
                  <w:r>
                    <w:rPr>
                      <w:rFonts w:ascii="仿宋_GB2312" w:hAnsi="仿宋_GB2312" w:cs="仿宋_GB2312" w:eastAsia="仿宋_GB2312"/>
                      <w:sz w:val="18"/>
                    </w:rPr>
                    <w:t>2）系统必须具备配套的手机客户端，系统内的资源可通过配套的手机客户端进行扫码，下载资源至手机，下载后的资源，无需网络，随时随地进行阅读；配套的手机端应具备夜间模式转换，文字大小调整等功能；手机客户端可保留相关阅读记录；手机客户端需同时支持ios、android系统。</w:t>
                  </w:r>
                  <w:r>
                    <w:br/>
                  </w:r>
                  <w:r>
                    <w:rPr>
                      <w:rFonts w:ascii="仿宋_GB2312" w:hAnsi="仿宋_GB2312" w:cs="仿宋_GB2312" w:eastAsia="仿宋_GB2312"/>
                      <w:sz w:val="18"/>
                    </w:rPr>
                    <w:t>（</w:t>
                  </w:r>
                  <w:r>
                    <w:rPr>
                      <w:rFonts w:ascii="仿宋_GB2312" w:hAnsi="仿宋_GB2312" w:cs="仿宋_GB2312" w:eastAsia="仿宋_GB2312"/>
                      <w:sz w:val="18"/>
                    </w:rPr>
                    <w:t>3）支持微信等第三方扫描工具进行扫码，扫码后获取在线阅读服务，无需下载客户端，并能将图书分享至朋友圈等社交网络。</w:t>
                  </w:r>
                  <w:r>
                    <w:br/>
                  </w:r>
                  <w:r>
                    <w:rPr>
                      <w:rFonts w:ascii="仿宋_GB2312" w:hAnsi="仿宋_GB2312" w:cs="仿宋_GB2312" w:eastAsia="仿宋_GB2312"/>
                      <w:sz w:val="18"/>
                    </w:rPr>
                    <w:t>（</w:t>
                  </w:r>
                  <w:r>
                    <w:rPr>
                      <w:rFonts w:ascii="仿宋_GB2312" w:hAnsi="仿宋_GB2312" w:cs="仿宋_GB2312" w:eastAsia="仿宋_GB2312"/>
                      <w:sz w:val="18"/>
                    </w:rPr>
                    <w:t>4）支持配置多个长廊内容，且可以随时切换查看。</w:t>
                  </w:r>
                  <w:r>
                    <w:br/>
                  </w:r>
                  <w:r>
                    <w:rPr>
                      <w:rFonts w:ascii="仿宋_GB2312" w:hAnsi="仿宋_GB2312" w:cs="仿宋_GB2312" w:eastAsia="仿宋_GB2312"/>
                      <w:sz w:val="18"/>
                    </w:rPr>
                    <w:t>（</w:t>
                  </w:r>
                  <w:r>
                    <w:rPr>
                      <w:rFonts w:ascii="仿宋_GB2312" w:hAnsi="仿宋_GB2312" w:cs="仿宋_GB2312" w:eastAsia="仿宋_GB2312"/>
                      <w:sz w:val="18"/>
                    </w:rPr>
                    <w:t>5）支持多人共同</w:t>
                  </w:r>
                  <w:r>
                    <w:rPr>
                      <w:rFonts w:ascii="仿宋_GB2312" w:hAnsi="仿宋_GB2312" w:cs="仿宋_GB2312" w:eastAsia="仿宋_GB2312"/>
                      <w:sz w:val="18"/>
                    </w:rPr>
                    <w:t>操作，互不影响。</w:t>
                  </w:r>
                  <w:r>
                    <w:br/>
                  </w:r>
                  <w:r>
                    <w:rPr>
                      <w:rFonts w:ascii="仿宋_GB2312" w:hAnsi="仿宋_GB2312" w:cs="仿宋_GB2312" w:eastAsia="仿宋_GB2312"/>
                      <w:sz w:val="18"/>
                    </w:rPr>
                    <w:t>（</w:t>
                  </w:r>
                  <w:r>
                    <w:rPr>
                      <w:rFonts w:ascii="仿宋_GB2312" w:hAnsi="仿宋_GB2312" w:cs="仿宋_GB2312" w:eastAsia="仿宋_GB2312"/>
                      <w:sz w:val="18"/>
                    </w:rPr>
                    <w:t>6）具备完善的后台管理系统，实现用户自主化管理。</w:t>
                  </w:r>
                  <w:r>
                    <w:br/>
                  </w:r>
                  <w:r>
                    <w:rPr>
                      <w:rFonts w:ascii="仿宋_GB2312" w:hAnsi="仿宋_GB2312" w:cs="仿宋_GB2312" w:eastAsia="仿宋_GB2312"/>
                      <w:sz w:val="18"/>
                    </w:rPr>
                    <w:t>（</w:t>
                  </w:r>
                  <w:r>
                    <w:rPr>
                      <w:rFonts w:ascii="仿宋_GB2312" w:hAnsi="仿宋_GB2312" w:cs="仿宋_GB2312" w:eastAsia="仿宋_GB2312"/>
                      <w:sz w:val="18"/>
                    </w:rPr>
                    <w:t>7）支持远程升级，支持一键更新，减少管理成本。</w:t>
                  </w:r>
                  <w:r>
                    <w:br/>
                  </w:r>
                  <w:r>
                    <w:rPr>
                      <w:rFonts w:ascii="仿宋_GB2312" w:hAnsi="仿宋_GB2312" w:cs="仿宋_GB2312" w:eastAsia="仿宋_GB2312"/>
                      <w:sz w:val="18"/>
                    </w:rPr>
                    <w:t>（</w:t>
                  </w:r>
                  <w:r>
                    <w:rPr>
                      <w:rFonts w:ascii="仿宋_GB2312" w:hAnsi="仿宋_GB2312" w:cs="仿宋_GB2312" w:eastAsia="仿宋_GB2312"/>
                      <w:sz w:val="18"/>
                    </w:rPr>
                    <w:t>8）具备良好的开放性，可以支持二次开发。</w:t>
                  </w:r>
                  <w:r>
                    <w:br/>
                  </w:r>
                  <w:r>
                    <w:rPr>
                      <w:rFonts w:ascii="仿宋_GB2312" w:hAnsi="仿宋_GB2312" w:cs="仿宋_GB2312" w:eastAsia="仿宋_GB2312"/>
                      <w:sz w:val="18"/>
                    </w:rPr>
                    <w:t>（</w:t>
                  </w:r>
                  <w:r>
                    <w:rPr>
                      <w:rFonts w:ascii="仿宋_GB2312" w:hAnsi="仿宋_GB2312" w:cs="仿宋_GB2312" w:eastAsia="仿宋_GB2312"/>
                      <w:sz w:val="18"/>
                    </w:rPr>
                    <w:t>9）提供完善的售后说明。</w:t>
                  </w:r>
                  <w:r>
                    <w:br/>
                  </w:r>
                  <w:r>
                    <w:rPr>
                      <w:rFonts w:ascii="仿宋_GB2312" w:hAnsi="仿宋_GB2312" w:cs="仿宋_GB2312" w:eastAsia="仿宋_GB2312"/>
                      <w:sz w:val="18"/>
                    </w:rPr>
                    <w:t>2.长廊配置</w:t>
                  </w:r>
                  <w:r>
                    <w:br/>
                  </w:r>
                  <w:r>
                    <w:rPr>
                      <w:rFonts w:ascii="仿宋_GB2312" w:hAnsi="仿宋_GB2312" w:cs="仿宋_GB2312" w:eastAsia="仿宋_GB2312"/>
                      <w:sz w:val="18"/>
                    </w:rPr>
                    <w:t>（</w:t>
                  </w:r>
                  <w:r>
                    <w:rPr>
                      <w:rFonts w:ascii="仿宋_GB2312" w:hAnsi="仿宋_GB2312" w:cs="仿宋_GB2312" w:eastAsia="仿宋_GB2312"/>
                      <w:sz w:val="18"/>
                    </w:rPr>
                    <w:t xml:space="preserve">1）长廊系统应至少支持图书、期刊、图片、名人、资讯、专题、视频、音频、少儿绘本、时间轴发展史等多种类型的资源配置到机器进行展示。 </w:t>
                  </w:r>
                  <w:r>
                    <w:rPr>
                      <w:rFonts w:ascii="仿宋_GB2312" w:hAnsi="仿宋_GB2312" w:cs="仿宋_GB2312" w:eastAsia="仿宋_GB2312"/>
                      <w:sz w:val="18"/>
                      <w:b/>
                    </w:rPr>
                    <w:t>（现场演示）</w:t>
                  </w:r>
                  <w:r>
                    <w:br/>
                  </w:r>
                  <w:r>
                    <w:rPr>
                      <w:rFonts w:ascii="仿宋_GB2312" w:hAnsi="仿宋_GB2312" w:cs="仿宋_GB2312" w:eastAsia="仿宋_GB2312"/>
                      <w:sz w:val="18"/>
                    </w:rPr>
                    <w:t>（</w:t>
                  </w:r>
                  <w:r>
                    <w:rPr>
                      <w:rFonts w:ascii="仿宋_GB2312" w:hAnsi="仿宋_GB2312" w:cs="仿宋_GB2312" w:eastAsia="仿宋_GB2312"/>
                      <w:sz w:val="18"/>
                    </w:rPr>
                    <w:t>2）图书资源︰系统提供不少于3000册正版授权的epub格式电子图书且与原版图书保持原貌一致，如相关图片、目录等，每月定时更新不少于150种热门电子图书。图书可以直接在线阅读，也可通过第三方扫描工具获取在线阅读服务或通过配套的手机客户端扫描图书二维码，下载至智能终端进行离线阅读。</w:t>
                  </w:r>
                  <w:r>
                    <w:br/>
                  </w:r>
                  <w:r>
                    <w:rPr>
                      <w:rFonts w:ascii="仿宋_GB2312" w:hAnsi="仿宋_GB2312" w:cs="仿宋_GB2312" w:eastAsia="仿宋_GB2312"/>
                      <w:sz w:val="18"/>
                    </w:rPr>
                    <w:t>（</w:t>
                  </w:r>
                  <w:r>
                    <w:rPr>
                      <w:rFonts w:ascii="仿宋_GB2312" w:hAnsi="仿宋_GB2312" w:cs="仿宋_GB2312" w:eastAsia="仿宋_GB2312"/>
                      <w:sz w:val="18"/>
                    </w:rPr>
                    <w:t>3）动态图片长廊：支持图片资源展示，支持单张或者多张展示、支持查看图片简介内容、支持手动放大缩小查看图片。</w:t>
                  </w:r>
                  <w:r>
                    <w:br/>
                  </w:r>
                  <w:r>
                    <w:rPr>
                      <w:rFonts w:ascii="仿宋_GB2312" w:hAnsi="仿宋_GB2312" w:cs="仿宋_GB2312" w:eastAsia="仿宋_GB2312"/>
                      <w:sz w:val="18"/>
                    </w:rPr>
                    <w:t>（</w:t>
                  </w:r>
                  <w:r>
                    <w:rPr>
                      <w:rFonts w:ascii="仿宋_GB2312" w:hAnsi="仿宋_GB2312" w:cs="仿宋_GB2312" w:eastAsia="仿宋_GB2312"/>
                      <w:sz w:val="18"/>
                    </w:rPr>
                    <w:t>4）名人长廊：支持人物信息展示，首页以人物专辑构成，支持查看该人物的成长简介信息、讲座视频、精彩图片、相关的图书；图书支持在线阅读和扫码阅读；视频支持在线观看。</w:t>
                  </w:r>
                  <w:r>
                    <w:br/>
                  </w:r>
                  <w:r>
                    <w:rPr>
                      <w:rFonts w:ascii="仿宋_GB2312" w:hAnsi="仿宋_GB2312" w:cs="仿宋_GB2312" w:eastAsia="仿宋_GB2312"/>
                      <w:sz w:val="18"/>
                    </w:rPr>
                    <w:t>（</w:t>
                  </w:r>
                  <w:r>
                    <w:rPr>
                      <w:rFonts w:ascii="仿宋_GB2312" w:hAnsi="仿宋_GB2312" w:cs="仿宋_GB2312" w:eastAsia="仿宋_GB2312"/>
                      <w:sz w:val="18"/>
                    </w:rPr>
                    <w:t>5）视频长廊：支持视频资源展示，支持单集和系列选集播放；视频支持在线观看或者扫码观看。（6）专题长廊：支持对接客户自建专题资源；每个专题支持查看目录，上下章节切换、图文混排、视频播放等；专题分类涵盖：非遗、生活小常识、红色文化等。专题支持扫码阅读。</w:t>
                  </w:r>
                  <w:r>
                    <w:br/>
                  </w:r>
                  <w:r>
                    <w:rPr>
                      <w:rFonts w:ascii="仿宋_GB2312" w:hAnsi="仿宋_GB2312" w:cs="仿宋_GB2312" w:eastAsia="仿宋_GB2312"/>
                      <w:sz w:val="18"/>
                    </w:rPr>
                    <w:t>（</w:t>
                  </w:r>
                  <w:r>
                    <w:rPr>
                      <w:rFonts w:ascii="仿宋_GB2312" w:hAnsi="仿宋_GB2312" w:cs="仿宋_GB2312" w:eastAsia="仿宋_GB2312"/>
                      <w:sz w:val="18"/>
                    </w:rPr>
                    <w:t>7）信息资讯长廊：支持用户自主发布资讯、通知类信息。</w:t>
                  </w:r>
                  <w:r>
                    <w:br/>
                  </w:r>
                  <w:r>
                    <w:rPr>
                      <w:rFonts w:ascii="仿宋_GB2312" w:hAnsi="仿宋_GB2312" w:cs="仿宋_GB2312" w:eastAsia="仿宋_GB2312"/>
                      <w:sz w:val="18"/>
                    </w:rPr>
                    <w:t>（</w:t>
                  </w:r>
                  <w:r>
                    <w:rPr>
                      <w:rFonts w:ascii="仿宋_GB2312" w:hAnsi="仿宋_GB2312" w:cs="仿宋_GB2312" w:eastAsia="仿宋_GB2312"/>
                      <w:sz w:val="18"/>
                    </w:rPr>
                    <w:t>8）时间轴发展史：支持展示单位大事记、发展历程等，以时间为节点展示，支持查看详细信息。</w:t>
                  </w:r>
                  <w:r>
                    <w:br/>
                  </w:r>
                  <w:r>
                    <w:rPr>
                      <w:rFonts w:ascii="仿宋_GB2312" w:hAnsi="仿宋_GB2312" w:cs="仿宋_GB2312" w:eastAsia="仿宋_GB2312"/>
                      <w:sz w:val="18"/>
                    </w:rPr>
                    <w:t>（</w:t>
                  </w:r>
                  <w:r>
                    <w:rPr>
                      <w:rFonts w:ascii="仿宋_GB2312" w:hAnsi="仿宋_GB2312" w:cs="仿宋_GB2312" w:eastAsia="仿宋_GB2312"/>
                      <w:sz w:val="18"/>
                    </w:rPr>
                    <w:t>9）少儿音频长廊：提供不少于600集国学系列有声音频，内容涵盖贴合小学、中学、高中的音频资源，如《声律启蒙》、《诗经》、《笠翁对韵》等系列。音频均支持在线播放及扫码带走。</w:t>
                  </w:r>
                  <w:r>
                    <w:br/>
                  </w:r>
                  <w:r>
                    <w:rPr>
                      <w:rFonts w:ascii="仿宋_GB2312" w:hAnsi="仿宋_GB2312" w:cs="仿宋_GB2312" w:eastAsia="仿宋_GB2312"/>
                      <w:sz w:val="18"/>
                    </w:rPr>
                    <w:t>▲（10）少儿有声绘本长廊：系统提供不少于400种少儿有声绘本资源，点击可在长廊机器直接观看、互动。</w:t>
                  </w:r>
                  <w:r>
                    <w:br/>
                  </w:r>
                  <w:r>
                    <w:rPr>
                      <w:rFonts w:ascii="仿宋_GB2312" w:hAnsi="仿宋_GB2312" w:cs="仿宋_GB2312" w:eastAsia="仿宋_GB2312"/>
                      <w:sz w:val="18"/>
                    </w:rPr>
                    <w:t>（</w:t>
                  </w:r>
                  <w:r>
                    <w:rPr>
                      <w:rFonts w:ascii="仿宋_GB2312" w:hAnsi="仿宋_GB2312" w:cs="仿宋_GB2312" w:eastAsia="仿宋_GB2312"/>
                      <w:sz w:val="18"/>
                    </w:rPr>
                    <w:t>11）期刊长廊：提供不少于300种优质期刊，期刊支持在线阅读及扫码带走，同时支持往期查看等。</w:t>
                  </w:r>
                  <w:r>
                    <w:br/>
                  </w:r>
                  <w:r>
                    <w:rPr>
                      <w:rFonts w:ascii="仿宋_GB2312" w:hAnsi="仿宋_GB2312" w:cs="仿宋_GB2312" w:eastAsia="仿宋_GB2312"/>
                      <w:sz w:val="18"/>
                    </w:rPr>
                    <w:t>（</w:t>
                  </w:r>
                  <w:r>
                    <w:rPr>
                      <w:rFonts w:ascii="仿宋_GB2312" w:hAnsi="仿宋_GB2312" w:cs="仿宋_GB2312" w:eastAsia="仿宋_GB2312"/>
                      <w:sz w:val="18"/>
                    </w:rPr>
                    <w:t>12）长廊系统应至少包含10种以上风格，供用户选择。各风格主题设计、色彩搭配、动画呈现各具特色。</w:t>
                  </w:r>
                  <w:r>
                    <w:br/>
                  </w:r>
                  <w:r>
                    <w:rPr>
                      <w:rFonts w:ascii="仿宋_GB2312" w:hAnsi="仿宋_GB2312" w:cs="仿宋_GB2312" w:eastAsia="仿宋_GB2312"/>
                      <w:sz w:val="18"/>
                    </w:rPr>
                    <w:t>3.系统后台管理</w:t>
                  </w:r>
                  <w:r>
                    <w:br/>
                  </w:r>
                  <w:r>
                    <w:rPr>
                      <w:rFonts w:ascii="仿宋_GB2312" w:hAnsi="仿宋_GB2312" w:cs="仿宋_GB2312" w:eastAsia="仿宋_GB2312"/>
                      <w:sz w:val="18"/>
                    </w:rPr>
                    <w:t>（</w:t>
                  </w:r>
                  <w:r>
                    <w:rPr>
                      <w:rFonts w:ascii="仿宋_GB2312" w:hAnsi="仿宋_GB2312" w:cs="仿宋_GB2312" w:eastAsia="仿宋_GB2312"/>
                      <w:sz w:val="18"/>
                    </w:rPr>
                    <w:t>1）支持管理长廊设备，支持查看设备版本号、在线离线状态等信息；支持进行屏保配置、长廊内容配置、长廊风格包下载等操作。</w:t>
                  </w:r>
                  <w:r>
                    <w:br/>
                  </w:r>
                  <w:r>
                    <w:rPr>
                      <w:rFonts w:ascii="仿宋_GB2312" w:hAnsi="仿宋_GB2312" w:cs="仿宋_GB2312" w:eastAsia="仿宋_GB2312"/>
                      <w:sz w:val="18"/>
                    </w:rPr>
                    <w:t>（</w:t>
                  </w:r>
                  <w:r>
                    <w:rPr>
                      <w:rFonts w:ascii="仿宋_GB2312" w:hAnsi="仿宋_GB2312" w:cs="仿宋_GB2312" w:eastAsia="仿宋_GB2312"/>
                      <w:sz w:val="18"/>
                    </w:rPr>
                    <w:t>2）长廊后台支持创建图书、期刊、图片、名人、资讯、专题、视频、时间轴发展史等资源类型的虚拟长廊，创建数量无限制。</w:t>
                  </w:r>
                  <w:r>
                    <w:br/>
                  </w:r>
                  <w:r>
                    <w:rPr>
                      <w:rFonts w:ascii="仿宋_GB2312" w:hAnsi="仿宋_GB2312" w:cs="仿宋_GB2312" w:eastAsia="仿宋_GB2312"/>
                      <w:sz w:val="18"/>
                    </w:rPr>
                    <w:t>（</w:t>
                  </w:r>
                  <w:r>
                    <w:rPr>
                      <w:rFonts w:ascii="仿宋_GB2312" w:hAnsi="仿宋_GB2312" w:cs="仿宋_GB2312" w:eastAsia="仿宋_GB2312"/>
                      <w:sz w:val="18"/>
                    </w:rPr>
                    <w:t>3）支持图书长廊管理，系统提供不少于3000种正版授权的epub格式电子图书资源供用户选择配置，用户勾选对应的资源分类后，可一键推送至长廊设备进行展示；支持将单位自有版权的图书资源配置到设备进行展示。</w:t>
                  </w:r>
                  <w:r>
                    <w:br/>
                  </w:r>
                  <w:r>
                    <w:rPr>
                      <w:rFonts w:ascii="仿宋_GB2312" w:hAnsi="仿宋_GB2312" w:cs="仿宋_GB2312" w:eastAsia="仿宋_GB2312"/>
                      <w:sz w:val="18"/>
                    </w:rPr>
                    <w:t>（</w:t>
                  </w:r>
                  <w:r>
                    <w:rPr>
                      <w:rFonts w:ascii="仿宋_GB2312" w:hAnsi="仿宋_GB2312" w:cs="仿宋_GB2312" w:eastAsia="仿宋_GB2312"/>
                      <w:sz w:val="18"/>
                    </w:rPr>
                    <w:t>4）支持期刊长廊管理，系统提供不少于300种优质期刊资源供用户选择配置，用户勾选对应的资源分类后，可一键推送至长廊设备进行展示。</w:t>
                  </w:r>
                  <w:r>
                    <w:br/>
                  </w:r>
                  <w:r>
                    <w:rPr>
                      <w:rFonts w:ascii="仿宋_GB2312" w:hAnsi="仿宋_GB2312" w:cs="仿宋_GB2312" w:eastAsia="仿宋_GB2312"/>
                      <w:sz w:val="18"/>
                    </w:rPr>
                    <w:t>（</w:t>
                  </w:r>
                  <w:r>
                    <w:rPr>
                      <w:rFonts w:ascii="仿宋_GB2312" w:hAnsi="仿宋_GB2312" w:cs="仿宋_GB2312" w:eastAsia="仿宋_GB2312"/>
                      <w:sz w:val="18"/>
                    </w:rPr>
                    <w:t>5）支持图片长廊管理，支持图片封面、图片集的上传管理。支持针对每张图片添加简介信息。支持一键设置长廊资源的正序、倒叙展示。</w:t>
                  </w:r>
                  <w:r>
                    <w:br/>
                  </w:r>
                  <w:r>
                    <w:rPr>
                      <w:rFonts w:ascii="仿宋_GB2312" w:hAnsi="仿宋_GB2312" w:cs="仿宋_GB2312" w:eastAsia="仿宋_GB2312"/>
                      <w:sz w:val="18"/>
                    </w:rPr>
                    <w:t>（</w:t>
                  </w:r>
                  <w:r>
                    <w:rPr>
                      <w:rFonts w:ascii="仿宋_GB2312" w:hAnsi="仿宋_GB2312" w:cs="仿宋_GB2312" w:eastAsia="仿宋_GB2312"/>
                      <w:sz w:val="18"/>
                    </w:rPr>
                    <w:t>6）支持名人长廊管理，可针对人物的封面、头像、介绍、相关书籍、相关图片以及相关视频等多种内容模块进行管理。支持一键设置长廊资源的正序、倒叙展示。</w:t>
                  </w:r>
                  <w:r>
                    <w:br/>
                  </w:r>
                  <w:r>
                    <w:rPr>
                      <w:rFonts w:ascii="仿宋_GB2312" w:hAnsi="仿宋_GB2312" w:cs="仿宋_GB2312" w:eastAsia="仿宋_GB2312"/>
                      <w:sz w:val="18"/>
                    </w:rPr>
                    <w:t>（</w:t>
                  </w:r>
                  <w:r>
                    <w:rPr>
                      <w:rFonts w:ascii="仿宋_GB2312" w:hAnsi="仿宋_GB2312" w:cs="仿宋_GB2312" w:eastAsia="仿宋_GB2312"/>
                      <w:sz w:val="18"/>
                    </w:rPr>
                    <w:t>7）支持专题长廊管理，为用户提供专题创建工具，可以将文本内容、图片、视频、音频等资源进行混合编排，形成富媒体专题资源。系统支持将创建好的富媒体专题资源，添加至专题长廊，并配置到长廊设备展示。支持一键设置长廊资源的正序、倒叙展示。</w:t>
                  </w:r>
                  <w:r>
                    <w:br/>
                  </w:r>
                  <w:r>
                    <w:rPr>
                      <w:rFonts w:ascii="仿宋_GB2312" w:hAnsi="仿宋_GB2312" w:cs="仿宋_GB2312" w:eastAsia="仿宋_GB2312"/>
                      <w:sz w:val="18"/>
                    </w:rPr>
                    <w:t>（</w:t>
                  </w:r>
                  <w:r>
                    <w:rPr>
                      <w:rFonts w:ascii="仿宋_GB2312" w:hAnsi="仿宋_GB2312" w:cs="仿宋_GB2312" w:eastAsia="仿宋_GB2312"/>
                      <w:sz w:val="18"/>
                    </w:rPr>
                    <w:t>8）支持资讯长廊管理，支持通过系统后台发布资讯信息，资讯信息支持按日展示、资讯内容支持图文混排。支持一键设置长廊资源的正序、倒叙展示。</w:t>
                  </w:r>
                  <w:r>
                    <w:br/>
                  </w:r>
                  <w:r>
                    <w:rPr>
                      <w:rFonts w:ascii="仿宋_GB2312" w:hAnsi="仿宋_GB2312" w:cs="仿宋_GB2312" w:eastAsia="仿宋_GB2312"/>
                      <w:sz w:val="18"/>
                    </w:rPr>
                    <w:t>（</w:t>
                  </w:r>
                  <w:r>
                    <w:rPr>
                      <w:rFonts w:ascii="仿宋_GB2312" w:hAnsi="仿宋_GB2312" w:cs="仿宋_GB2312" w:eastAsia="仿宋_GB2312"/>
                      <w:sz w:val="18"/>
                    </w:rPr>
                    <w:t>9）支持时间轴发展史长廊管理，用户按照年份为主题管理时间轴信息，时间轴内容支持图文混排。支持一键设置长廊资源的正序、倒叙展示。</w:t>
                  </w:r>
                  <w:r>
                    <w:br/>
                  </w:r>
                  <w:r>
                    <w:rPr>
                      <w:rFonts w:ascii="仿宋_GB2312" w:hAnsi="仿宋_GB2312" w:cs="仿宋_GB2312" w:eastAsia="仿宋_GB2312"/>
                      <w:sz w:val="18"/>
                    </w:rPr>
                    <w:t>（</w:t>
                  </w:r>
                  <w:r>
                    <w:rPr>
                      <w:rFonts w:ascii="仿宋_GB2312" w:hAnsi="仿宋_GB2312" w:cs="仿宋_GB2312" w:eastAsia="仿宋_GB2312"/>
                      <w:sz w:val="18"/>
                    </w:rPr>
                    <w:t>10）支持视频长廊管理，支持通过系统后台创建视频集信息并在线上传视频资源。已上传的视频资源，系统自动生成二维码，供用户扫码观看。支持一键设置长廊资源的正序、倒叙展示。</w:t>
                  </w:r>
                  <w:r>
                    <w:br/>
                  </w:r>
                  <w:r>
                    <w:rPr>
                      <w:rFonts w:ascii="仿宋_GB2312" w:hAnsi="仿宋_GB2312" w:cs="仿宋_GB2312" w:eastAsia="仿宋_GB2312"/>
                      <w:sz w:val="18"/>
                    </w:rPr>
                    <w:t>（</w:t>
                  </w:r>
                  <w:r>
                    <w:rPr>
                      <w:rFonts w:ascii="仿宋_GB2312" w:hAnsi="仿宋_GB2312" w:cs="仿宋_GB2312" w:eastAsia="仿宋_GB2312"/>
                      <w:sz w:val="18"/>
                    </w:rPr>
                    <w:t>11）支持管理虚拟长廊信息，用户可自主创建虚拟长廊，并管理长廊资源，如资源的增、删、改、查等。</w:t>
                  </w:r>
                  <w:r>
                    <w:br/>
                  </w:r>
                  <w:r>
                    <w:rPr>
                      <w:rFonts w:ascii="仿宋_GB2312" w:hAnsi="仿宋_GB2312" w:cs="仿宋_GB2312" w:eastAsia="仿宋_GB2312"/>
                      <w:sz w:val="18"/>
                    </w:rPr>
                    <w:t>（</w:t>
                  </w:r>
                  <w:r>
                    <w:rPr>
                      <w:rFonts w:ascii="仿宋_GB2312" w:hAnsi="仿宋_GB2312" w:cs="仿宋_GB2312" w:eastAsia="仿宋_GB2312"/>
                      <w:sz w:val="18"/>
                    </w:rPr>
                    <w:t>12）支持将创</w:t>
                  </w:r>
                  <w:r>
                    <w:rPr>
                      <w:rFonts w:ascii="仿宋_GB2312" w:hAnsi="仿宋_GB2312" w:cs="仿宋_GB2312" w:eastAsia="仿宋_GB2312"/>
                      <w:sz w:val="18"/>
                    </w:rPr>
                    <w:t>建好的长廊进行虚拟分组，组合为长廊组。虚拟长廊与虚拟长廊组可混合排序，配置到设备展示。</w:t>
                  </w:r>
                  <w:r>
                    <w:br/>
                  </w:r>
                  <w:r>
                    <w:rPr>
                      <w:rFonts w:ascii="仿宋_GB2312" w:hAnsi="仿宋_GB2312" w:cs="仿宋_GB2312" w:eastAsia="仿宋_GB2312"/>
                      <w:sz w:val="18"/>
                    </w:rPr>
                    <w:t>（</w:t>
                  </w:r>
                  <w:r>
                    <w:rPr>
                      <w:rFonts w:ascii="仿宋_GB2312" w:hAnsi="仿宋_GB2312" w:cs="仿宋_GB2312" w:eastAsia="仿宋_GB2312"/>
                      <w:sz w:val="18"/>
                    </w:rPr>
                    <w:t>13）提供数据统计功能，支持查看该单位下设备数量，支持查看指定时间段内的设备使用量、虚拟长廊使用量、单个资源使用量等信息。</w:t>
                  </w:r>
                  <w:r>
                    <w:br/>
                  </w:r>
                  <w:r>
                    <w:rPr>
                      <w:rFonts w:ascii="仿宋_GB2312" w:hAnsi="仿宋_GB2312" w:cs="仿宋_GB2312" w:eastAsia="仿宋_GB2312"/>
                      <w:sz w:val="18"/>
                    </w:rPr>
                    <w:t>（</w:t>
                  </w:r>
                  <w:r>
                    <w:rPr>
                      <w:rFonts w:ascii="仿宋_GB2312" w:hAnsi="仿宋_GB2312" w:cs="仿宋_GB2312" w:eastAsia="仿宋_GB2312"/>
                      <w:sz w:val="18"/>
                    </w:rPr>
                    <w:t>14）提供即时插播功能，可设置插播文字、图片、视频等多种类型的内容，插播的内容可以一键发布到指定的一台或多台长廊设备，同时也可以一键关闭插播。</w:t>
                  </w:r>
                  <w:r>
                    <w:br/>
                  </w:r>
                  <w:r>
                    <w:rPr>
                      <w:rFonts w:ascii="仿宋_GB2312" w:hAnsi="仿宋_GB2312" w:cs="仿宋_GB2312" w:eastAsia="仿宋_GB2312"/>
                      <w:sz w:val="18"/>
                    </w:rPr>
                    <w:t>▲（15）提供手机端管理模块，用户可在手机上随时随地的管理单位机器；支持查看机器数量、在线离线状态等信息；支持配置推送长廊设备内容；支持对设备进行定时开关机设置等。</w:t>
                  </w:r>
                  <w:r>
                    <w:br/>
                  </w:r>
                  <w:r>
                    <w:rPr>
                      <w:rFonts w:ascii="仿宋_GB2312" w:hAnsi="仿宋_GB2312" w:cs="仿宋_GB2312" w:eastAsia="仿宋_GB2312"/>
                      <w:sz w:val="18"/>
                    </w:rPr>
                    <w:t>4.其他功能</w:t>
                  </w:r>
                  <w:r>
                    <w:br/>
                  </w:r>
                  <w:r>
                    <w:rPr>
                      <w:rFonts w:ascii="仿宋_GB2312" w:hAnsi="仿宋_GB2312" w:cs="仿宋_GB2312" w:eastAsia="仿宋_GB2312"/>
                      <w:sz w:val="18"/>
                    </w:rPr>
                    <w:t>（</w:t>
                  </w:r>
                  <w:r>
                    <w:rPr>
                      <w:rFonts w:ascii="仿宋_GB2312" w:hAnsi="仿宋_GB2312" w:cs="仿宋_GB2312" w:eastAsia="仿宋_GB2312"/>
                      <w:sz w:val="18"/>
                    </w:rPr>
                    <w:t>1）除常规的长廊内容展示外，系统还需支持配置应用至长廊设备，已配置的应用以图标的形式悬浮于长廊底部，不影响设备的资源展示，用户通过点击应用图</w:t>
                  </w:r>
                  <w:r>
                    <w:rPr>
                      <w:rFonts w:ascii="仿宋_GB2312" w:hAnsi="仿宋_GB2312" w:cs="仿宋_GB2312" w:eastAsia="仿宋_GB2312"/>
                      <w:sz w:val="18"/>
                    </w:rPr>
                    <w:t>标，打开该应用进行浏览。</w:t>
                  </w:r>
                  <w:r>
                    <w:br/>
                  </w:r>
                  <w:r>
                    <w:rPr>
                      <w:rFonts w:ascii="仿宋_GB2312" w:hAnsi="仿宋_GB2312" w:cs="仿宋_GB2312" w:eastAsia="仿宋_GB2312"/>
                      <w:sz w:val="18"/>
                    </w:rPr>
                    <w:t>（</w:t>
                  </w:r>
                  <w:r>
                    <w:rPr>
                      <w:rFonts w:ascii="仿宋_GB2312" w:hAnsi="仿宋_GB2312" w:cs="仿宋_GB2312" w:eastAsia="仿宋_GB2312"/>
                      <w:sz w:val="18"/>
                    </w:rPr>
                    <w:t>2）系统应支持同时配置多个应用至设备。</w:t>
                  </w:r>
                  <w:r>
                    <w:br/>
                  </w:r>
                  <w:r>
                    <w:rPr>
                      <w:rFonts w:ascii="仿宋_GB2312" w:hAnsi="仿宋_GB2312" w:cs="仿宋_GB2312" w:eastAsia="仿宋_GB2312"/>
                      <w:sz w:val="18"/>
                    </w:rPr>
                    <w:t>（</w:t>
                  </w:r>
                  <w:r>
                    <w:rPr>
                      <w:rFonts w:ascii="仿宋_GB2312" w:hAnsi="仿宋_GB2312" w:cs="仿宋_GB2312" w:eastAsia="仿宋_GB2312"/>
                      <w:sz w:val="18"/>
                    </w:rPr>
                    <w:t>3）系统支持添加待机屏保，屏保和长廊支持轮循展示。</w:t>
                  </w:r>
                  <w:r>
                    <w:br/>
                  </w:r>
                  <w:r>
                    <w:rPr>
                      <w:rFonts w:ascii="仿宋_GB2312" w:hAnsi="仿宋_GB2312" w:cs="仿宋_GB2312" w:eastAsia="仿宋_GB2312"/>
                      <w:sz w:val="18"/>
                    </w:rPr>
                    <w:t>（</w:t>
                  </w:r>
                  <w:r>
                    <w:rPr>
                      <w:rFonts w:ascii="仿宋_GB2312" w:hAnsi="仿宋_GB2312" w:cs="仿宋_GB2312" w:eastAsia="仿宋_GB2312"/>
                      <w:sz w:val="18"/>
                    </w:rPr>
                    <w:t>4）系统应支持同时配置多个长廊至设备，已配置到设备的长廊应能够点击切换查看。</w:t>
                  </w:r>
                  <w:r>
                    <w:br/>
                  </w:r>
                  <w:r>
                    <w:rPr>
                      <w:rFonts w:ascii="仿宋_GB2312" w:hAnsi="仿宋_GB2312" w:cs="仿宋_GB2312" w:eastAsia="仿宋_GB2312"/>
                      <w:sz w:val="18"/>
                    </w:rPr>
                    <w:t>（</w:t>
                  </w:r>
                  <w:r>
                    <w:rPr>
                      <w:rFonts w:ascii="仿宋_GB2312" w:hAnsi="仿宋_GB2312" w:cs="仿宋_GB2312" w:eastAsia="仿宋_GB2312"/>
                      <w:sz w:val="18"/>
                    </w:rPr>
                    <w:t>5）图书、期刊、专题资源支持断网离线扫码带走，无网络时亦可正常展示流动。</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软装设计及相关服务</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文化馆数字展厅整体的软装设计及软装布置，要求符合数字展厅及文化馆的整体风格</w:t>
                  </w:r>
                  <w:r>
                    <w:rPr>
                      <w:rFonts w:ascii="仿宋_GB2312" w:hAnsi="仿宋_GB2312" w:cs="仿宋_GB2312" w:eastAsia="仿宋_GB2312"/>
                      <w:sz w:val="18"/>
                    </w:rPr>
                    <w:t>包括不少于</w:t>
                  </w:r>
                  <w:r>
                    <w:rPr>
                      <w:rFonts w:ascii="仿宋_GB2312" w:hAnsi="仿宋_GB2312" w:cs="仿宋_GB2312" w:eastAsia="仿宋_GB2312"/>
                      <w:sz w:val="18"/>
                    </w:rPr>
                    <w:t>10张数字展厅效果图，展厅软装布置包括：顶面造型等。</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公众号运营服务</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包括</w:t>
                  </w:r>
                  <w:r>
                    <w:rPr>
                      <w:rFonts w:ascii="仿宋_GB2312" w:hAnsi="仿宋_GB2312" w:cs="仿宋_GB2312" w:eastAsia="仿宋_GB2312"/>
                      <w:sz w:val="18"/>
                    </w:rPr>
                    <w:t>2021年-2024年文化馆评估资料的收集整理；</w:t>
                  </w:r>
                  <w:r>
                    <w:br/>
                  </w:r>
                  <w:r>
                    <w:rPr>
                      <w:rFonts w:ascii="仿宋_GB2312" w:hAnsi="仿宋_GB2312" w:cs="仿宋_GB2312" w:eastAsia="仿宋_GB2312"/>
                      <w:sz w:val="18"/>
                    </w:rPr>
                    <w:t>数字平台中资讯、活动等各项内容资料的上传，公众号日常推文的编写排版发布、馆内非遗资料的整理上传，线上展览线上节日活动的推文编写、排版、推送等。</w:t>
                  </w:r>
                  <w:r>
                    <w:br/>
                  </w:r>
                  <w:r>
                    <w:rPr>
                      <w:rFonts w:ascii="仿宋_GB2312" w:hAnsi="仿宋_GB2312" w:cs="仿宋_GB2312" w:eastAsia="仿宋_GB2312"/>
                      <w:sz w:val="18"/>
                    </w:rPr>
                    <w:t>活动支持：全年提供不低于</w:t>
                  </w:r>
                  <w:r>
                    <w:rPr>
                      <w:rFonts w:ascii="仿宋_GB2312" w:hAnsi="仿宋_GB2312" w:cs="仿宋_GB2312" w:eastAsia="仿宋_GB2312"/>
                      <w:sz w:val="18"/>
                    </w:rPr>
                    <w:t>24场互动活动服务。</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r>
            <w:tr>
              <w:tc>
                <w:tcPr>
                  <w:tcW w:type="dxa" w:w="17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1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网络带宽服务</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为文化馆提供不低于</w:t>
                  </w:r>
                  <w:r>
                    <w:rPr>
                      <w:rFonts w:ascii="仿宋_GB2312" w:hAnsi="仿宋_GB2312" w:cs="仿宋_GB2312" w:eastAsia="仿宋_GB2312"/>
                      <w:sz w:val="18"/>
                    </w:rPr>
                    <w:t>100兆带宽的网络宽带，服务年限1年，需满足文化馆评估一级馆要求。</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项目团队建立完善，岗位职责明确，人员充足，确保项目有序运行。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自合同签订之日起30日内完成软硬件系统搭建，调试运行服务。系统维护期三年。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按合同文本，磋商文件，磋商响应文件，国内相应标准、规范执行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乙方应及时支付宽带租赁年费等相关费用，并向甲方提供合法正规的发票。甲方在收到合规发票后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项目整体配置安装搭建完成，系统调试运行正常，经专家验收合格后，乙方提供合法正规的发票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违约责任与解决争议的方法：按《中华人民共和国政府采购法》《中华人民共和国民法典》等的相关条款执行。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中标后，须向采购代理机构提供纸质版响应文件2套，且提供的响应文件必须与在陕西省政府采购综合管理平台的项目电子化交易系统中递交的电子响应文件内容一致，纸质版响应文件必须装订成册签字盖章。2、如磋商文件中融资相关内容与新政策要求有出入，按照最新要求执行。3、由于本项目需要进行现场功能演示，请各投标人委派功能演示人员于开标截止时间前抵达西安市雁塔区高新路2号西部国际广场B座28楼会议室三等候演示，未按时到达的投标人视为自动放弃参与演示环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 （2）供应商是事业单位法人的，应提供2023或2024全年度经审计的财务报告，至少包括《资产负债表》《收入支出表或者收入费用表》《财政补助收入支出表》及其附注，或者提交响应文件截止时间前3个月内其基本账户开户银行出具的资信证明（附基本存款账户信息）； （3）其他组织和自然人，提供提交响应文件截止时间前3个月内银行出具的资信证明（附账户信息）； （4）供应商成立不到1年（至提交响应文件截止时间）的，提供成立后任意时段的资产负债表，或提交响应文件截止时间前3个月内其基本账户开户银行出具的资信证明（附基本存款账户信息）。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（1）供应商的营业执照等证明文件，自然人的身份证明；(2) 法定代表人参加磋商的，提供本人身份证复印件；法定代表人授权他人参加磋商的，提供法定代表人委托授权书并出示被授权代表的身份证复印件；（3）提供2023年度或2024年度经审计的财务会计报告或其提交响应文件截止时间前3个月内银行出具的资信证明。（4）税收缴纳证明：提供磋商响应文件截止时间前半年内任意一个月的纳税证明或完税证明，依法免税的单位应提供相关证明材料；（5）社会保障资金缴纳证明：提供磋商响应文件截止时间前半年内任意一个月的社会保障资金缴存单据或社保机构开具的社会保险参保缴费情况证明，依法不需要缴纳社会保障资金的单位应提供相关证明材料；（6）具备履行合同所必需的设备和专业技术能力的证明；(7)参加本次招标前3年内，在经营活动中没有重大违法记录的书面声明；（8）供应商未被“信用中国”网站列入失信被执行人、重大税收违法失信主体名单，未被“中国政府采购网”网站列入政府采购严重违法失信行为记录名单；（9）单位负责人为同一人或者存在直接控股、管理关系的不同供应商，不得参加同一合同项下的采购活动；（10）本项目不接受联合体磋商。</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标的清单 报价表 商务技术部分.docx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商务技术部分.docx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1、对采购标的技术参数（功能或者目标）响应情况（4分） （1）全部响应能实现所需的所有功能或者目标，得4分； （2）响应与需求不完全对称，只能实现部分功能或者目标，得2分； （3）对所需实现的功能或者目标没有响应，得0分。 2、“▲”项参数响应情况（15分） 供应商所投产品的技术参数完全满足磋商文件“第三章 3.2.2 服务要求”中标注“▲”项参数要求得15分，有一项负偏离扣1.5分，扣完为止。 （其中标注“▲”项参数的评审依据：包括但不限于技术说明书或产品彩页或关键截图等）。</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针对本项目所要求的数字文化馆平台及相关服务、艺术档案特色库及相关服务、雁塔公共文化展示系统及相关服务、文化长廊展示系统及相关服务提供完整的技术服务方案，方案包括前期准备、项目实施的环节安排、后续服务等内容，满足磋商文件要求，无缺陷得20分，每有一项缺陷，扣2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安全保障及应急预案措施</w:t>
            </w:r>
          </w:p>
        </w:tc>
        <w:tc>
          <w:tcPr>
            <w:tcW w:type="dxa" w:w="2492"/>
          </w:tcPr>
          <w:p>
            <w:pPr>
              <w:pStyle w:val="null3"/>
            </w:pPr>
            <w:r>
              <w:rPr>
                <w:rFonts w:ascii="仿宋_GB2312" w:hAnsi="仿宋_GB2312" w:cs="仿宋_GB2312" w:eastAsia="仿宋_GB2312"/>
              </w:rPr>
              <w:t>针对本项目提供安全保障及应急预案措施，对可能出现的问题及重大故障，有具体可行的应急措施和解决方案，对故障响应时间、维修服务时限等有切实可行的预案，满足项目实施要求，无缺陷得5分，每有一项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供应商提供（数字文化馆平台、艺术档案特色库、雁塔公共文化展示系统、文化长廊展示系统）的合法供应渠道证明文件（如：软件著作权证书、检测报告等）无产权纠纷、正规得8分，每缺少一个有效证明材料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进度及保障措施</w:t>
            </w:r>
          </w:p>
        </w:tc>
        <w:tc>
          <w:tcPr>
            <w:tcW w:type="dxa" w:w="2492"/>
          </w:tcPr>
          <w:p>
            <w:pPr>
              <w:pStyle w:val="null3"/>
            </w:pPr>
            <w:r>
              <w:rPr>
                <w:rFonts w:ascii="仿宋_GB2312" w:hAnsi="仿宋_GB2312" w:cs="仿宋_GB2312" w:eastAsia="仿宋_GB2312"/>
              </w:rPr>
              <w:t>针对本项目提供的进度安排及质量保证措施（包含但不限于进度计划安排、进度保障措施、符合本项目的质量控制方法及方案、质量保证承诺及措施）满足项目实施要求，无缺陷得5分，每有一项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投标人具有针对本项目的技术小组，提供周密的项目管理方案，具体包含人员配置、人员分工、项目组织架构及分工，提供人员名单。 1、项目人员专业性强，职责分工明确、结构安排合理，工作经验丰富，计6分； 2、项目人员专业性较强，职责分工较明确、结构安排基本合理，工作经验较丰富，计5分； 3、项目人员专业性一般，职责分工及结构安排一般，工作经验一般，计3分； 4、人员职责分工及结构安排混乱，工作经验欠缺，计1分。 5、未提供不计分。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互动活动方案</w:t>
            </w:r>
          </w:p>
        </w:tc>
        <w:tc>
          <w:tcPr>
            <w:tcW w:type="dxa" w:w="2492"/>
          </w:tcPr>
          <w:p>
            <w:pPr>
              <w:pStyle w:val="null3"/>
            </w:pPr>
            <w:r>
              <w:rPr>
                <w:rFonts w:ascii="仿宋_GB2312" w:hAnsi="仿宋_GB2312" w:cs="仿宋_GB2312" w:eastAsia="仿宋_GB2312"/>
              </w:rPr>
              <w:t>针对本项目提供科学、可行的互动活动方案（包含不限于活动内容、活动形式、活动时间、活动次数等），满足项目实施要求， 无缺陷得 5 分，每有一项缺陷，扣 1 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科学、可行的售后服务方案（包含不限于数据库管理与维护、系统及数据库更新、升级服务等），满足磋商文件要求，无缺陷得5分，每有一项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完善的用户培训方案（包含不限于培训计划、时间安排、培训范围、培训内容等），满足项目实施要求，无缺陷得5分，每有一项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供应商针对磋商文件“第三章 3.2.2 服务要求”中标注（现场演示）的点逐条进行现场演示。每个功能点演示内容根据其与本项目的贴合程度计 0.1-3 分，满分 6分，未演示不计分。 注：时间不超过 10 分钟。以 PPT、静态页面、系统录屏或截图等取代实际运用演示的或不进行演示的本项不得分，评审现场仅提供电源和投影设备（HDMI 接口），供应商须自行准备演示所须环境。</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投标人自2022年1月1日以来（以合同签订时间为准），具有类似项目案例的，每提供一个得2分，最高6分。 注：提供合同复印件并加盖投标人公章。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终最低报价为磋商基准价，其磋商报价为满分。其他供应商的价格分，统一按照下列公式计算：磋商报价得分=(磋商基准价／磋商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详见附件：商务技术部分.docx</w:t>
      </w:r>
    </w:p>
    <w:p>
      <w:pPr>
        <w:pStyle w:val="null3"/>
        <w:ind w:firstLine="960"/>
      </w:pPr>
      <w:r>
        <w:rPr>
          <w:rFonts w:ascii="仿宋_GB2312" w:hAnsi="仿宋_GB2312" w:cs="仿宋_GB2312" w:eastAsia="仿宋_GB2312"/>
        </w:rPr>
        <w:t>详见附件：资格证明部分.docx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