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tbl>
      <w:tblPr>
        <w:tblStyle w:val="5"/>
        <w:tblW w:w="9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4833"/>
        <w:gridCol w:w="3266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4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竞争性磋商文件</w:t>
            </w:r>
            <w:r>
              <w:rPr>
                <w:rFonts w:hint="eastAsia" w:ascii="宋体" w:hAnsi="宋体" w:cs="宋体"/>
                <w:sz w:val="28"/>
                <w:szCs w:val="28"/>
              </w:rPr>
              <w:t>要求</w:t>
            </w: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45A1B18F">
      <w:pPr>
        <w:widowControl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</w:rPr>
        <w:t>投标人根据招标文件的要求将有偏离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例如：“正偏离”、“负偏离”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</w:rPr>
        <w:t>服务内容及服务要求逐条填写此表，不得虚假陈述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cs="宋体"/>
          <w:sz w:val="28"/>
          <w:szCs w:val="28"/>
        </w:rPr>
        <w:t>如完全响应，可不填写此表，但是须保留此表，并盖章签字。</w:t>
      </w:r>
    </w:p>
    <w:p w14:paraId="5FDCC9E4"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</w:p>
    <w:p w14:paraId="56654D21">
      <w:pPr>
        <w:rPr>
          <w:rFonts w:hint="eastAsia"/>
        </w:rPr>
      </w:pPr>
    </w:p>
    <w:p w14:paraId="4A082599">
      <w:pPr>
        <w:widowControl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供应商名称（盖章）：{请填写供应商名称}</w:t>
      </w:r>
    </w:p>
    <w:p w14:paraId="3A8F24B9">
      <w:pPr>
        <w:widowControl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</w:p>
    <w:p w14:paraId="3D0E9BBA">
      <w:pPr>
        <w:widowControl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日期：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 xml:space="preserve">年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 xml:space="preserve">月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</w:t>
      </w:r>
      <w:bookmarkStart w:id="0" w:name="_GoBack"/>
      <w:bookmarkEnd w:id="0"/>
    </w:p>
    <w:p w14:paraId="51F674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63B1CFC"/>
    <w:rsid w:val="08296F60"/>
    <w:rsid w:val="1FFAA9F5"/>
    <w:rsid w:val="3B726D51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unhideWhenUsed/>
    <w:qFormat/>
    <w:uiPriority w:val="0"/>
    <w:pPr>
      <w:jc w:val="left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character" w:customStyle="1" w:styleId="9">
    <w:name w:val="批注文字 字符"/>
    <w:basedOn w:val="7"/>
    <w:link w:val="2"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207</Characters>
  <Lines>1</Lines>
  <Paragraphs>1</Paragraphs>
  <TotalTime>0</TotalTime>
  <ScaleCrop>false</ScaleCrop>
  <LinksUpToDate>false</LinksUpToDate>
  <CharactersWithSpaces>217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陕西省政府采购综合管理平台</dc:creator>
  <cp:lastModifiedBy>余悸</cp:lastModifiedBy>
  <dcterms:modified xsi:type="dcterms:W3CDTF">2026-01-20T06:45:40Z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eyJoZGlkIjoiNDE3YTdmMGE4MzhmODJiNTgzYWRiZmQxNmJiNGMyZDciLCJ1c2VySWQiOiI0MDc5MjkxMjEifQ==</vt:lpwstr>
  </property>
  <property fmtid="{D5CDD505-2E9C-101B-9397-08002B2CF9AE}" pid="4" name="ICV">
    <vt:lpwstr>B23194D5820E40099EEFD793C1B1BFCA_12</vt:lpwstr>
  </property>
</Properties>
</file>