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7B14EA">
      <w:pPr>
        <w:pStyle w:val="2"/>
        <w:keepNext/>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color w:val="auto"/>
          <w:spacing w:val="0"/>
          <w:kern w:val="2"/>
          <w:sz w:val="32"/>
          <w:szCs w:val="32"/>
          <w:highlight w:val="none"/>
          <w:lang w:val="en-US" w:eastAsia="zh-CN" w:bidi="ar-SA"/>
        </w:rPr>
      </w:pPr>
      <w:bookmarkStart w:id="0" w:name="_Toc13077"/>
      <w:r>
        <w:rPr>
          <w:rFonts w:hint="eastAsia" w:ascii="宋体" w:hAnsi="宋体" w:eastAsia="宋体" w:cs="宋体"/>
          <w:b/>
          <w:bCs/>
          <w:color w:val="auto"/>
          <w:spacing w:val="0"/>
          <w:kern w:val="2"/>
          <w:sz w:val="32"/>
          <w:szCs w:val="32"/>
          <w:highlight w:val="none"/>
          <w:lang w:val="en-US" w:eastAsia="zh-CN" w:bidi="ar-SA"/>
        </w:rPr>
        <w:t>合同主要条款（仅供参考）</w:t>
      </w:r>
      <w:bookmarkEnd w:id="0"/>
    </w:p>
    <w:p w14:paraId="05CC5EDA">
      <w:pPr>
        <w:bidi w:val="0"/>
      </w:pPr>
    </w:p>
    <w:p w14:paraId="41187437">
      <w:pPr>
        <w:bidi w:val="0"/>
      </w:pPr>
    </w:p>
    <w:p w14:paraId="45BB2290">
      <w:pPr>
        <w:bidi w:val="0"/>
      </w:pPr>
    </w:p>
    <w:p w14:paraId="1BDD2755">
      <w:pPr>
        <w:bidi w:val="0"/>
      </w:pPr>
    </w:p>
    <w:p w14:paraId="56989AB9">
      <w:pPr>
        <w:bidi w:val="0"/>
      </w:pPr>
    </w:p>
    <w:p w14:paraId="628B575E">
      <w:pPr>
        <w:bidi w:val="0"/>
      </w:pPr>
    </w:p>
    <w:p w14:paraId="755C51CE">
      <w:pPr>
        <w:bidi w:val="0"/>
      </w:pPr>
    </w:p>
    <w:p w14:paraId="1E9AFB87">
      <w:pPr>
        <w:bidi w:val="0"/>
      </w:pPr>
    </w:p>
    <w:p w14:paraId="656C4A2B">
      <w:pPr>
        <w:bidi w:val="0"/>
      </w:pPr>
    </w:p>
    <w:p w14:paraId="63F56575">
      <w:pPr>
        <w:bidi w:val="0"/>
      </w:pPr>
    </w:p>
    <w:p w14:paraId="5C9C31BC">
      <w:pPr>
        <w:bidi w:val="0"/>
      </w:pPr>
    </w:p>
    <w:p w14:paraId="4E4F3F65">
      <w:pPr>
        <w:bidi w:val="0"/>
      </w:pPr>
    </w:p>
    <w:p w14:paraId="303077EB">
      <w:pPr>
        <w:bidi w:val="0"/>
      </w:pPr>
    </w:p>
    <w:p w14:paraId="0837629D">
      <w:pPr>
        <w:bidi w:val="0"/>
      </w:pPr>
    </w:p>
    <w:p w14:paraId="72C2BAF4">
      <w:pPr>
        <w:bidi w:val="0"/>
      </w:pPr>
    </w:p>
    <w:p w14:paraId="19FEBCA6">
      <w:pPr>
        <w:bidi w:val="0"/>
      </w:pPr>
    </w:p>
    <w:p w14:paraId="42DE7B05">
      <w:pPr>
        <w:bidi w:val="0"/>
        <w:jc w:val="center"/>
        <w:rPr>
          <w:b/>
          <w:bCs/>
          <w:sz w:val="52"/>
          <w:szCs w:val="52"/>
        </w:rPr>
      </w:pPr>
      <w:r>
        <w:rPr>
          <w:rFonts w:hint="eastAsia"/>
          <w:b/>
          <w:bCs/>
          <w:sz w:val="52"/>
          <w:szCs w:val="52"/>
          <w:lang w:val="en-US" w:eastAsia="zh-CN"/>
        </w:rPr>
        <w:t>采购</w:t>
      </w:r>
      <w:r>
        <w:rPr>
          <w:b/>
          <w:bCs/>
          <w:sz w:val="52"/>
          <w:szCs w:val="52"/>
        </w:rPr>
        <w:t>合同</w:t>
      </w:r>
    </w:p>
    <w:p w14:paraId="7617E97D">
      <w:pPr>
        <w:bidi w:val="0"/>
      </w:pPr>
    </w:p>
    <w:p w14:paraId="124831E9">
      <w:pPr>
        <w:bidi w:val="0"/>
      </w:pPr>
    </w:p>
    <w:p w14:paraId="00684F41">
      <w:pPr>
        <w:bidi w:val="0"/>
      </w:pPr>
    </w:p>
    <w:p w14:paraId="4E7F44AA">
      <w:pPr>
        <w:bidi w:val="0"/>
      </w:pPr>
    </w:p>
    <w:p w14:paraId="7CEB01B7">
      <w:pPr>
        <w:bidi w:val="0"/>
      </w:pPr>
    </w:p>
    <w:p w14:paraId="457B6C6B">
      <w:pPr>
        <w:bidi w:val="0"/>
      </w:pPr>
    </w:p>
    <w:p w14:paraId="6DBB699E">
      <w:pPr>
        <w:bidi w:val="0"/>
      </w:pPr>
    </w:p>
    <w:p w14:paraId="243E2C63">
      <w:pPr>
        <w:bidi w:val="0"/>
      </w:pPr>
    </w:p>
    <w:p w14:paraId="5676943A">
      <w:pPr>
        <w:bidi w:val="0"/>
      </w:pPr>
    </w:p>
    <w:p w14:paraId="10DA08DF">
      <w:pPr>
        <w:bidi w:val="0"/>
      </w:pPr>
    </w:p>
    <w:p w14:paraId="45CC731A">
      <w:pPr>
        <w:bidi w:val="0"/>
      </w:pPr>
    </w:p>
    <w:p w14:paraId="7AA52D4F">
      <w:pPr>
        <w:bidi w:val="0"/>
      </w:pPr>
    </w:p>
    <w:p w14:paraId="02F27430">
      <w:pPr>
        <w:bidi w:val="0"/>
      </w:pPr>
    </w:p>
    <w:p w14:paraId="0FC69969">
      <w:pPr>
        <w:bidi w:val="0"/>
      </w:pPr>
    </w:p>
    <w:p w14:paraId="1593AC1A">
      <w:pPr>
        <w:bidi w:val="0"/>
      </w:pPr>
    </w:p>
    <w:p w14:paraId="53A4E6FE">
      <w:pPr>
        <w:bidi w:val="0"/>
      </w:pPr>
    </w:p>
    <w:p w14:paraId="7BFBDCEC">
      <w:pPr>
        <w:bidi w:val="0"/>
      </w:pPr>
    </w:p>
    <w:p w14:paraId="05D1F9E7">
      <w:pPr>
        <w:bidi w:val="0"/>
      </w:pPr>
    </w:p>
    <w:p w14:paraId="6DDC4E70">
      <w:pPr>
        <w:bidi w:val="0"/>
      </w:pPr>
    </w:p>
    <w:p w14:paraId="0DBC6C48">
      <w:pPr>
        <w:bidi w:val="0"/>
        <w:ind w:firstLine="640" w:firstLineChars="200"/>
        <w:rPr>
          <w:rFonts w:hint="eastAsia"/>
          <w:sz w:val="32"/>
          <w:szCs w:val="32"/>
          <w:lang w:eastAsia="zh-CN"/>
        </w:rPr>
      </w:pPr>
      <w:r>
        <w:rPr>
          <w:sz w:val="32"/>
          <w:szCs w:val="32"/>
        </w:rPr>
        <w:t>甲方</w:t>
      </w:r>
      <w:r>
        <w:rPr>
          <w:rFonts w:hint="eastAsia"/>
          <w:sz w:val="32"/>
          <w:szCs w:val="32"/>
          <w:lang w:val="en-US" w:eastAsia="zh-CN"/>
        </w:rPr>
        <w:t xml:space="preserve"> </w:t>
      </w:r>
      <w:r>
        <w:rPr>
          <w:sz w:val="32"/>
          <w:szCs w:val="32"/>
        </w:rPr>
        <w:t>：</w:t>
      </w:r>
    </w:p>
    <w:p w14:paraId="51DF1224">
      <w:pPr>
        <w:bidi w:val="0"/>
        <w:rPr>
          <w:sz w:val="32"/>
          <w:szCs w:val="32"/>
        </w:rPr>
      </w:pPr>
    </w:p>
    <w:p w14:paraId="082D723A">
      <w:pPr>
        <w:bidi w:val="0"/>
        <w:rPr>
          <w:sz w:val="32"/>
          <w:szCs w:val="32"/>
        </w:rPr>
      </w:pPr>
    </w:p>
    <w:p w14:paraId="0FBF5921">
      <w:pPr>
        <w:bidi w:val="0"/>
        <w:ind w:firstLine="640" w:firstLineChars="200"/>
        <w:rPr>
          <w:rFonts w:hint="eastAsia"/>
          <w:sz w:val="32"/>
          <w:szCs w:val="32"/>
          <w:lang w:eastAsia="zh-CN"/>
        </w:rPr>
      </w:pPr>
      <w:r>
        <w:rPr>
          <w:sz w:val="32"/>
          <w:szCs w:val="32"/>
        </w:rPr>
        <w:t>乙方</w:t>
      </w:r>
      <w:r>
        <w:rPr>
          <w:rFonts w:hint="eastAsia"/>
          <w:sz w:val="32"/>
          <w:szCs w:val="32"/>
          <w:lang w:val="en-US" w:eastAsia="zh-CN"/>
        </w:rPr>
        <w:t xml:space="preserve"> </w:t>
      </w:r>
      <w:r>
        <w:rPr>
          <w:sz w:val="32"/>
          <w:szCs w:val="32"/>
        </w:rPr>
        <w:t>：</w:t>
      </w:r>
    </w:p>
    <w:p w14:paraId="5FCC5B5B">
      <w:pPr>
        <w:bidi w:val="0"/>
        <w:rPr>
          <w:sz w:val="32"/>
          <w:szCs w:val="32"/>
        </w:rPr>
      </w:pPr>
    </w:p>
    <w:p w14:paraId="3D6A6F22">
      <w:pPr>
        <w:bidi w:val="0"/>
        <w:rPr>
          <w:sz w:val="32"/>
          <w:szCs w:val="32"/>
        </w:rPr>
      </w:pPr>
    </w:p>
    <w:p w14:paraId="1922750F">
      <w:pPr>
        <w:bidi w:val="0"/>
        <w:ind w:firstLine="640" w:firstLineChars="200"/>
        <w:jc w:val="center"/>
        <w:rPr>
          <w:sz w:val="32"/>
          <w:szCs w:val="32"/>
        </w:rPr>
      </w:pPr>
      <w:r>
        <w:rPr>
          <w:sz w:val="32"/>
          <w:szCs w:val="32"/>
        </w:rPr>
        <w:t>年</w:t>
      </w:r>
      <w:r>
        <w:rPr>
          <w:rFonts w:hint="eastAsia"/>
          <w:sz w:val="32"/>
          <w:szCs w:val="32"/>
          <w:lang w:val="en-US" w:eastAsia="zh-CN"/>
        </w:rPr>
        <w:t xml:space="preserve">  </w:t>
      </w:r>
      <w:r>
        <w:rPr>
          <w:sz w:val="32"/>
          <w:szCs w:val="32"/>
        </w:rPr>
        <w:t>月</w:t>
      </w:r>
      <w:r>
        <w:rPr>
          <w:rFonts w:hint="eastAsia"/>
          <w:sz w:val="32"/>
          <w:szCs w:val="32"/>
          <w:lang w:val="en-US" w:eastAsia="zh-CN"/>
        </w:rPr>
        <w:t xml:space="preserve">  </w:t>
      </w:r>
      <w:r>
        <w:rPr>
          <w:sz w:val="32"/>
          <w:szCs w:val="32"/>
        </w:rPr>
        <w:t>日</w:t>
      </w:r>
    </w:p>
    <w:p w14:paraId="02E6C9AB">
      <w:pPr>
        <w:bidi w:val="0"/>
        <w:sectPr>
          <w:footerReference r:id="rId3" w:type="default"/>
          <w:pgSz w:w="11906" w:h="16839"/>
          <w:pgMar w:top="1164" w:right="1416" w:bottom="1156" w:left="1417" w:header="831" w:footer="994" w:gutter="0"/>
          <w:pgNumType w:fmt="numberInDash"/>
          <w:cols w:space="720" w:num="1"/>
        </w:sectPr>
      </w:pPr>
    </w:p>
    <w:p w14:paraId="2445A747">
      <w:pPr>
        <w:keepNext w:val="0"/>
        <w:keepLines w:val="0"/>
        <w:pageBreakBefore w:val="0"/>
        <w:widowControl w:val="0"/>
        <w:kinsoku/>
        <w:wordWrap/>
        <w:overflowPunct/>
        <w:topLinePunct w:val="0"/>
        <w:autoSpaceDE/>
        <w:autoSpaceDN/>
        <w:bidi w:val="0"/>
        <w:adjustRightInd/>
        <w:snapToGrid/>
        <w:spacing w:line="360" w:lineRule="auto"/>
        <w:ind w:left="0" w:right="0" w:firstLine="450" w:firstLineChars="200"/>
        <w:jc w:val="left"/>
        <w:textAlignment w:val="auto"/>
        <w:outlineLvl w:val="9"/>
        <w:rPr>
          <w:rFonts w:ascii="宋体" w:hAnsi="宋体" w:eastAsia="宋体" w:cs="宋体"/>
          <w:sz w:val="24"/>
          <w:szCs w:val="24"/>
        </w:rPr>
      </w:pPr>
      <w:r>
        <w:rPr>
          <w:rFonts w:ascii="宋体" w:hAnsi="宋体" w:eastAsia="宋体" w:cs="宋体"/>
          <w:b/>
          <w:bCs/>
          <w:spacing w:val="-8"/>
          <w:sz w:val="24"/>
          <w:szCs w:val="24"/>
        </w:rPr>
        <w:t>甲方</w:t>
      </w:r>
      <w:r>
        <w:rPr>
          <w:rFonts w:ascii="宋体" w:hAnsi="宋体" w:eastAsia="宋体" w:cs="宋体"/>
          <w:b/>
          <w:bCs/>
          <w:spacing w:val="2"/>
          <w:sz w:val="24"/>
          <w:szCs w:val="24"/>
        </w:rPr>
        <w:t>：</w:t>
      </w:r>
      <w:r>
        <w:rPr>
          <w:rFonts w:ascii="宋体" w:hAnsi="宋体" w:eastAsia="宋体" w:cs="宋体"/>
          <w:spacing w:val="2"/>
          <w:sz w:val="24"/>
          <w:szCs w:val="24"/>
        </w:rPr>
        <w:t>（</w:t>
      </w:r>
      <w:r>
        <w:rPr>
          <w:rFonts w:ascii="宋体" w:hAnsi="宋体" w:eastAsia="宋体" w:cs="宋体"/>
          <w:spacing w:val="-8"/>
          <w:sz w:val="24"/>
          <w:szCs w:val="24"/>
        </w:rPr>
        <w:t>前款所称采购人）</w:t>
      </w:r>
      <w:r>
        <w:rPr>
          <w:rFonts w:ascii="宋体" w:hAnsi="宋体" w:eastAsia="宋体" w:cs="宋体"/>
          <w:spacing w:val="3"/>
          <w:sz w:val="24"/>
          <w:szCs w:val="24"/>
        </w:rPr>
        <w:t xml:space="preserve">     </w:t>
      </w:r>
      <w:r>
        <w:rPr>
          <w:rFonts w:hint="eastAsia" w:ascii="宋体" w:hAnsi="宋体" w:cs="宋体"/>
          <w:spacing w:val="3"/>
          <w:sz w:val="24"/>
          <w:szCs w:val="24"/>
          <w:lang w:val="en-US" w:eastAsia="zh-CN"/>
        </w:rPr>
        <w:t xml:space="preserve">      </w:t>
      </w:r>
      <w:r>
        <w:rPr>
          <w:rFonts w:ascii="宋体" w:hAnsi="宋体" w:eastAsia="宋体" w:cs="宋体"/>
          <w:spacing w:val="-8"/>
          <w:sz w:val="24"/>
          <w:szCs w:val="24"/>
        </w:rPr>
        <w:t>住所：</w:t>
      </w:r>
    </w:p>
    <w:p w14:paraId="4C34CA70">
      <w:pPr>
        <w:keepNext w:val="0"/>
        <w:keepLines w:val="0"/>
        <w:pageBreakBefore w:val="0"/>
        <w:widowControl w:val="0"/>
        <w:kinsoku/>
        <w:wordWrap/>
        <w:overflowPunct/>
        <w:topLinePunct w:val="0"/>
        <w:autoSpaceDE/>
        <w:autoSpaceDN/>
        <w:bidi w:val="0"/>
        <w:adjustRightInd/>
        <w:snapToGrid/>
        <w:spacing w:line="360" w:lineRule="auto"/>
        <w:ind w:left="0" w:right="0" w:firstLine="466" w:firstLineChars="200"/>
        <w:jc w:val="left"/>
        <w:textAlignment w:val="auto"/>
        <w:outlineLvl w:val="9"/>
        <w:rPr>
          <w:rFonts w:ascii="宋体" w:hAnsi="宋体" w:eastAsia="宋体" w:cs="宋体"/>
          <w:sz w:val="24"/>
          <w:szCs w:val="24"/>
        </w:rPr>
      </w:pPr>
      <w:r>
        <w:rPr>
          <w:rFonts w:ascii="宋体" w:hAnsi="宋体" w:eastAsia="宋体" w:cs="宋体"/>
          <w:b/>
          <w:bCs/>
          <w:spacing w:val="-4"/>
          <w:sz w:val="24"/>
          <w:szCs w:val="24"/>
        </w:rPr>
        <w:t>乙方</w:t>
      </w:r>
      <w:r>
        <w:rPr>
          <w:rFonts w:ascii="宋体" w:hAnsi="宋体" w:eastAsia="宋体" w:cs="宋体"/>
          <w:b/>
          <w:bCs/>
          <w:spacing w:val="1"/>
          <w:sz w:val="24"/>
          <w:szCs w:val="24"/>
        </w:rPr>
        <w:t>：</w:t>
      </w:r>
      <w:r>
        <w:rPr>
          <w:rFonts w:ascii="宋体" w:hAnsi="宋体" w:eastAsia="宋体" w:cs="宋体"/>
          <w:spacing w:val="1"/>
          <w:sz w:val="24"/>
          <w:szCs w:val="24"/>
        </w:rPr>
        <w:t>（</w:t>
      </w:r>
      <w:r>
        <w:rPr>
          <w:rFonts w:ascii="宋体" w:hAnsi="宋体" w:eastAsia="宋体" w:cs="宋体"/>
          <w:spacing w:val="-4"/>
          <w:sz w:val="24"/>
          <w:szCs w:val="24"/>
        </w:rPr>
        <w:t xml:space="preserve">前款所称中标人）    </w:t>
      </w:r>
      <w:r>
        <w:rPr>
          <w:rFonts w:hint="eastAsia" w:ascii="宋体" w:hAnsi="宋体" w:cs="宋体"/>
          <w:spacing w:val="-4"/>
          <w:sz w:val="24"/>
          <w:szCs w:val="24"/>
          <w:lang w:val="en-US" w:eastAsia="zh-CN"/>
        </w:rPr>
        <w:t xml:space="preserve">       </w:t>
      </w:r>
      <w:r>
        <w:rPr>
          <w:rFonts w:ascii="宋体" w:hAnsi="宋体" w:eastAsia="宋体" w:cs="宋体"/>
          <w:spacing w:val="-4"/>
          <w:sz w:val="24"/>
          <w:szCs w:val="24"/>
        </w:rPr>
        <w:t xml:space="preserve"> 住所：</w:t>
      </w:r>
    </w:p>
    <w:p w14:paraId="78729E84">
      <w:pPr>
        <w:keepNext w:val="0"/>
        <w:keepLines w:val="0"/>
        <w:pageBreakBefore w:val="0"/>
        <w:widowControl w:val="0"/>
        <w:kinsoku/>
        <w:wordWrap/>
        <w:overflowPunct/>
        <w:topLinePunct w:val="0"/>
        <w:autoSpaceDE/>
        <w:autoSpaceDN/>
        <w:bidi w:val="0"/>
        <w:adjustRightInd/>
        <w:snapToGrid/>
        <w:spacing w:line="360" w:lineRule="auto"/>
        <w:ind w:left="0" w:right="0" w:firstLine="484" w:firstLineChars="200"/>
        <w:jc w:val="left"/>
        <w:textAlignment w:val="auto"/>
        <w:outlineLvl w:val="9"/>
        <w:rPr>
          <w:rFonts w:ascii="宋体" w:hAnsi="宋体" w:eastAsia="宋体" w:cs="宋体"/>
          <w:sz w:val="24"/>
          <w:szCs w:val="24"/>
        </w:rPr>
      </w:pPr>
      <w:r>
        <w:rPr>
          <w:rFonts w:ascii="宋体" w:hAnsi="宋体" w:eastAsia="宋体" w:cs="宋体"/>
          <w:spacing w:val="1"/>
          <w:sz w:val="24"/>
          <w:szCs w:val="24"/>
        </w:rPr>
        <w:t>一、合同内容（标的、数量、质量等）</w:t>
      </w:r>
      <w:r>
        <w:rPr>
          <w:rFonts w:hint="eastAsia" w:ascii="宋体" w:hAnsi="宋体" w:cs="宋体"/>
          <w:spacing w:val="1"/>
          <w:sz w:val="24"/>
          <w:szCs w:val="24"/>
          <w:lang w:eastAsia="zh-CN"/>
        </w:rPr>
        <w:t>：</w:t>
      </w:r>
    </w:p>
    <w:p w14:paraId="2048B07E">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ascii="宋体" w:hAnsi="宋体" w:eastAsia="宋体" w:cs="宋体"/>
          <w:spacing w:val="-2"/>
          <w:sz w:val="24"/>
          <w:szCs w:val="24"/>
        </w:rPr>
        <w:t>二、合同价款</w:t>
      </w:r>
    </w:p>
    <w:p w14:paraId="0E139D78">
      <w:pPr>
        <w:keepNext w:val="0"/>
        <w:keepLines w:val="0"/>
        <w:pageBreakBefore w:val="0"/>
        <w:widowControl w:val="0"/>
        <w:kinsoku/>
        <w:wordWrap/>
        <w:overflowPunct/>
        <w:topLinePunct w:val="0"/>
        <w:autoSpaceDE/>
        <w:autoSpaceDN/>
        <w:bidi w:val="0"/>
        <w:adjustRightInd/>
        <w:snapToGrid/>
        <w:spacing w:line="360" w:lineRule="auto"/>
        <w:ind w:left="0" w:right="0" w:firstLine="436" w:firstLineChars="200"/>
        <w:jc w:val="left"/>
        <w:textAlignment w:val="auto"/>
        <w:outlineLvl w:val="9"/>
        <w:rPr>
          <w:rFonts w:hint="eastAsia" w:ascii="宋体" w:hAnsi="宋体" w:cs="宋体"/>
          <w:sz w:val="24"/>
          <w:szCs w:val="24"/>
          <w:u w:val="single"/>
          <w:lang w:val="en-US" w:eastAsia="zh-CN"/>
        </w:rPr>
      </w:pPr>
      <w:r>
        <w:rPr>
          <w:rFonts w:ascii="宋体" w:hAnsi="宋体" w:eastAsia="宋体" w:cs="宋体"/>
          <w:spacing w:val="-11"/>
          <w:sz w:val="24"/>
          <w:szCs w:val="24"/>
        </w:rPr>
        <w:t>1、合同总价：</w:t>
      </w:r>
      <w:r>
        <w:rPr>
          <w:rFonts w:hint="eastAsia" w:ascii="宋体" w:hAnsi="宋体" w:cs="宋体"/>
          <w:sz w:val="24"/>
          <w:szCs w:val="24"/>
          <w:u w:val="single"/>
          <w:lang w:val="en-US" w:eastAsia="zh-CN"/>
        </w:rPr>
        <w:t xml:space="preserve">                                                  ；</w:t>
      </w:r>
    </w:p>
    <w:p w14:paraId="506B8EE7">
      <w:pPr>
        <w:keepNext w:val="0"/>
        <w:keepLines w:val="0"/>
        <w:pageBreakBefore w:val="0"/>
        <w:widowControl w:val="0"/>
        <w:kinsoku/>
        <w:wordWrap/>
        <w:overflowPunct/>
        <w:topLinePunct w:val="0"/>
        <w:autoSpaceDE/>
        <w:autoSpaceDN/>
        <w:bidi w:val="0"/>
        <w:adjustRightInd/>
        <w:snapToGrid/>
        <w:spacing w:line="360" w:lineRule="auto"/>
        <w:ind w:left="0" w:right="0" w:firstLine="452" w:firstLineChars="200"/>
        <w:jc w:val="left"/>
        <w:textAlignment w:val="auto"/>
        <w:outlineLvl w:val="9"/>
        <w:rPr>
          <w:rFonts w:ascii="宋体" w:hAnsi="宋体" w:eastAsia="宋体" w:cs="宋体"/>
          <w:sz w:val="24"/>
          <w:szCs w:val="24"/>
        </w:rPr>
      </w:pPr>
      <w:r>
        <w:rPr>
          <w:rFonts w:ascii="宋体" w:hAnsi="宋体" w:eastAsia="宋体" w:cs="宋体"/>
          <w:spacing w:val="-7"/>
          <w:sz w:val="24"/>
          <w:szCs w:val="24"/>
        </w:rPr>
        <w:t>2、合同总价包括：</w:t>
      </w:r>
      <w:r>
        <w:rPr>
          <w:rFonts w:hint="eastAsia" w:ascii="宋体" w:hAnsi="宋体" w:cs="宋体"/>
          <w:sz w:val="24"/>
          <w:szCs w:val="24"/>
          <w:u w:val="single"/>
          <w:lang w:val="en-US" w:eastAsia="zh-CN"/>
        </w:rPr>
        <w:t xml:space="preserve">                                              ；</w:t>
      </w:r>
    </w:p>
    <w:p w14:paraId="4A574EAE">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hint="eastAsia" w:ascii="宋体" w:hAnsi="宋体" w:cs="宋体"/>
          <w:spacing w:val="-2"/>
          <w:sz w:val="24"/>
          <w:szCs w:val="24"/>
          <w:lang w:eastAsia="zh-CN"/>
        </w:rPr>
        <w:t>3.</w:t>
      </w:r>
      <w:r>
        <w:rPr>
          <w:rFonts w:ascii="宋体" w:hAnsi="宋体" w:eastAsia="宋体" w:cs="宋体"/>
          <w:spacing w:val="-2"/>
          <w:sz w:val="24"/>
          <w:szCs w:val="24"/>
        </w:rPr>
        <w:t>合同总价一次包死，不受市场价变化的</w:t>
      </w:r>
      <w:r>
        <w:rPr>
          <w:rFonts w:ascii="宋体" w:hAnsi="宋体" w:eastAsia="宋体" w:cs="宋体"/>
          <w:spacing w:val="-3"/>
          <w:sz w:val="24"/>
          <w:szCs w:val="24"/>
        </w:rPr>
        <w:t>影响。</w:t>
      </w:r>
    </w:p>
    <w:p w14:paraId="79A2F826">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ascii="宋体" w:hAnsi="宋体" w:eastAsia="宋体" w:cs="宋体"/>
          <w:spacing w:val="-2"/>
          <w:sz w:val="24"/>
          <w:szCs w:val="24"/>
        </w:rPr>
        <w:t>三、合同结算</w:t>
      </w:r>
    </w:p>
    <w:p w14:paraId="45D557BB">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pacing w:val="-2"/>
          <w:sz w:val="24"/>
          <w:szCs w:val="24"/>
        </w:rPr>
      </w:pPr>
      <w:r>
        <w:rPr>
          <w:rFonts w:hint="eastAsia" w:ascii="宋体" w:hAnsi="宋体" w:cs="宋体"/>
          <w:spacing w:val="-2"/>
          <w:sz w:val="24"/>
          <w:szCs w:val="24"/>
          <w:lang w:eastAsia="zh-CN"/>
        </w:rPr>
        <w:t>1.</w:t>
      </w:r>
      <w:r>
        <w:rPr>
          <w:rFonts w:ascii="宋体" w:hAnsi="宋体" w:eastAsia="宋体" w:cs="宋体"/>
          <w:spacing w:val="-2"/>
          <w:sz w:val="24"/>
          <w:szCs w:val="24"/>
        </w:rPr>
        <w:t>付款比例：</w:t>
      </w:r>
    </w:p>
    <w:p w14:paraId="01BDDAE8">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pacing w:val="-2"/>
          <w:sz w:val="24"/>
          <w:szCs w:val="24"/>
        </w:rPr>
      </w:pPr>
      <w:r>
        <w:rPr>
          <w:rFonts w:ascii="宋体" w:hAnsi="宋体" w:eastAsia="宋体" w:cs="宋体"/>
          <w:spacing w:val="-2"/>
          <w:sz w:val="24"/>
          <w:szCs w:val="24"/>
        </w:rPr>
        <w:t>1-1、</w:t>
      </w:r>
      <w:r>
        <w:rPr>
          <w:rFonts w:hint="eastAsia" w:ascii="宋体" w:hAnsi="宋体" w:eastAsia="宋体" w:cs="宋体"/>
          <w:spacing w:val="-2"/>
          <w:sz w:val="24"/>
          <w:szCs w:val="24"/>
          <w:lang w:val="en-US" w:eastAsia="zh-CN"/>
        </w:rPr>
        <w:t>本项目无预付款，中标供应商完成本项目全部合同内容并通过验收后，向采购人提出付款申请且开具全额发票，采购人收到付款申请后</w:t>
      </w:r>
      <w:r>
        <w:rPr>
          <w:rFonts w:hint="eastAsia" w:ascii="宋体" w:hAnsi="宋体" w:cs="宋体"/>
          <w:spacing w:val="-2"/>
          <w:sz w:val="24"/>
          <w:szCs w:val="24"/>
          <w:lang w:val="en-US" w:eastAsia="zh-CN"/>
        </w:rPr>
        <w:t>20个工作日</w:t>
      </w:r>
      <w:r>
        <w:rPr>
          <w:rFonts w:hint="eastAsia" w:ascii="宋体" w:hAnsi="宋体" w:eastAsia="宋体" w:cs="宋体"/>
          <w:spacing w:val="-2"/>
          <w:sz w:val="24"/>
          <w:szCs w:val="24"/>
          <w:lang w:val="en-US" w:eastAsia="zh-CN"/>
        </w:rPr>
        <w:t>内一次性付清全部款项。若因乙方提供发票不合格或延期提供，甲方有权迟延履行付款义务且不承担违约责任。</w:t>
      </w:r>
    </w:p>
    <w:p w14:paraId="51203CE3">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pacing w:val="-2"/>
          <w:sz w:val="24"/>
          <w:szCs w:val="24"/>
        </w:rPr>
      </w:pPr>
      <w:r>
        <w:rPr>
          <w:rFonts w:hint="eastAsia" w:ascii="宋体" w:hAnsi="宋体" w:cs="宋体"/>
          <w:spacing w:val="-2"/>
          <w:sz w:val="24"/>
          <w:szCs w:val="24"/>
          <w:lang w:eastAsia="zh-CN"/>
        </w:rPr>
        <w:t>2.</w:t>
      </w:r>
      <w:r>
        <w:rPr>
          <w:rFonts w:ascii="宋体" w:hAnsi="宋体" w:eastAsia="宋体" w:cs="宋体"/>
          <w:spacing w:val="-2"/>
          <w:sz w:val="24"/>
          <w:szCs w:val="24"/>
        </w:rPr>
        <w:t>结算方式：银行转账。</w:t>
      </w:r>
    </w:p>
    <w:p w14:paraId="6ABFF89B">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jc w:val="left"/>
        <w:textAlignment w:val="auto"/>
        <w:outlineLvl w:val="9"/>
        <w:rPr>
          <w:rFonts w:ascii="宋体" w:hAnsi="宋体" w:eastAsia="宋体" w:cs="宋体"/>
          <w:sz w:val="24"/>
          <w:szCs w:val="24"/>
        </w:rPr>
      </w:pPr>
      <w:r>
        <w:rPr>
          <w:rFonts w:hint="eastAsia" w:ascii="宋体" w:hAnsi="宋体" w:cs="宋体"/>
          <w:spacing w:val="-1"/>
          <w:sz w:val="24"/>
          <w:szCs w:val="24"/>
          <w:lang w:eastAsia="zh-CN"/>
        </w:rPr>
        <w:t>3.</w:t>
      </w:r>
      <w:r>
        <w:rPr>
          <w:rFonts w:ascii="宋体" w:hAnsi="宋体" w:eastAsia="宋体" w:cs="宋体"/>
          <w:spacing w:val="-1"/>
          <w:sz w:val="24"/>
          <w:szCs w:val="24"/>
        </w:rPr>
        <w:t>结算单位：由</w:t>
      </w:r>
      <w:r>
        <w:rPr>
          <w:rFonts w:ascii="宋体" w:hAnsi="宋体" w:eastAsia="宋体" w:cs="宋体"/>
          <w:spacing w:val="-1"/>
          <w:sz w:val="24"/>
          <w:szCs w:val="24"/>
          <w:u w:val="single" w:color="auto"/>
        </w:rPr>
        <w:t>甲方</w:t>
      </w:r>
      <w:r>
        <w:rPr>
          <w:rFonts w:ascii="宋体" w:hAnsi="宋体" w:eastAsia="宋体" w:cs="宋体"/>
          <w:spacing w:val="-1"/>
          <w:sz w:val="24"/>
          <w:szCs w:val="24"/>
        </w:rPr>
        <w:t>负责结算，乙方开具合同</w:t>
      </w:r>
      <w:r>
        <w:rPr>
          <w:rFonts w:ascii="宋体" w:hAnsi="宋体" w:eastAsia="宋体" w:cs="宋体"/>
          <w:spacing w:val="-2"/>
          <w:sz w:val="24"/>
          <w:szCs w:val="24"/>
        </w:rPr>
        <w:t>总价数的全额发票交采购人。</w:t>
      </w:r>
    </w:p>
    <w:p w14:paraId="30102877">
      <w:pPr>
        <w:keepNext w:val="0"/>
        <w:keepLines w:val="0"/>
        <w:pageBreakBefore w:val="0"/>
        <w:widowControl w:val="0"/>
        <w:kinsoku/>
        <w:wordWrap/>
        <w:overflowPunct/>
        <w:topLinePunct w:val="0"/>
        <w:autoSpaceDE/>
        <w:autoSpaceDN/>
        <w:bidi w:val="0"/>
        <w:adjustRightInd/>
        <w:snapToGrid/>
        <w:spacing w:line="360" w:lineRule="auto"/>
        <w:ind w:left="0" w:right="0" w:firstLine="484" w:firstLineChars="200"/>
        <w:jc w:val="left"/>
        <w:textAlignment w:val="auto"/>
        <w:outlineLvl w:val="9"/>
        <w:rPr>
          <w:rFonts w:ascii="宋体" w:hAnsi="宋体" w:eastAsia="宋体" w:cs="宋体"/>
          <w:sz w:val="24"/>
          <w:szCs w:val="24"/>
        </w:rPr>
      </w:pPr>
      <w:r>
        <w:rPr>
          <w:rFonts w:ascii="宋体" w:hAnsi="宋体" w:eastAsia="宋体" w:cs="宋体"/>
          <w:spacing w:val="1"/>
          <w:sz w:val="24"/>
          <w:szCs w:val="24"/>
        </w:rPr>
        <w:t>四、履行期限、地点及方式</w:t>
      </w:r>
      <w:r>
        <w:rPr>
          <w:rFonts w:hint="eastAsia" w:ascii="宋体" w:hAnsi="宋体" w:cs="宋体"/>
          <w:spacing w:val="1"/>
          <w:sz w:val="24"/>
          <w:szCs w:val="24"/>
          <w:lang w:eastAsia="zh-CN"/>
        </w:rPr>
        <w:t>：</w:t>
      </w:r>
    </w:p>
    <w:p w14:paraId="51C3D981">
      <w:pPr>
        <w:keepNext w:val="0"/>
        <w:keepLines w:val="0"/>
        <w:pageBreakBefore w:val="0"/>
        <w:widowControl w:val="0"/>
        <w:kinsoku/>
        <w:wordWrap/>
        <w:overflowPunct/>
        <w:topLinePunct w:val="0"/>
        <w:autoSpaceDE/>
        <w:autoSpaceDN/>
        <w:bidi w:val="0"/>
        <w:adjustRightInd/>
        <w:snapToGrid/>
        <w:spacing w:line="360" w:lineRule="auto"/>
        <w:ind w:left="0" w:right="0" w:firstLine="464" w:firstLineChars="200"/>
        <w:jc w:val="left"/>
        <w:textAlignment w:val="auto"/>
        <w:outlineLvl w:val="9"/>
        <w:rPr>
          <w:rFonts w:ascii="宋体" w:hAnsi="宋体" w:eastAsia="宋体" w:cs="宋体"/>
          <w:sz w:val="24"/>
          <w:szCs w:val="24"/>
        </w:rPr>
      </w:pPr>
      <w:r>
        <w:rPr>
          <w:rFonts w:hint="eastAsia" w:ascii="宋体" w:hAnsi="宋体" w:cs="宋体"/>
          <w:spacing w:val="-4"/>
          <w:sz w:val="24"/>
          <w:szCs w:val="24"/>
          <w:lang w:eastAsia="zh-CN"/>
        </w:rPr>
        <w:t>1.</w:t>
      </w:r>
      <w:r>
        <w:rPr>
          <w:rFonts w:ascii="宋体" w:hAnsi="宋体" w:eastAsia="宋体" w:cs="宋体"/>
          <w:spacing w:val="-4"/>
          <w:sz w:val="24"/>
          <w:szCs w:val="24"/>
        </w:rPr>
        <w:t>履行期限：</w:t>
      </w:r>
      <w:r>
        <w:rPr>
          <w:rFonts w:hint="eastAsia" w:ascii="宋体" w:hAnsi="宋体" w:cs="宋体"/>
          <w:spacing w:val="-4"/>
          <w:sz w:val="24"/>
          <w:szCs w:val="24"/>
          <w:lang w:val="en-US" w:eastAsia="zh-CN"/>
        </w:rPr>
        <w:t>自</w:t>
      </w:r>
      <w:r>
        <w:rPr>
          <w:rFonts w:hint="eastAsia" w:ascii="宋体" w:hAnsi="宋体" w:eastAsia="宋体" w:cs="宋体"/>
          <w:color w:val="auto"/>
          <w:sz w:val="24"/>
          <w:szCs w:val="24"/>
          <w:lang w:val="en-US" w:eastAsia="zh-CN"/>
        </w:rPr>
        <w:t>合同生效后</w:t>
      </w:r>
      <w:r>
        <w:rPr>
          <w:rFonts w:hint="eastAsia" w:ascii="宋体" w:hAnsi="宋体" w:eastAsia="宋体" w:cs="宋体"/>
          <w:color w:val="auto"/>
          <w:sz w:val="24"/>
          <w:szCs w:val="24"/>
          <w:u w:val="single"/>
          <w:lang w:val="en-US" w:eastAsia="zh-CN"/>
        </w:rPr>
        <w:t xml:space="preserve">  30  </w:t>
      </w:r>
      <w:r>
        <w:rPr>
          <w:rFonts w:hint="eastAsia" w:ascii="宋体" w:hAnsi="宋体" w:eastAsia="宋体" w:cs="宋体"/>
          <w:color w:val="auto"/>
          <w:sz w:val="24"/>
          <w:szCs w:val="24"/>
          <w:lang w:val="en-US" w:eastAsia="zh-CN"/>
        </w:rPr>
        <w:t>日内完成全部配件供货，运输至分局指定地点，不得逾期；逾期1日按合同总金额3‰支付违约金，逾期超过7日，分局有权解除合同并追究违约责任。</w:t>
      </w:r>
    </w:p>
    <w:p w14:paraId="12F654DF">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hint="eastAsia" w:ascii="宋体" w:hAnsi="宋体" w:cs="宋体"/>
          <w:spacing w:val="-2"/>
          <w:sz w:val="24"/>
          <w:szCs w:val="24"/>
          <w:lang w:eastAsia="zh-CN"/>
        </w:rPr>
        <w:t>2.</w:t>
      </w:r>
      <w:r>
        <w:rPr>
          <w:rFonts w:ascii="宋体" w:hAnsi="宋体" w:eastAsia="宋体" w:cs="宋体"/>
          <w:spacing w:val="-2"/>
          <w:sz w:val="24"/>
          <w:szCs w:val="24"/>
        </w:rPr>
        <w:t>交货及安装地点：甲方指定地点</w:t>
      </w:r>
    </w:p>
    <w:p w14:paraId="7634BD95">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hint="eastAsia" w:ascii="宋体" w:hAnsi="宋体" w:eastAsia="宋体" w:cs="宋体"/>
          <w:sz w:val="24"/>
          <w:szCs w:val="24"/>
          <w:lang w:eastAsia="zh-CN"/>
        </w:rPr>
      </w:pPr>
      <w:r>
        <w:rPr>
          <w:rFonts w:hint="eastAsia" w:ascii="宋体" w:hAnsi="宋体" w:cs="宋体"/>
          <w:spacing w:val="-2"/>
          <w:sz w:val="24"/>
          <w:szCs w:val="24"/>
          <w:lang w:eastAsia="zh-CN"/>
        </w:rPr>
        <w:t>3.</w:t>
      </w:r>
      <w:r>
        <w:rPr>
          <w:rFonts w:ascii="宋体" w:hAnsi="宋体" w:eastAsia="宋体" w:cs="宋体"/>
          <w:spacing w:val="-2"/>
          <w:sz w:val="24"/>
          <w:szCs w:val="24"/>
        </w:rPr>
        <w:t>方式：采购、安装、调试，达到交钥匙条件</w:t>
      </w:r>
      <w:r>
        <w:rPr>
          <w:rFonts w:hint="eastAsia" w:ascii="宋体" w:hAnsi="宋体" w:cs="宋体"/>
          <w:spacing w:val="-2"/>
          <w:sz w:val="24"/>
          <w:szCs w:val="24"/>
          <w:lang w:eastAsia="zh-CN"/>
        </w:rPr>
        <w:t>。</w:t>
      </w:r>
    </w:p>
    <w:p w14:paraId="45FE4672">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ascii="宋体" w:hAnsi="宋体" w:eastAsia="宋体" w:cs="宋体"/>
          <w:spacing w:val="-2"/>
          <w:sz w:val="24"/>
          <w:szCs w:val="24"/>
        </w:rPr>
        <w:t>五、技术服务</w:t>
      </w:r>
    </w:p>
    <w:p w14:paraId="1E1E5DBE">
      <w:pPr>
        <w:keepNext w:val="0"/>
        <w:keepLines w:val="0"/>
        <w:pageBreakBefore w:val="0"/>
        <w:widowControl w:val="0"/>
        <w:kinsoku/>
        <w:wordWrap/>
        <w:overflowPunct/>
        <w:topLinePunct w:val="0"/>
        <w:autoSpaceDE/>
        <w:autoSpaceDN/>
        <w:bidi w:val="0"/>
        <w:adjustRightInd/>
        <w:snapToGrid/>
        <w:spacing w:line="360" w:lineRule="auto"/>
        <w:ind w:left="0" w:right="0" w:firstLine="452" w:firstLineChars="200"/>
        <w:jc w:val="left"/>
        <w:textAlignment w:val="auto"/>
        <w:outlineLvl w:val="9"/>
        <w:rPr>
          <w:rFonts w:hint="eastAsia" w:ascii="宋体" w:hAnsi="宋体" w:cs="宋体"/>
          <w:sz w:val="24"/>
          <w:szCs w:val="24"/>
          <w:u w:val="single"/>
          <w:lang w:val="en-US" w:eastAsia="zh-CN"/>
        </w:rPr>
      </w:pPr>
      <w:r>
        <w:rPr>
          <w:rFonts w:ascii="宋体" w:hAnsi="宋体" w:eastAsia="宋体" w:cs="宋体"/>
          <w:spacing w:val="-7"/>
          <w:sz w:val="24"/>
          <w:szCs w:val="24"/>
        </w:rPr>
        <w:t>1、对技术服务的要求：</w:t>
      </w:r>
      <w:r>
        <w:rPr>
          <w:rFonts w:hint="eastAsia" w:ascii="宋体" w:hAnsi="宋体" w:cs="宋体"/>
          <w:sz w:val="24"/>
          <w:szCs w:val="24"/>
          <w:u w:val="single"/>
          <w:lang w:val="en-US" w:eastAsia="zh-CN"/>
        </w:rPr>
        <w:t xml:space="preserve">                                              ；</w:t>
      </w:r>
    </w:p>
    <w:p w14:paraId="67F900D6">
      <w:pPr>
        <w:keepNext w:val="0"/>
        <w:keepLines w:val="0"/>
        <w:pageBreakBefore w:val="0"/>
        <w:widowControl w:val="0"/>
        <w:kinsoku/>
        <w:wordWrap/>
        <w:overflowPunct/>
        <w:topLinePunct w:val="0"/>
        <w:autoSpaceDE/>
        <w:autoSpaceDN/>
        <w:bidi w:val="0"/>
        <w:adjustRightInd/>
        <w:snapToGrid/>
        <w:spacing w:line="360" w:lineRule="auto"/>
        <w:ind w:left="0" w:right="0" w:firstLine="444" w:firstLineChars="200"/>
        <w:jc w:val="left"/>
        <w:textAlignment w:val="auto"/>
        <w:outlineLvl w:val="9"/>
        <w:rPr>
          <w:rFonts w:ascii="宋体" w:hAnsi="宋体" w:eastAsia="宋体" w:cs="宋体"/>
          <w:sz w:val="24"/>
          <w:szCs w:val="24"/>
        </w:rPr>
      </w:pPr>
      <w:r>
        <w:rPr>
          <w:rFonts w:ascii="宋体" w:hAnsi="宋体" w:eastAsia="宋体" w:cs="宋体"/>
          <w:spacing w:val="-9"/>
          <w:sz w:val="24"/>
          <w:szCs w:val="24"/>
        </w:rPr>
        <w:t>2、技术资料：</w:t>
      </w:r>
      <w:r>
        <w:rPr>
          <w:rFonts w:hint="eastAsia" w:ascii="宋体" w:hAnsi="宋体" w:cs="宋体"/>
          <w:sz w:val="24"/>
          <w:szCs w:val="24"/>
          <w:u w:val="single"/>
          <w:lang w:val="en-US" w:eastAsia="zh-CN"/>
        </w:rPr>
        <w:t xml:space="preserve">                                                      ；</w:t>
      </w:r>
    </w:p>
    <w:p w14:paraId="1258317E">
      <w:pPr>
        <w:keepNext w:val="0"/>
        <w:keepLines w:val="0"/>
        <w:pageBreakBefore w:val="0"/>
        <w:widowControl w:val="0"/>
        <w:kinsoku/>
        <w:wordWrap/>
        <w:overflowPunct/>
        <w:topLinePunct w:val="0"/>
        <w:autoSpaceDE/>
        <w:autoSpaceDN/>
        <w:bidi w:val="0"/>
        <w:adjustRightInd/>
        <w:snapToGrid/>
        <w:spacing w:line="360" w:lineRule="auto"/>
        <w:ind w:left="0" w:right="0" w:firstLine="444" w:firstLineChars="200"/>
        <w:jc w:val="left"/>
        <w:textAlignment w:val="auto"/>
        <w:outlineLvl w:val="9"/>
        <w:rPr>
          <w:rFonts w:ascii="宋体" w:hAnsi="宋体" w:eastAsia="宋体" w:cs="宋体"/>
          <w:sz w:val="24"/>
          <w:szCs w:val="24"/>
        </w:rPr>
      </w:pPr>
      <w:r>
        <w:rPr>
          <w:rFonts w:ascii="宋体" w:hAnsi="宋体" w:eastAsia="宋体" w:cs="宋体"/>
          <w:spacing w:val="-9"/>
          <w:sz w:val="24"/>
          <w:szCs w:val="24"/>
        </w:rPr>
        <w:t>3、技术培训：</w:t>
      </w:r>
      <w:r>
        <w:rPr>
          <w:rFonts w:hint="eastAsia" w:ascii="宋体" w:hAnsi="宋体" w:cs="宋体"/>
          <w:sz w:val="24"/>
          <w:szCs w:val="24"/>
          <w:u w:val="single"/>
          <w:lang w:val="en-US" w:eastAsia="zh-CN"/>
        </w:rPr>
        <w:t xml:space="preserve">                                                      ；</w:t>
      </w:r>
    </w:p>
    <w:p w14:paraId="3821D176">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jc w:val="left"/>
        <w:textAlignment w:val="auto"/>
        <w:outlineLvl w:val="9"/>
        <w:rPr>
          <w:rFonts w:ascii="宋体" w:hAnsi="宋体" w:eastAsia="宋体" w:cs="宋体"/>
          <w:sz w:val="24"/>
          <w:szCs w:val="24"/>
        </w:rPr>
      </w:pPr>
      <w:r>
        <w:rPr>
          <w:rFonts w:hint="eastAsia" w:ascii="宋体" w:hAnsi="宋体" w:cs="宋体"/>
          <w:spacing w:val="-3"/>
          <w:sz w:val="24"/>
          <w:szCs w:val="24"/>
          <w:lang w:eastAsia="zh-CN"/>
        </w:rPr>
        <w:t>4.</w:t>
      </w:r>
      <w:r>
        <w:rPr>
          <w:rFonts w:ascii="宋体" w:hAnsi="宋体" w:eastAsia="宋体" w:cs="宋体"/>
          <w:spacing w:val="-3"/>
          <w:sz w:val="24"/>
          <w:szCs w:val="24"/>
        </w:rPr>
        <w:t>售后服务</w:t>
      </w:r>
    </w:p>
    <w:p w14:paraId="31B829CB">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ascii="宋体" w:hAnsi="宋体" w:eastAsia="宋体" w:cs="宋体"/>
          <w:spacing w:val="-2"/>
          <w:sz w:val="24"/>
          <w:szCs w:val="24"/>
        </w:rPr>
        <w:t>4-1、乙方在接到甲方电话通知后</w:t>
      </w:r>
      <w:r>
        <w:rPr>
          <w:rFonts w:hint="eastAsia" w:ascii="宋体" w:hAnsi="宋体" w:eastAsia="宋体" w:cs="宋体"/>
          <w:sz w:val="24"/>
          <w:szCs w:val="24"/>
          <w:lang w:val="en-US" w:eastAsia="zh-CN"/>
        </w:rPr>
        <w:t>7×24小时售后响应，配件故障2小时内线上答疑，需现场维修或更换的48小时内抵达，质保期内免费更换非人为损坏配件。</w:t>
      </w:r>
    </w:p>
    <w:p w14:paraId="31C58D16">
      <w:pPr>
        <w:keepNext w:val="0"/>
        <w:keepLines w:val="0"/>
        <w:pageBreakBefore w:val="0"/>
        <w:widowControl w:val="0"/>
        <w:kinsoku/>
        <w:wordWrap/>
        <w:overflowPunct/>
        <w:topLinePunct w:val="0"/>
        <w:autoSpaceDE/>
        <w:autoSpaceDN/>
        <w:bidi w:val="0"/>
        <w:adjustRightInd/>
        <w:snapToGrid/>
        <w:spacing w:line="360" w:lineRule="auto"/>
        <w:ind w:left="0" w:right="0" w:firstLine="484" w:firstLineChars="200"/>
        <w:jc w:val="left"/>
        <w:textAlignment w:val="auto"/>
        <w:outlineLvl w:val="9"/>
        <w:rPr>
          <w:rFonts w:ascii="宋体" w:hAnsi="宋体" w:eastAsia="宋体" w:cs="宋体"/>
          <w:sz w:val="24"/>
          <w:szCs w:val="24"/>
        </w:rPr>
      </w:pPr>
      <w:bookmarkStart w:id="1" w:name="_GoBack"/>
      <w:bookmarkEnd w:id="1"/>
      <w:r>
        <w:rPr>
          <w:rFonts w:ascii="宋体" w:hAnsi="宋体" w:eastAsia="宋体" w:cs="宋体"/>
          <w:spacing w:val="1"/>
          <w:sz w:val="24"/>
          <w:szCs w:val="24"/>
        </w:rPr>
        <w:t>4-2、如果乙方在收到通知后两天内没有弥补缺陷，甲方</w:t>
      </w:r>
      <w:r>
        <w:rPr>
          <w:rFonts w:hint="eastAsia" w:ascii="宋体" w:hAnsi="宋体" w:cs="宋体"/>
          <w:spacing w:val="1"/>
          <w:sz w:val="24"/>
          <w:szCs w:val="24"/>
          <w:lang w:eastAsia="zh-CN"/>
        </w:rPr>
        <w:t>可以</w:t>
      </w:r>
      <w:r>
        <w:rPr>
          <w:rFonts w:ascii="宋体" w:hAnsi="宋体" w:eastAsia="宋体" w:cs="宋体"/>
          <w:spacing w:val="1"/>
          <w:sz w:val="24"/>
          <w:szCs w:val="24"/>
        </w:rPr>
        <w:t>采取必要的补救措施，</w:t>
      </w:r>
      <w:r>
        <w:rPr>
          <w:rFonts w:ascii="宋体" w:hAnsi="宋体" w:eastAsia="宋体" w:cs="宋体"/>
          <w:spacing w:val="-1"/>
          <w:sz w:val="24"/>
          <w:szCs w:val="24"/>
        </w:rPr>
        <w:t>但其风险和费用将由乙方承担，甲方根据合</w:t>
      </w:r>
      <w:r>
        <w:rPr>
          <w:rFonts w:ascii="宋体" w:hAnsi="宋体" w:eastAsia="宋体" w:cs="宋体"/>
          <w:spacing w:val="-2"/>
          <w:sz w:val="24"/>
          <w:szCs w:val="24"/>
        </w:rPr>
        <w:t>同规定对乙方行使的</w:t>
      </w:r>
      <w:r>
        <w:rPr>
          <w:rFonts w:hint="eastAsia" w:ascii="宋体" w:hAnsi="宋体" w:cs="宋体"/>
          <w:spacing w:val="-2"/>
          <w:sz w:val="24"/>
          <w:szCs w:val="24"/>
          <w:lang w:eastAsia="zh-CN"/>
        </w:rPr>
        <w:t>其他</w:t>
      </w:r>
      <w:r>
        <w:rPr>
          <w:rFonts w:ascii="宋体" w:hAnsi="宋体" w:eastAsia="宋体" w:cs="宋体"/>
          <w:spacing w:val="-2"/>
          <w:sz w:val="24"/>
          <w:szCs w:val="24"/>
        </w:rPr>
        <w:t>权力不受影响。甲</w:t>
      </w:r>
      <w:r>
        <w:rPr>
          <w:rFonts w:ascii="宋体" w:hAnsi="宋体" w:eastAsia="宋体" w:cs="宋体"/>
          <w:spacing w:val="-3"/>
          <w:sz w:val="24"/>
          <w:szCs w:val="24"/>
        </w:rPr>
        <w:t>方亦可从质保金中扣回索赔金额。</w:t>
      </w:r>
    </w:p>
    <w:p w14:paraId="4085FAD2">
      <w:pPr>
        <w:keepNext w:val="0"/>
        <w:keepLines w:val="0"/>
        <w:pageBreakBefore w:val="0"/>
        <w:widowControl w:val="0"/>
        <w:kinsoku/>
        <w:wordWrap/>
        <w:overflowPunct/>
        <w:topLinePunct w:val="0"/>
        <w:autoSpaceDE/>
        <w:autoSpaceDN/>
        <w:bidi w:val="0"/>
        <w:adjustRightInd/>
        <w:snapToGrid/>
        <w:spacing w:line="360" w:lineRule="auto"/>
        <w:ind w:left="0" w:right="0" w:firstLine="464" w:firstLineChars="200"/>
        <w:jc w:val="left"/>
        <w:textAlignment w:val="auto"/>
        <w:outlineLvl w:val="9"/>
        <w:rPr>
          <w:rFonts w:ascii="宋体" w:hAnsi="宋体" w:eastAsia="宋体" w:cs="宋体"/>
          <w:sz w:val="24"/>
          <w:szCs w:val="24"/>
        </w:rPr>
      </w:pPr>
      <w:r>
        <w:rPr>
          <w:rFonts w:hint="eastAsia" w:ascii="宋体" w:hAnsi="宋体" w:cs="宋体"/>
          <w:spacing w:val="-4"/>
          <w:sz w:val="24"/>
          <w:szCs w:val="24"/>
          <w:lang w:eastAsia="zh-CN"/>
        </w:rPr>
        <w:t>5.</w:t>
      </w:r>
      <w:r>
        <w:rPr>
          <w:rFonts w:ascii="宋体" w:hAnsi="宋体" w:eastAsia="宋体" w:cs="宋体"/>
          <w:spacing w:val="-4"/>
          <w:sz w:val="24"/>
          <w:szCs w:val="24"/>
        </w:rPr>
        <w:t>伴随服务</w:t>
      </w:r>
    </w:p>
    <w:p w14:paraId="047F5FC2">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ascii="宋体" w:hAnsi="宋体" w:eastAsia="宋体" w:cs="宋体"/>
          <w:spacing w:val="-2"/>
          <w:sz w:val="24"/>
          <w:szCs w:val="24"/>
        </w:rPr>
        <w:t>5-1、乙方应随同每套货物提供相应的</w:t>
      </w:r>
      <w:r>
        <w:rPr>
          <w:rFonts w:hint="eastAsia" w:ascii="宋体" w:hAnsi="宋体" w:cs="宋体"/>
          <w:spacing w:val="-2"/>
          <w:sz w:val="24"/>
          <w:szCs w:val="24"/>
          <w:lang w:eastAsia="zh-CN"/>
        </w:rPr>
        <w:t>中文</w:t>
      </w:r>
      <w:r>
        <w:rPr>
          <w:rFonts w:ascii="宋体" w:hAnsi="宋体" w:eastAsia="宋体" w:cs="宋体"/>
          <w:spacing w:val="-2"/>
          <w:sz w:val="24"/>
          <w:szCs w:val="24"/>
        </w:rPr>
        <w:t>技术文件。</w:t>
      </w:r>
    </w:p>
    <w:p w14:paraId="019A7418">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jc w:val="left"/>
        <w:textAlignment w:val="auto"/>
        <w:outlineLvl w:val="9"/>
        <w:rPr>
          <w:rFonts w:ascii="宋体" w:hAnsi="宋体" w:eastAsia="宋体" w:cs="宋体"/>
          <w:sz w:val="24"/>
          <w:szCs w:val="24"/>
        </w:rPr>
      </w:pPr>
      <w:r>
        <w:rPr>
          <w:rFonts w:ascii="宋体" w:hAnsi="宋体" w:eastAsia="宋体" w:cs="宋体"/>
          <w:spacing w:val="-1"/>
          <w:sz w:val="24"/>
          <w:szCs w:val="24"/>
        </w:rPr>
        <w:t>5-1-1、完整的操作使用手册和维护、修</w:t>
      </w:r>
      <w:r>
        <w:rPr>
          <w:rFonts w:ascii="宋体" w:hAnsi="宋体" w:eastAsia="宋体" w:cs="宋体"/>
          <w:spacing w:val="-2"/>
          <w:sz w:val="24"/>
          <w:szCs w:val="24"/>
        </w:rPr>
        <w:t>理技术文件，图纸等。</w:t>
      </w:r>
    </w:p>
    <w:p w14:paraId="51D81770">
      <w:pPr>
        <w:keepNext w:val="0"/>
        <w:keepLines w:val="0"/>
        <w:pageBreakBefore w:val="0"/>
        <w:widowControl w:val="0"/>
        <w:kinsoku/>
        <w:wordWrap/>
        <w:overflowPunct/>
        <w:topLinePunct w:val="0"/>
        <w:autoSpaceDE/>
        <w:autoSpaceDN/>
        <w:bidi w:val="0"/>
        <w:adjustRightInd/>
        <w:snapToGrid/>
        <w:spacing w:line="360" w:lineRule="auto"/>
        <w:ind w:left="0" w:right="0" w:firstLine="484" w:firstLineChars="200"/>
        <w:jc w:val="left"/>
        <w:textAlignment w:val="auto"/>
        <w:outlineLvl w:val="9"/>
        <w:rPr>
          <w:rFonts w:ascii="宋体" w:hAnsi="宋体" w:eastAsia="宋体" w:cs="宋体"/>
          <w:sz w:val="24"/>
          <w:szCs w:val="24"/>
        </w:rPr>
      </w:pPr>
      <w:r>
        <w:rPr>
          <w:rFonts w:ascii="宋体" w:hAnsi="宋体" w:eastAsia="宋体" w:cs="宋体"/>
          <w:spacing w:val="1"/>
          <w:sz w:val="24"/>
          <w:szCs w:val="24"/>
        </w:rPr>
        <w:t>5-1-2、制造厂的检验、测试报告、检验合格证书，计量合格等级证书，质量保证</w:t>
      </w:r>
      <w:r>
        <w:rPr>
          <w:rFonts w:ascii="宋体" w:hAnsi="宋体" w:eastAsia="宋体" w:cs="宋体"/>
          <w:spacing w:val="-4"/>
          <w:sz w:val="24"/>
          <w:szCs w:val="24"/>
        </w:rPr>
        <w:t>书等文件须随产品装箱提供。</w:t>
      </w:r>
    </w:p>
    <w:p w14:paraId="4EB1591D">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jc w:val="left"/>
        <w:textAlignment w:val="auto"/>
        <w:outlineLvl w:val="9"/>
        <w:rPr>
          <w:rFonts w:ascii="宋体" w:hAnsi="宋体" w:eastAsia="宋体" w:cs="宋体"/>
          <w:sz w:val="24"/>
          <w:szCs w:val="24"/>
        </w:rPr>
      </w:pPr>
      <w:r>
        <w:rPr>
          <w:rFonts w:ascii="宋体" w:hAnsi="宋体" w:eastAsia="宋体" w:cs="宋体"/>
          <w:spacing w:val="-3"/>
          <w:sz w:val="24"/>
          <w:szCs w:val="24"/>
        </w:rPr>
        <w:t>5-1-3、</w:t>
      </w:r>
      <w:r>
        <w:rPr>
          <w:rFonts w:hint="eastAsia" w:ascii="宋体" w:hAnsi="宋体" w:cs="宋体"/>
          <w:spacing w:val="-3"/>
          <w:sz w:val="24"/>
          <w:szCs w:val="24"/>
          <w:lang w:eastAsia="zh-CN"/>
        </w:rPr>
        <w:t>必需的其他</w:t>
      </w:r>
      <w:r>
        <w:rPr>
          <w:rFonts w:ascii="宋体" w:hAnsi="宋体" w:eastAsia="宋体" w:cs="宋体"/>
          <w:spacing w:val="-3"/>
          <w:sz w:val="24"/>
          <w:szCs w:val="24"/>
        </w:rPr>
        <w:t>技术资料。</w:t>
      </w:r>
    </w:p>
    <w:p w14:paraId="58048AB7">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pacing w:val="-2"/>
          <w:sz w:val="24"/>
          <w:szCs w:val="24"/>
        </w:rPr>
      </w:pPr>
      <w:r>
        <w:rPr>
          <w:rFonts w:ascii="宋体" w:hAnsi="宋体" w:eastAsia="宋体" w:cs="宋体"/>
          <w:spacing w:val="-2"/>
          <w:sz w:val="24"/>
          <w:szCs w:val="24"/>
        </w:rPr>
        <w:t>5-2、伴随服务的费用已含在合同价中，不单独进行支付。</w:t>
      </w:r>
    </w:p>
    <w:p w14:paraId="58CB30F0">
      <w:pPr>
        <w:pBdr>
          <w:top w:val="none" w:color="auto" w:sz="0" w:space="0"/>
          <w:left w:val="none" w:color="auto" w:sz="0" w:space="0"/>
          <w:bottom w:val="none" w:color="auto" w:sz="0" w:space="0"/>
          <w:right w:val="none" w:color="auto" w:sz="0" w:space="0"/>
          <w:between w:val="none" w:color="auto" w:sz="0" w:space="0"/>
        </w:pBdr>
        <w:spacing w:line="360" w:lineRule="auto"/>
        <w:ind w:firstLine="472" w:firstLineChars="200"/>
        <w:rPr>
          <w:rFonts w:hint="default" w:ascii="宋体" w:hAnsi="宋体" w:eastAsia="宋体" w:cs="宋体"/>
          <w:spacing w:val="-2"/>
          <w:sz w:val="24"/>
          <w:szCs w:val="24"/>
          <w:lang w:val="en-US" w:eastAsia="zh-CN"/>
        </w:rPr>
      </w:pPr>
      <w:r>
        <w:rPr>
          <w:rFonts w:hint="eastAsia" w:ascii="宋体" w:hAnsi="宋体" w:cs="宋体"/>
          <w:spacing w:val="-2"/>
          <w:sz w:val="24"/>
          <w:szCs w:val="24"/>
          <w:lang w:val="en-US" w:eastAsia="zh-CN"/>
        </w:rPr>
        <w:t>6.</w:t>
      </w:r>
      <w:r>
        <w:rPr>
          <w:rFonts w:hint="eastAsia" w:ascii="宋体" w:hAnsi="宋体" w:eastAsia="宋体" w:cs="宋体"/>
          <w:color w:val="auto"/>
          <w:sz w:val="24"/>
          <w:szCs w:val="24"/>
          <w:lang w:val="en-US" w:eastAsia="zh-CN"/>
        </w:rPr>
        <w:t>质保期届满后，提供终身维护服务，配件按成本价供应，供应周期不超过7个工作日；免费提供配件使用、日常保养、简单故障排查的技术指导，可根据分局需求，安排专人上门开展1次免费技术培训。</w:t>
      </w:r>
    </w:p>
    <w:p w14:paraId="341DB0C0">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jc w:val="left"/>
        <w:textAlignment w:val="auto"/>
        <w:outlineLvl w:val="9"/>
        <w:rPr>
          <w:rFonts w:ascii="宋体" w:hAnsi="宋体" w:eastAsia="宋体" w:cs="宋体"/>
          <w:sz w:val="24"/>
          <w:szCs w:val="24"/>
        </w:rPr>
      </w:pPr>
      <w:r>
        <w:rPr>
          <w:rFonts w:ascii="宋体" w:hAnsi="宋体" w:eastAsia="宋体" w:cs="宋体"/>
          <w:spacing w:val="-3"/>
          <w:sz w:val="24"/>
          <w:szCs w:val="24"/>
        </w:rPr>
        <w:t>六、运输</w:t>
      </w:r>
    </w:p>
    <w:p w14:paraId="770CC30F">
      <w:pPr>
        <w:pBdr>
          <w:top w:val="none" w:color="auto" w:sz="0" w:space="0"/>
          <w:left w:val="none" w:color="auto" w:sz="0" w:space="0"/>
          <w:bottom w:val="none" w:color="auto" w:sz="0" w:space="0"/>
          <w:right w:val="none" w:color="auto" w:sz="0" w:space="0"/>
          <w:between w:val="none" w:color="auto" w:sz="0" w:space="0"/>
        </w:pBd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包装与适配：配件按原厂标准包装，重点做好易损配件的防潮、防震、防短路防护，外包装标注配件名称、型号、适配无人机机型及“警用装备、轻放防潮”标识；所有配件须精准适配分局现有警用无人机机型（供货前可对接分局核对机型参数），严禁提供通用非适配配件。</w:t>
      </w:r>
    </w:p>
    <w:p w14:paraId="72984BED">
      <w:pPr>
        <w:pBdr>
          <w:top w:val="none" w:color="auto" w:sz="0" w:space="0"/>
          <w:left w:val="none" w:color="auto" w:sz="0" w:space="0"/>
          <w:bottom w:val="none" w:color="auto" w:sz="0" w:space="0"/>
          <w:right w:val="none" w:color="auto" w:sz="0" w:space="0"/>
          <w:between w:val="none" w:color="auto" w:sz="0" w:space="0"/>
        </w:pBd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2.费用承担：报价包含配件生产、包装、运输、装卸、税费等全部费用，无任何额外增项，运输及装卸过程中造成的配件损坏、丢失，由供应商无条件补发全新配件，承担全部损失。</w:t>
      </w:r>
    </w:p>
    <w:p w14:paraId="6F430BCB">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ascii="宋体" w:hAnsi="宋体" w:eastAsia="宋体" w:cs="宋体"/>
          <w:spacing w:val="-2"/>
          <w:sz w:val="24"/>
          <w:szCs w:val="24"/>
        </w:rPr>
        <w:t>七、质量保证</w:t>
      </w:r>
    </w:p>
    <w:p w14:paraId="4A681994">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hint="eastAsia" w:ascii="宋体" w:hAnsi="宋体" w:cs="宋体"/>
          <w:spacing w:val="-2"/>
          <w:sz w:val="24"/>
          <w:szCs w:val="24"/>
          <w:lang w:eastAsia="zh-CN"/>
        </w:rPr>
        <w:t>1.</w:t>
      </w:r>
      <w:r>
        <w:rPr>
          <w:rFonts w:ascii="宋体" w:hAnsi="宋体" w:eastAsia="宋体" w:cs="宋体"/>
          <w:spacing w:val="-2"/>
          <w:sz w:val="24"/>
          <w:szCs w:val="24"/>
        </w:rPr>
        <w:t>乙方提供货物必须是原品牌制造厂制造的最新工艺、生产的最新产品。</w:t>
      </w:r>
    </w:p>
    <w:p w14:paraId="43B209A4">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hint="eastAsia" w:ascii="宋体" w:hAnsi="宋体" w:cs="宋体"/>
          <w:spacing w:val="-2"/>
          <w:sz w:val="24"/>
          <w:szCs w:val="24"/>
          <w:lang w:eastAsia="zh-CN"/>
        </w:rPr>
        <w:t>2.</w:t>
      </w:r>
      <w:r>
        <w:rPr>
          <w:rFonts w:ascii="宋体" w:hAnsi="宋体" w:eastAsia="宋体" w:cs="宋体"/>
          <w:spacing w:val="-2"/>
          <w:sz w:val="24"/>
          <w:szCs w:val="24"/>
        </w:rPr>
        <w:t>所供货物必须是经过办理正常手续的全新产品。</w:t>
      </w:r>
    </w:p>
    <w:p w14:paraId="5BD9B195">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hint="eastAsia" w:ascii="宋体" w:hAnsi="宋体" w:cs="宋体"/>
          <w:spacing w:val="-2"/>
          <w:sz w:val="24"/>
          <w:szCs w:val="24"/>
          <w:lang w:eastAsia="zh-CN"/>
        </w:rPr>
        <w:t>3.</w:t>
      </w:r>
      <w:r>
        <w:rPr>
          <w:rFonts w:ascii="宋体" w:hAnsi="宋体" w:eastAsia="宋体" w:cs="宋体"/>
          <w:spacing w:val="-2"/>
          <w:sz w:val="24"/>
          <w:szCs w:val="24"/>
        </w:rPr>
        <w:t>所供货物是经过国家法定检验、注册、准许市场销售的合法产品。</w:t>
      </w:r>
    </w:p>
    <w:p w14:paraId="2836BF8C">
      <w:pPr>
        <w:keepNext w:val="0"/>
        <w:keepLines w:val="0"/>
        <w:pageBreakBefore w:val="0"/>
        <w:widowControl w:val="0"/>
        <w:kinsoku/>
        <w:wordWrap/>
        <w:overflowPunct/>
        <w:topLinePunct w:val="0"/>
        <w:autoSpaceDE/>
        <w:autoSpaceDN/>
        <w:bidi w:val="0"/>
        <w:adjustRightInd/>
        <w:snapToGrid/>
        <w:spacing w:line="360" w:lineRule="auto"/>
        <w:ind w:left="0" w:right="0" w:firstLine="452" w:firstLineChars="200"/>
        <w:jc w:val="left"/>
        <w:textAlignment w:val="auto"/>
        <w:outlineLvl w:val="9"/>
        <w:rPr>
          <w:rFonts w:ascii="宋体" w:hAnsi="宋体" w:eastAsia="宋体" w:cs="宋体"/>
          <w:sz w:val="24"/>
          <w:szCs w:val="24"/>
        </w:rPr>
      </w:pPr>
      <w:r>
        <w:rPr>
          <w:rFonts w:hint="eastAsia" w:ascii="宋体" w:hAnsi="宋体" w:cs="宋体"/>
          <w:spacing w:val="-7"/>
          <w:sz w:val="24"/>
          <w:szCs w:val="24"/>
          <w:lang w:eastAsia="zh-CN"/>
        </w:rPr>
        <w:t>4.</w:t>
      </w:r>
      <w:r>
        <w:rPr>
          <w:rFonts w:ascii="宋体" w:hAnsi="宋体" w:eastAsia="宋体" w:cs="宋体"/>
          <w:spacing w:val="-7"/>
          <w:sz w:val="24"/>
          <w:szCs w:val="24"/>
        </w:rPr>
        <w:t>货物性能稳定、具有较好的使用效果，</w:t>
      </w:r>
      <w:r>
        <w:rPr>
          <w:rFonts w:ascii="宋体" w:hAnsi="宋体" w:eastAsia="宋体" w:cs="宋体"/>
          <w:spacing w:val="50"/>
          <w:sz w:val="24"/>
          <w:szCs w:val="24"/>
        </w:rPr>
        <w:t xml:space="preserve"> </w:t>
      </w:r>
      <w:r>
        <w:rPr>
          <w:rFonts w:ascii="宋体" w:hAnsi="宋体" w:eastAsia="宋体" w:cs="宋体"/>
          <w:spacing w:val="-7"/>
          <w:sz w:val="24"/>
          <w:szCs w:val="24"/>
        </w:rPr>
        <w:t>质量保证措施完善，符合国家相关</w:t>
      </w:r>
      <w:r>
        <w:rPr>
          <w:rFonts w:ascii="宋体" w:hAnsi="宋体" w:eastAsia="宋体" w:cs="宋体"/>
          <w:spacing w:val="-8"/>
          <w:sz w:val="24"/>
          <w:szCs w:val="24"/>
        </w:rPr>
        <w:t>标准。</w:t>
      </w:r>
    </w:p>
    <w:p w14:paraId="31FD8257">
      <w:pPr>
        <w:pBdr>
          <w:top w:val="none" w:color="auto" w:sz="0" w:space="0"/>
          <w:left w:val="none" w:color="auto" w:sz="0" w:space="0"/>
          <w:bottom w:val="none" w:color="auto" w:sz="0" w:space="0"/>
          <w:right w:val="none" w:color="auto" w:sz="0" w:space="0"/>
          <w:between w:val="none" w:color="auto" w:sz="0" w:space="0"/>
        </w:pBdr>
        <w:spacing w:line="360" w:lineRule="auto"/>
        <w:ind w:firstLine="468" w:firstLineChars="200"/>
        <w:rPr>
          <w:rFonts w:hint="eastAsia" w:ascii="宋体" w:hAnsi="宋体" w:eastAsia="宋体" w:cs="宋体"/>
          <w:sz w:val="24"/>
          <w:szCs w:val="24"/>
          <w:lang w:val="en-US" w:eastAsia="zh-CN"/>
        </w:rPr>
      </w:pPr>
      <w:r>
        <w:rPr>
          <w:rFonts w:hint="eastAsia" w:ascii="宋体" w:hAnsi="宋体" w:cs="宋体"/>
          <w:spacing w:val="-3"/>
          <w:sz w:val="24"/>
          <w:szCs w:val="24"/>
          <w:lang w:eastAsia="zh-CN"/>
        </w:rPr>
        <w:t>5.</w:t>
      </w:r>
      <w:r>
        <w:rPr>
          <w:rFonts w:hint="eastAsia" w:ascii="宋体" w:hAnsi="宋体" w:eastAsia="宋体" w:cs="宋体"/>
          <w:sz w:val="24"/>
          <w:szCs w:val="24"/>
          <w:lang w:val="en-US" w:eastAsia="zh-CN"/>
        </w:rPr>
        <w:t>质量标准：所供配件均为原厂全新正品，符合国家警用装备相关标准及无人机原厂技术规范，无翻新、仿制、瑕疵产品；核心配件（电池、云台、信号接收器等）须提供原厂授权证明、产品检测报告（由具备资质的第三方机构出具）。</w:t>
      </w:r>
    </w:p>
    <w:p w14:paraId="4AA55527">
      <w:pPr>
        <w:keepNext w:val="0"/>
        <w:keepLines w:val="0"/>
        <w:pageBreakBefore w:val="0"/>
        <w:widowControl w:val="0"/>
        <w:kinsoku/>
        <w:wordWrap/>
        <w:overflowPunct/>
        <w:topLinePunct w:val="0"/>
        <w:autoSpaceDE/>
        <w:autoSpaceDN/>
        <w:bidi w:val="0"/>
        <w:adjustRightInd/>
        <w:snapToGrid/>
        <w:spacing w:line="360" w:lineRule="auto"/>
        <w:ind w:left="0" w:right="0" w:firstLine="464" w:firstLineChars="200"/>
        <w:jc w:val="left"/>
        <w:textAlignment w:val="auto"/>
        <w:outlineLvl w:val="9"/>
        <w:rPr>
          <w:rFonts w:ascii="宋体" w:hAnsi="宋体" w:eastAsia="宋体" w:cs="宋体"/>
          <w:sz w:val="24"/>
          <w:szCs w:val="24"/>
        </w:rPr>
      </w:pPr>
      <w:r>
        <w:rPr>
          <w:rFonts w:hint="eastAsia" w:ascii="宋体" w:hAnsi="宋体" w:cs="宋体"/>
          <w:spacing w:val="-4"/>
          <w:sz w:val="24"/>
          <w:szCs w:val="24"/>
          <w:lang w:eastAsia="zh-CN"/>
        </w:rPr>
        <w:t>6.</w:t>
      </w:r>
      <w:r>
        <w:rPr>
          <w:rFonts w:ascii="宋体" w:hAnsi="宋体" w:eastAsia="宋体" w:cs="宋体"/>
          <w:spacing w:val="-4"/>
          <w:sz w:val="24"/>
          <w:szCs w:val="24"/>
        </w:rPr>
        <w:t>包装要求</w:t>
      </w:r>
    </w:p>
    <w:p w14:paraId="79447E07">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所有设备（产品）数量、型号、技术指标及配置等全部按招标文件、各项指标均应符合要求，若所验设备（产品）的指标、性能参数通过验收达不到要求，或在使用中发现采购人不能容忍的缺陷等，将视为设备（产品）验收不合格，投标人应免费更换或退货。</w:t>
      </w:r>
    </w:p>
    <w:p w14:paraId="677CEDD9">
      <w:pPr>
        <w:pBdr>
          <w:top w:val="none" w:color="auto" w:sz="0" w:space="0"/>
          <w:left w:val="none" w:color="auto" w:sz="0" w:space="0"/>
          <w:bottom w:val="none" w:color="auto" w:sz="0" w:space="0"/>
          <w:right w:val="none" w:color="auto" w:sz="0" w:space="0"/>
          <w:between w:val="none" w:color="auto" w:sz="0" w:space="0"/>
        </w:pBdr>
        <w:spacing w:line="360" w:lineRule="auto"/>
        <w:ind w:firstLine="480" w:firstLineChars="200"/>
        <w:rPr>
          <w:rFonts w:hint="eastAsia" w:ascii="宋体" w:hAnsi="宋体" w:eastAsia="宋体" w:cs="宋体"/>
          <w:color w:val="FF0000"/>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产品质保期</w:t>
      </w:r>
    </w:p>
    <w:p w14:paraId="33EAADAB">
      <w:pPr>
        <w:pBdr>
          <w:top w:val="none" w:color="auto" w:sz="0" w:space="0"/>
          <w:left w:val="none" w:color="auto" w:sz="0" w:space="0"/>
          <w:bottom w:val="none" w:color="auto" w:sz="0" w:space="0"/>
          <w:right w:val="none" w:color="auto" w:sz="0" w:space="0"/>
          <w:between w:val="none" w:color="auto" w:sz="0" w:space="0"/>
        </w:pBdr>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提供不少于</w:t>
      </w:r>
      <w:r>
        <w:rPr>
          <w:rFonts w:hint="eastAsia" w:ascii="宋体" w:hAnsi="宋体" w:eastAsia="宋体" w:cs="宋体"/>
          <w:sz w:val="24"/>
          <w:szCs w:val="24"/>
          <w:u w:val="single"/>
          <w:lang w:val="en-US" w:eastAsia="zh-CN"/>
        </w:rPr>
        <w:t xml:space="preserve"> 3  </w:t>
      </w:r>
      <w:r>
        <w:rPr>
          <w:rFonts w:hint="eastAsia" w:ascii="宋体" w:hAnsi="宋体" w:eastAsia="宋体" w:cs="宋体"/>
          <w:sz w:val="24"/>
          <w:szCs w:val="24"/>
          <w:lang w:val="en-US" w:eastAsia="zh-CN"/>
        </w:rPr>
        <w:t>年质保，7×24小时售后响应，配件故障2小时内线上答疑，需现场维修或更换的48小时内抵达，质保期内免费更换非人为损坏配件。</w:t>
      </w:r>
    </w:p>
    <w:p w14:paraId="1E169052">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jc w:val="left"/>
        <w:textAlignment w:val="auto"/>
        <w:outlineLvl w:val="9"/>
        <w:rPr>
          <w:rFonts w:ascii="宋体" w:hAnsi="宋体" w:eastAsia="宋体" w:cs="宋体"/>
          <w:sz w:val="24"/>
          <w:szCs w:val="24"/>
        </w:rPr>
      </w:pPr>
      <w:r>
        <w:rPr>
          <w:rFonts w:ascii="宋体" w:hAnsi="宋体" w:eastAsia="宋体" w:cs="宋体"/>
          <w:spacing w:val="-3"/>
          <w:sz w:val="24"/>
          <w:szCs w:val="24"/>
        </w:rPr>
        <w:t>八、验收</w:t>
      </w:r>
    </w:p>
    <w:p w14:paraId="734B567B">
      <w:pPr>
        <w:keepNext w:val="0"/>
        <w:keepLines w:val="0"/>
        <w:pageBreakBefore w:val="0"/>
        <w:widowControl w:val="0"/>
        <w:kinsoku/>
        <w:wordWrap/>
        <w:overflowPunct/>
        <w:topLinePunct w:val="0"/>
        <w:autoSpaceDE/>
        <w:autoSpaceDN/>
        <w:bidi w:val="0"/>
        <w:adjustRightInd/>
        <w:snapToGrid/>
        <w:spacing w:line="360" w:lineRule="auto"/>
        <w:ind w:left="0" w:right="0" w:firstLine="484" w:firstLineChars="200"/>
        <w:jc w:val="left"/>
        <w:textAlignment w:val="auto"/>
        <w:outlineLvl w:val="9"/>
        <w:rPr>
          <w:rFonts w:ascii="宋体" w:hAnsi="宋体" w:eastAsia="宋体" w:cs="宋体"/>
          <w:sz w:val="24"/>
          <w:szCs w:val="24"/>
        </w:rPr>
      </w:pPr>
      <w:r>
        <w:rPr>
          <w:rFonts w:hint="eastAsia" w:ascii="宋体" w:hAnsi="宋体" w:cs="宋体"/>
          <w:spacing w:val="1"/>
          <w:sz w:val="24"/>
          <w:szCs w:val="24"/>
          <w:lang w:eastAsia="zh-CN"/>
        </w:rPr>
        <w:t>1.</w:t>
      </w:r>
      <w:r>
        <w:rPr>
          <w:rFonts w:ascii="宋体" w:hAnsi="宋体" w:eastAsia="宋体" w:cs="宋体"/>
          <w:spacing w:val="1"/>
          <w:sz w:val="24"/>
          <w:szCs w:val="24"/>
        </w:rPr>
        <w:t>到货验收：货物到货后，由甲方与乙方共同进行外观验</w:t>
      </w:r>
      <w:r>
        <w:rPr>
          <w:rFonts w:ascii="宋体" w:hAnsi="宋体" w:eastAsia="宋体" w:cs="宋体"/>
          <w:sz w:val="24"/>
          <w:szCs w:val="24"/>
        </w:rPr>
        <w:t>收，验收内容包括，外</w:t>
      </w:r>
      <w:r>
        <w:rPr>
          <w:rFonts w:ascii="宋体" w:hAnsi="宋体" w:eastAsia="宋体" w:cs="宋体"/>
          <w:spacing w:val="-1"/>
          <w:sz w:val="24"/>
          <w:szCs w:val="24"/>
        </w:rPr>
        <w:t>包装的完好性，货物品牌、规格、数量及产地与合同要求的一</w:t>
      </w:r>
      <w:r>
        <w:rPr>
          <w:rFonts w:ascii="宋体" w:hAnsi="宋体" w:eastAsia="宋体" w:cs="宋体"/>
          <w:spacing w:val="-2"/>
          <w:sz w:val="24"/>
          <w:szCs w:val="24"/>
        </w:rPr>
        <w:t>致性。</w:t>
      </w:r>
    </w:p>
    <w:p w14:paraId="4196CF75">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jc w:val="left"/>
        <w:textAlignment w:val="auto"/>
        <w:outlineLvl w:val="9"/>
        <w:rPr>
          <w:rFonts w:ascii="宋体" w:hAnsi="宋体" w:eastAsia="宋体" w:cs="宋体"/>
          <w:sz w:val="24"/>
          <w:szCs w:val="24"/>
        </w:rPr>
      </w:pPr>
      <w:r>
        <w:rPr>
          <w:rFonts w:hint="eastAsia" w:ascii="宋体" w:hAnsi="宋体" w:cs="宋体"/>
          <w:spacing w:val="-3"/>
          <w:sz w:val="24"/>
          <w:szCs w:val="24"/>
          <w:lang w:eastAsia="zh-CN"/>
        </w:rPr>
        <w:t>2.</w:t>
      </w:r>
      <w:r>
        <w:rPr>
          <w:rFonts w:ascii="宋体" w:hAnsi="宋体" w:eastAsia="宋体" w:cs="宋体"/>
          <w:spacing w:val="-3"/>
          <w:sz w:val="24"/>
          <w:szCs w:val="24"/>
        </w:rPr>
        <w:t>货物运行验收：</w:t>
      </w:r>
      <w:r>
        <w:rPr>
          <w:rFonts w:ascii="宋体" w:hAnsi="宋体" w:eastAsia="宋体" w:cs="宋体"/>
          <w:spacing w:val="-69"/>
          <w:sz w:val="24"/>
          <w:szCs w:val="24"/>
        </w:rPr>
        <w:t xml:space="preserve"> </w:t>
      </w:r>
      <w:r>
        <w:rPr>
          <w:rFonts w:ascii="宋体" w:hAnsi="宋体" w:eastAsia="宋体" w:cs="宋体"/>
          <w:spacing w:val="-3"/>
          <w:sz w:val="24"/>
          <w:szCs w:val="24"/>
        </w:rPr>
        <w:t>乙方安装调试合格后，</w:t>
      </w:r>
      <w:r>
        <w:rPr>
          <w:rFonts w:ascii="宋体" w:hAnsi="宋体" w:eastAsia="宋体" w:cs="宋体"/>
          <w:spacing w:val="-67"/>
          <w:sz w:val="24"/>
          <w:szCs w:val="24"/>
        </w:rPr>
        <w:t xml:space="preserve"> </w:t>
      </w:r>
      <w:r>
        <w:rPr>
          <w:rFonts w:ascii="宋体" w:hAnsi="宋体" w:eastAsia="宋体" w:cs="宋体"/>
          <w:spacing w:val="-3"/>
          <w:sz w:val="24"/>
          <w:szCs w:val="24"/>
        </w:rPr>
        <w:t>向甲方提出验收申请，</w:t>
      </w:r>
      <w:r>
        <w:rPr>
          <w:rFonts w:ascii="宋体" w:hAnsi="宋体" w:eastAsia="宋体" w:cs="宋体"/>
          <w:spacing w:val="-60"/>
          <w:sz w:val="24"/>
          <w:szCs w:val="24"/>
        </w:rPr>
        <w:t xml:space="preserve"> </w:t>
      </w:r>
      <w:r>
        <w:rPr>
          <w:rFonts w:ascii="宋体" w:hAnsi="宋体" w:eastAsia="宋体" w:cs="宋体"/>
          <w:spacing w:val="-3"/>
          <w:sz w:val="24"/>
          <w:szCs w:val="24"/>
        </w:rPr>
        <w:t>甲方接到乙方验</w:t>
      </w:r>
      <w:r>
        <w:rPr>
          <w:rFonts w:ascii="宋体" w:hAnsi="宋体" w:eastAsia="宋体" w:cs="宋体"/>
          <w:spacing w:val="-1"/>
          <w:sz w:val="24"/>
          <w:szCs w:val="24"/>
        </w:rPr>
        <w:t>收申请后组织验收（必要时可聘请相应专家或委托相应部门验收</w:t>
      </w:r>
      <w:r>
        <w:rPr>
          <w:rFonts w:ascii="宋体" w:hAnsi="宋体" w:eastAsia="宋体" w:cs="宋体"/>
          <w:spacing w:val="-12"/>
          <w:sz w:val="24"/>
          <w:szCs w:val="24"/>
        </w:rPr>
        <w:t>），</w:t>
      </w:r>
      <w:r>
        <w:rPr>
          <w:rFonts w:ascii="宋体" w:hAnsi="宋体" w:eastAsia="宋体" w:cs="宋体"/>
          <w:spacing w:val="-1"/>
          <w:sz w:val="24"/>
          <w:szCs w:val="24"/>
        </w:rPr>
        <w:t>验收合格后，出具</w:t>
      </w:r>
      <w:r>
        <w:rPr>
          <w:rFonts w:ascii="宋体" w:hAnsi="宋体" w:eastAsia="宋体" w:cs="宋体"/>
          <w:spacing w:val="-5"/>
          <w:sz w:val="24"/>
          <w:szCs w:val="24"/>
        </w:rPr>
        <w:t>使用验收合格证明。</w:t>
      </w:r>
    </w:p>
    <w:p w14:paraId="57B2B9A6">
      <w:pPr>
        <w:keepNext w:val="0"/>
        <w:keepLines w:val="0"/>
        <w:pageBreakBefore w:val="0"/>
        <w:widowControl w:val="0"/>
        <w:kinsoku/>
        <w:wordWrap/>
        <w:overflowPunct/>
        <w:topLinePunct w:val="0"/>
        <w:autoSpaceDE/>
        <w:autoSpaceDN/>
        <w:bidi w:val="0"/>
        <w:adjustRightInd/>
        <w:snapToGrid/>
        <w:spacing w:line="360" w:lineRule="auto"/>
        <w:ind w:left="0" w:right="0" w:firstLine="484" w:firstLineChars="200"/>
        <w:jc w:val="left"/>
        <w:textAlignment w:val="auto"/>
        <w:outlineLvl w:val="9"/>
        <w:rPr>
          <w:rFonts w:ascii="宋体" w:hAnsi="宋体" w:eastAsia="宋体" w:cs="宋体"/>
          <w:sz w:val="24"/>
          <w:szCs w:val="24"/>
        </w:rPr>
      </w:pPr>
      <w:r>
        <w:rPr>
          <w:rFonts w:hint="eastAsia" w:ascii="宋体" w:hAnsi="宋体" w:cs="宋体"/>
          <w:spacing w:val="1"/>
          <w:sz w:val="24"/>
          <w:szCs w:val="24"/>
          <w:lang w:eastAsia="zh-CN"/>
        </w:rPr>
        <w:t>3.</w:t>
      </w:r>
      <w:r>
        <w:rPr>
          <w:rFonts w:ascii="宋体" w:hAnsi="宋体" w:eastAsia="宋体" w:cs="宋体"/>
          <w:spacing w:val="1"/>
          <w:sz w:val="24"/>
          <w:szCs w:val="24"/>
        </w:rPr>
        <w:t>最终验收：最终验收结果作为付款依据，乙方填写验收单，并向甲方提交实施</w:t>
      </w:r>
      <w:r>
        <w:rPr>
          <w:rFonts w:ascii="宋体" w:hAnsi="宋体" w:eastAsia="宋体" w:cs="宋体"/>
          <w:spacing w:val="-2"/>
          <w:sz w:val="24"/>
          <w:szCs w:val="24"/>
        </w:rPr>
        <w:t>过程中的所有资料，以便甲方日后管理和维</w:t>
      </w:r>
      <w:r>
        <w:rPr>
          <w:rFonts w:ascii="宋体" w:hAnsi="宋体" w:eastAsia="宋体" w:cs="宋体"/>
          <w:spacing w:val="-3"/>
          <w:sz w:val="24"/>
          <w:szCs w:val="24"/>
        </w:rPr>
        <w:t>护。</w:t>
      </w:r>
    </w:p>
    <w:p w14:paraId="5ADB9248">
      <w:pPr>
        <w:keepNext w:val="0"/>
        <w:keepLines w:val="0"/>
        <w:pageBreakBefore w:val="0"/>
        <w:widowControl w:val="0"/>
        <w:kinsoku/>
        <w:wordWrap/>
        <w:overflowPunct/>
        <w:topLinePunct w:val="0"/>
        <w:autoSpaceDE/>
        <w:autoSpaceDN/>
        <w:bidi w:val="0"/>
        <w:adjustRightInd/>
        <w:snapToGrid/>
        <w:spacing w:line="360" w:lineRule="auto"/>
        <w:ind w:left="0" w:right="0" w:firstLine="444" w:firstLineChars="200"/>
        <w:jc w:val="left"/>
        <w:textAlignment w:val="auto"/>
        <w:outlineLvl w:val="9"/>
        <w:rPr>
          <w:rFonts w:ascii="宋体" w:hAnsi="宋体" w:eastAsia="宋体" w:cs="宋体"/>
          <w:sz w:val="24"/>
          <w:szCs w:val="24"/>
        </w:rPr>
      </w:pPr>
      <w:r>
        <w:rPr>
          <w:rFonts w:hint="eastAsia" w:ascii="宋体" w:hAnsi="宋体" w:cs="宋体"/>
          <w:spacing w:val="-9"/>
          <w:sz w:val="24"/>
          <w:szCs w:val="24"/>
          <w:lang w:eastAsia="zh-CN"/>
        </w:rPr>
        <w:t>5.</w:t>
      </w:r>
      <w:r>
        <w:rPr>
          <w:rFonts w:ascii="宋体" w:hAnsi="宋体" w:eastAsia="宋体" w:cs="宋体"/>
          <w:spacing w:val="-9"/>
          <w:sz w:val="24"/>
          <w:szCs w:val="24"/>
        </w:rPr>
        <w:t>验收依据：</w:t>
      </w:r>
    </w:p>
    <w:p w14:paraId="1EC574CE">
      <w:pPr>
        <w:pBdr>
          <w:top w:val="none" w:color="auto" w:sz="0" w:space="0"/>
          <w:left w:val="none" w:color="auto" w:sz="0" w:space="0"/>
          <w:bottom w:val="none" w:color="auto" w:sz="0" w:space="0"/>
          <w:right w:val="none" w:color="auto" w:sz="0" w:space="0"/>
          <w:between w:val="none" w:color="auto" w:sz="0" w:space="0"/>
        </w:pBdr>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val="en-US" w:eastAsia="zh-CN"/>
        </w:rPr>
        <w:t>供货时同步提交配件清单、合格证明、检测报告、原厂授权文件等全套资料，配合分局完成现场验收；验收重点核对配件型号、适配性、外观质量及相关资料，抽样检测核心配件性能，不合格配件、适配不符配件，供应商须在48小时内无条件退换货，承担相关费用，确保验收一次性通过。</w:t>
      </w:r>
    </w:p>
    <w:p w14:paraId="4A78996F">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jc w:val="left"/>
        <w:textAlignment w:val="auto"/>
        <w:outlineLvl w:val="9"/>
        <w:rPr>
          <w:rFonts w:ascii="宋体" w:hAnsi="宋体" w:eastAsia="宋体" w:cs="宋体"/>
          <w:sz w:val="24"/>
          <w:szCs w:val="24"/>
        </w:rPr>
      </w:pPr>
      <w:r>
        <w:rPr>
          <w:rFonts w:ascii="宋体" w:hAnsi="宋体" w:eastAsia="宋体" w:cs="宋体"/>
          <w:spacing w:val="-3"/>
          <w:sz w:val="24"/>
          <w:szCs w:val="24"/>
        </w:rPr>
        <w:t>九、违约责任</w:t>
      </w:r>
    </w:p>
    <w:p w14:paraId="175A7B8D">
      <w:pPr>
        <w:pStyle w:val="9"/>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1.按《中华人民共和国政府采购法》、《中华人民共和国民法典》中的相关条款执行。</w:t>
      </w:r>
    </w:p>
    <w:p w14:paraId="6A020350">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2.未按合同要求提供货物或质量不能满足招标文件技术要求，在约定的条件，乙方必须无条件更换，提高技术，完善质量，否则，甲方有权解除合同，解除合同书 面通知书到达乙方之日视为合同已解除，并按以下两种方式追究乙方的违约责任：1、乙方赔偿甲方解除合同的全部损失（包括但不限于重新采购产生的费用、合同未履行导致设备不能按规划交付使用可能产生的租赁费用及其它由此造成的甲方对第三方的违约损）；2、乙方支付甲方违约金，违约金计算方法：以合同总价为基数，支付甲方合同总价的30%为违约金。同时，对乙方的违约行为报监管机构进行相应的处罚。本合同在履行过程中发生的争议，由甲、乙双方当事人协商解决，协商不成的依法向甲方所在地人民法院起诉。</w:t>
      </w:r>
    </w:p>
    <w:p w14:paraId="52D0211E">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ascii="宋体" w:hAnsi="宋体" w:eastAsia="宋体" w:cs="宋体"/>
          <w:spacing w:val="-2"/>
          <w:sz w:val="24"/>
          <w:szCs w:val="24"/>
        </w:rPr>
        <w:t>十、合同组成</w:t>
      </w:r>
    </w:p>
    <w:p w14:paraId="7A227F8F">
      <w:pPr>
        <w:keepNext w:val="0"/>
        <w:keepLines w:val="0"/>
        <w:pageBreakBefore w:val="0"/>
        <w:widowControl w:val="0"/>
        <w:kinsoku/>
        <w:wordWrap/>
        <w:overflowPunct/>
        <w:topLinePunct w:val="0"/>
        <w:autoSpaceDE/>
        <w:autoSpaceDN/>
        <w:bidi w:val="0"/>
        <w:adjustRightInd/>
        <w:snapToGrid/>
        <w:spacing w:line="360" w:lineRule="auto"/>
        <w:ind w:left="0" w:right="0" w:firstLine="456" w:firstLineChars="200"/>
        <w:jc w:val="left"/>
        <w:textAlignment w:val="auto"/>
        <w:outlineLvl w:val="9"/>
        <w:rPr>
          <w:rFonts w:ascii="宋体" w:hAnsi="宋体" w:eastAsia="宋体" w:cs="宋体"/>
          <w:sz w:val="24"/>
          <w:szCs w:val="24"/>
        </w:rPr>
      </w:pPr>
      <w:r>
        <w:rPr>
          <w:rFonts w:hint="eastAsia" w:ascii="宋体" w:hAnsi="宋体" w:cs="宋体"/>
          <w:spacing w:val="-6"/>
          <w:sz w:val="24"/>
          <w:szCs w:val="24"/>
          <w:lang w:eastAsia="zh-CN"/>
        </w:rPr>
        <w:t>1.</w:t>
      </w:r>
      <w:r>
        <w:rPr>
          <w:rFonts w:ascii="宋体" w:hAnsi="宋体" w:eastAsia="宋体" w:cs="宋体"/>
          <w:spacing w:val="-6"/>
          <w:sz w:val="24"/>
          <w:szCs w:val="24"/>
        </w:rPr>
        <w:t>中标通知书</w:t>
      </w:r>
    </w:p>
    <w:p w14:paraId="2856C4A9">
      <w:pPr>
        <w:keepNext w:val="0"/>
        <w:keepLines w:val="0"/>
        <w:pageBreakBefore w:val="0"/>
        <w:widowControl w:val="0"/>
        <w:kinsoku/>
        <w:wordWrap/>
        <w:overflowPunct/>
        <w:topLinePunct w:val="0"/>
        <w:autoSpaceDE/>
        <w:autoSpaceDN/>
        <w:bidi w:val="0"/>
        <w:adjustRightInd/>
        <w:snapToGrid/>
        <w:spacing w:line="360" w:lineRule="auto"/>
        <w:ind w:left="0" w:right="0" w:firstLine="464" w:firstLineChars="200"/>
        <w:jc w:val="left"/>
        <w:textAlignment w:val="auto"/>
        <w:outlineLvl w:val="9"/>
        <w:rPr>
          <w:rFonts w:ascii="宋体" w:hAnsi="宋体" w:eastAsia="宋体" w:cs="宋体"/>
          <w:sz w:val="24"/>
          <w:szCs w:val="24"/>
        </w:rPr>
      </w:pPr>
      <w:r>
        <w:rPr>
          <w:rFonts w:hint="eastAsia" w:ascii="宋体" w:hAnsi="宋体" w:cs="宋体"/>
          <w:spacing w:val="-4"/>
          <w:sz w:val="24"/>
          <w:szCs w:val="24"/>
          <w:lang w:eastAsia="zh-CN"/>
        </w:rPr>
        <w:t>2.</w:t>
      </w:r>
      <w:r>
        <w:rPr>
          <w:rFonts w:ascii="宋体" w:hAnsi="宋体" w:eastAsia="宋体" w:cs="宋体"/>
          <w:spacing w:val="-4"/>
          <w:sz w:val="24"/>
          <w:szCs w:val="24"/>
        </w:rPr>
        <w:t>合同文件</w:t>
      </w:r>
    </w:p>
    <w:p w14:paraId="1AC4AFAE">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jc w:val="left"/>
        <w:textAlignment w:val="auto"/>
        <w:outlineLvl w:val="9"/>
        <w:rPr>
          <w:rFonts w:ascii="宋体" w:hAnsi="宋体" w:eastAsia="宋体" w:cs="宋体"/>
          <w:sz w:val="24"/>
          <w:szCs w:val="24"/>
        </w:rPr>
      </w:pPr>
      <w:r>
        <w:rPr>
          <w:rFonts w:hint="eastAsia" w:ascii="宋体" w:hAnsi="宋体" w:cs="宋体"/>
          <w:spacing w:val="-3"/>
          <w:sz w:val="24"/>
          <w:szCs w:val="24"/>
          <w:lang w:eastAsia="zh-CN"/>
        </w:rPr>
        <w:t>3.</w:t>
      </w:r>
      <w:r>
        <w:rPr>
          <w:rFonts w:ascii="宋体" w:hAnsi="宋体" w:eastAsia="宋体" w:cs="宋体"/>
          <w:spacing w:val="-3"/>
          <w:sz w:val="24"/>
          <w:szCs w:val="24"/>
        </w:rPr>
        <w:t>国家相关规范及标准</w:t>
      </w:r>
    </w:p>
    <w:p w14:paraId="0B435829">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jc w:val="left"/>
        <w:textAlignment w:val="auto"/>
        <w:outlineLvl w:val="9"/>
        <w:rPr>
          <w:rFonts w:hint="eastAsia" w:ascii="宋体" w:hAnsi="宋体" w:eastAsia="宋体" w:cs="宋体"/>
          <w:sz w:val="24"/>
          <w:szCs w:val="24"/>
          <w:lang w:eastAsia="zh-CN"/>
        </w:rPr>
      </w:pPr>
      <w:r>
        <w:rPr>
          <w:rFonts w:hint="eastAsia" w:ascii="宋体" w:hAnsi="宋体" w:cs="宋体"/>
          <w:spacing w:val="-3"/>
          <w:sz w:val="24"/>
          <w:szCs w:val="24"/>
          <w:lang w:eastAsia="zh-CN"/>
        </w:rPr>
        <w:t>4.</w:t>
      </w:r>
      <w:r>
        <w:rPr>
          <w:rFonts w:hint="eastAsia" w:ascii="宋体" w:hAnsi="宋体" w:eastAsia="宋体" w:cs="宋体"/>
          <w:spacing w:val="-3"/>
          <w:sz w:val="24"/>
          <w:szCs w:val="24"/>
          <w:lang w:eastAsia="zh-CN"/>
        </w:rPr>
        <w:t>竞争性</w:t>
      </w:r>
      <w:r>
        <w:rPr>
          <w:rFonts w:hint="eastAsia" w:ascii="宋体" w:hAnsi="宋体" w:cs="宋体"/>
          <w:spacing w:val="-3"/>
          <w:sz w:val="24"/>
          <w:szCs w:val="24"/>
          <w:lang w:val="en-US" w:eastAsia="zh-CN"/>
        </w:rPr>
        <w:t>谈判</w:t>
      </w:r>
      <w:r>
        <w:rPr>
          <w:rFonts w:hint="eastAsia" w:ascii="宋体" w:hAnsi="宋体" w:eastAsia="宋体" w:cs="宋体"/>
          <w:spacing w:val="-3"/>
          <w:sz w:val="24"/>
          <w:szCs w:val="24"/>
          <w:lang w:eastAsia="zh-CN"/>
        </w:rPr>
        <w:t>文件</w:t>
      </w:r>
    </w:p>
    <w:p w14:paraId="04E62659">
      <w:pPr>
        <w:keepNext w:val="0"/>
        <w:keepLines w:val="0"/>
        <w:pageBreakBefore w:val="0"/>
        <w:widowControl w:val="0"/>
        <w:kinsoku/>
        <w:wordWrap/>
        <w:overflowPunct/>
        <w:topLinePunct w:val="0"/>
        <w:autoSpaceDE/>
        <w:autoSpaceDN/>
        <w:bidi w:val="0"/>
        <w:adjustRightInd/>
        <w:snapToGrid/>
        <w:spacing w:line="360" w:lineRule="auto"/>
        <w:ind w:left="0" w:right="0" w:firstLine="464" w:firstLineChars="200"/>
        <w:jc w:val="left"/>
        <w:textAlignment w:val="auto"/>
        <w:outlineLvl w:val="9"/>
        <w:rPr>
          <w:rFonts w:hint="eastAsia" w:ascii="宋体" w:hAnsi="宋体" w:eastAsia="宋体" w:cs="宋体"/>
          <w:sz w:val="24"/>
          <w:szCs w:val="24"/>
          <w:lang w:eastAsia="zh-CN"/>
        </w:rPr>
      </w:pPr>
      <w:r>
        <w:rPr>
          <w:rFonts w:hint="eastAsia" w:ascii="宋体" w:hAnsi="宋体" w:cs="宋体"/>
          <w:spacing w:val="-4"/>
          <w:sz w:val="24"/>
          <w:szCs w:val="24"/>
          <w:lang w:eastAsia="zh-CN"/>
        </w:rPr>
        <w:t>5.</w:t>
      </w:r>
      <w:r>
        <w:rPr>
          <w:rFonts w:hint="eastAsia" w:ascii="宋体" w:hAnsi="宋体" w:eastAsia="宋体" w:cs="宋体"/>
          <w:spacing w:val="-4"/>
          <w:sz w:val="24"/>
          <w:szCs w:val="24"/>
          <w:lang w:eastAsia="zh-CN"/>
        </w:rPr>
        <w:t>竞争性</w:t>
      </w:r>
      <w:r>
        <w:rPr>
          <w:rFonts w:hint="eastAsia" w:ascii="宋体" w:hAnsi="宋体" w:cs="宋体"/>
          <w:spacing w:val="-4"/>
          <w:sz w:val="24"/>
          <w:szCs w:val="24"/>
          <w:lang w:val="en-US" w:eastAsia="zh-CN"/>
        </w:rPr>
        <w:t>谈判</w:t>
      </w:r>
      <w:r>
        <w:rPr>
          <w:rFonts w:hint="eastAsia" w:ascii="宋体" w:hAnsi="宋体" w:eastAsia="宋体" w:cs="宋体"/>
          <w:spacing w:val="-4"/>
          <w:sz w:val="24"/>
          <w:szCs w:val="24"/>
          <w:lang w:eastAsia="zh-CN"/>
        </w:rPr>
        <w:t>响应文件</w:t>
      </w:r>
    </w:p>
    <w:p w14:paraId="260F9710">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ascii="宋体" w:hAnsi="宋体" w:eastAsia="宋体" w:cs="宋体"/>
          <w:spacing w:val="-2"/>
          <w:sz w:val="24"/>
          <w:szCs w:val="24"/>
        </w:rPr>
        <w:t>十一、解决争议的方法</w:t>
      </w:r>
    </w:p>
    <w:p w14:paraId="16EA22AE">
      <w:pPr>
        <w:keepNext w:val="0"/>
        <w:keepLines w:val="0"/>
        <w:pageBreakBefore w:val="0"/>
        <w:widowControl w:val="0"/>
        <w:kinsoku/>
        <w:wordWrap/>
        <w:overflowPunct/>
        <w:topLinePunct w:val="0"/>
        <w:autoSpaceDE/>
        <w:autoSpaceDN/>
        <w:bidi w:val="0"/>
        <w:adjustRightInd/>
        <w:snapToGrid/>
        <w:spacing w:line="360" w:lineRule="auto"/>
        <w:ind w:left="0" w:right="0" w:firstLine="480" w:firstLineChars="200"/>
        <w:jc w:val="left"/>
        <w:textAlignment w:val="auto"/>
        <w:outlineLvl w:val="9"/>
        <w:rPr>
          <w:rFonts w:ascii="宋体" w:hAnsi="宋体" w:eastAsia="宋体" w:cs="宋体"/>
          <w:sz w:val="24"/>
          <w:szCs w:val="24"/>
        </w:rPr>
      </w:pPr>
      <w:r>
        <w:rPr>
          <w:rFonts w:ascii="宋体" w:hAnsi="宋体" w:eastAsia="宋体" w:cs="宋体"/>
          <w:sz w:val="24"/>
          <w:szCs w:val="24"/>
        </w:rPr>
        <w:t>凡因本合同引起的或与本合同有关的争议，双方应友好协商解决。协商不成时，双</w:t>
      </w:r>
      <w:r>
        <w:rPr>
          <w:rFonts w:ascii="宋体" w:hAnsi="宋体" w:eastAsia="宋体" w:cs="宋体"/>
          <w:spacing w:val="-3"/>
          <w:sz w:val="24"/>
          <w:szCs w:val="24"/>
        </w:rPr>
        <w:t>方均同意采用以下第（1）种争议解决方式：</w:t>
      </w:r>
    </w:p>
    <w:p w14:paraId="5DF165A2">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hint="eastAsia" w:ascii="宋体" w:hAnsi="宋体" w:cs="宋体"/>
          <w:spacing w:val="-2"/>
          <w:sz w:val="24"/>
          <w:szCs w:val="24"/>
          <w:lang w:eastAsia="zh-CN"/>
        </w:rPr>
        <w:t>（1）</w:t>
      </w:r>
      <w:r>
        <w:rPr>
          <w:rFonts w:ascii="宋体" w:hAnsi="宋体" w:eastAsia="宋体" w:cs="宋体"/>
          <w:spacing w:val="-2"/>
          <w:sz w:val="24"/>
          <w:szCs w:val="24"/>
        </w:rPr>
        <w:t>甲、乙双方均同意向（甲方所在地人民法院）提起诉讼。</w:t>
      </w:r>
    </w:p>
    <w:p w14:paraId="554FD0CF">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hint="eastAsia" w:ascii="宋体" w:hAnsi="宋体" w:cs="宋体"/>
          <w:spacing w:val="-2"/>
          <w:sz w:val="24"/>
          <w:szCs w:val="24"/>
          <w:lang w:eastAsia="zh-CN"/>
        </w:rPr>
        <w:t>（2）</w:t>
      </w:r>
      <w:r>
        <w:rPr>
          <w:rFonts w:ascii="宋体" w:hAnsi="宋体" w:eastAsia="宋体" w:cs="宋体"/>
          <w:spacing w:val="-2"/>
          <w:sz w:val="24"/>
          <w:szCs w:val="24"/>
        </w:rPr>
        <w:t>甲、乙双方均同意向（</w:t>
      </w:r>
      <w:r>
        <w:fldChar w:fldCharType="begin"/>
      </w:r>
      <w:r>
        <w:instrText xml:space="preserve"> HYPERLINK "http://www.baidu.com/s?wd=%E4%BB%B2%E8%A3%81%E5%A7%94%E5%91%98%E4%BC%9A&amp;tn=SE_PcZhidaonwhc_ngpagmjz&amp;rsv_dl=gh_pc_zhidao" </w:instrText>
      </w:r>
      <w:r>
        <w:fldChar w:fldCharType="separate"/>
      </w:r>
      <w:r>
        <w:rPr>
          <w:rFonts w:ascii="宋体" w:hAnsi="宋体" w:eastAsia="宋体" w:cs="宋体"/>
          <w:spacing w:val="-2"/>
          <w:sz w:val="24"/>
          <w:szCs w:val="24"/>
        </w:rPr>
        <w:t>仲裁委员会</w:t>
      </w:r>
      <w:r>
        <w:rPr>
          <w:rFonts w:ascii="宋体" w:hAnsi="宋体" w:eastAsia="宋体" w:cs="宋体"/>
          <w:spacing w:val="-2"/>
          <w:sz w:val="24"/>
          <w:szCs w:val="24"/>
        </w:rPr>
        <w:fldChar w:fldCharType="end"/>
      </w:r>
      <w:r>
        <w:rPr>
          <w:rFonts w:ascii="宋体" w:hAnsi="宋体" w:eastAsia="宋体" w:cs="宋体"/>
          <w:spacing w:val="-2"/>
          <w:sz w:val="24"/>
          <w:szCs w:val="24"/>
        </w:rPr>
        <w:t>）提起仲裁。</w:t>
      </w:r>
    </w:p>
    <w:p w14:paraId="52EA2D7A">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jc w:val="left"/>
        <w:textAlignment w:val="auto"/>
        <w:outlineLvl w:val="9"/>
        <w:rPr>
          <w:rFonts w:ascii="宋体" w:hAnsi="宋体" w:eastAsia="宋体" w:cs="宋体"/>
          <w:sz w:val="24"/>
          <w:szCs w:val="24"/>
        </w:rPr>
      </w:pPr>
      <w:r>
        <w:rPr>
          <w:rFonts w:ascii="宋体" w:hAnsi="宋体" w:eastAsia="宋体" w:cs="宋体"/>
          <w:spacing w:val="-1"/>
          <w:sz w:val="24"/>
          <w:szCs w:val="24"/>
        </w:rPr>
        <w:t>十二、合同生效及其它</w:t>
      </w:r>
    </w:p>
    <w:p w14:paraId="48F4034D">
      <w:pPr>
        <w:keepNext w:val="0"/>
        <w:keepLines w:val="0"/>
        <w:pageBreakBefore w:val="0"/>
        <w:widowControl w:val="0"/>
        <w:kinsoku/>
        <w:wordWrap/>
        <w:overflowPunct/>
        <w:topLinePunct w:val="0"/>
        <w:autoSpaceDE/>
        <w:autoSpaceDN/>
        <w:bidi w:val="0"/>
        <w:adjustRightInd/>
        <w:snapToGrid/>
        <w:spacing w:line="360" w:lineRule="auto"/>
        <w:ind w:left="0" w:right="0" w:firstLine="444" w:firstLineChars="200"/>
        <w:jc w:val="left"/>
        <w:textAlignment w:val="auto"/>
        <w:outlineLvl w:val="9"/>
        <w:rPr>
          <w:rFonts w:ascii="宋体" w:hAnsi="宋体" w:eastAsia="宋体" w:cs="宋体"/>
          <w:sz w:val="24"/>
          <w:szCs w:val="24"/>
        </w:rPr>
      </w:pPr>
      <w:r>
        <w:rPr>
          <w:rFonts w:hint="eastAsia" w:ascii="宋体" w:hAnsi="宋体" w:cs="宋体"/>
          <w:spacing w:val="-9"/>
          <w:sz w:val="24"/>
          <w:szCs w:val="24"/>
          <w:lang w:eastAsia="zh-CN"/>
        </w:rPr>
        <w:t>1.</w:t>
      </w:r>
      <w:r>
        <w:rPr>
          <w:rFonts w:ascii="宋体" w:hAnsi="宋体" w:eastAsia="宋体" w:cs="宋体"/>
          <w:spacing w:val="-9"/>
          <w:sz w:val="24"/>
          <w:szCs w:val="24"/>
        </w:rPr>
        <w:t>合同未尽事宜、由甲、乙双方协商，</w:t>
      </w:r>
      <w:r>
        <w:rPr>
          <w:rFonts w:ascii="宋体" w:hAnsi="宋体" w:eastAsia="宋体" w:cs="宋体"/>
          <w:spacing w:val="-41"/>
          <w:sz w:val="24"/>
          <w:szCs w:val="24"/>
        </w:rPr>
        <w:t xml:space="preserve"> </w:t>
      </w:r>
      <w:r>
        <w:rPr>
          <w:rFonts w:ascii="宋体" w:hAnsi="宋体" w:eastAsia="宋体" w:cs="宋体"/>
          <w:spacing w:val="-9"/>
          <w:sz w:val="24"/>
          <w:szCs w:val="24"/>
        </w:rPr>
        <w:t>作为合同补</w:t>
      </w:r>
      <w:r>
        <w:rPr>
          <w:rFonts w:ascii="宋体" w:hAnsi="宋体" w:eastAsia="宋体" w:cs="宋体"/>
          <w:spacing w:val="-10"/>
          <w:sz w:val="24"/>
          <w:szCs w:val="24"/>
        </w:rPr>
        <w:t>充，与原合同具有同等法律效力。</w:t>
      </w:r>
    </w:p>
    <w:p w14:paraId="5EDBDDB6">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hint="eastAsia" w:ascii="宋体" w:hAnsi="宋体" w:cs="宋体"/>
          <w:spacing w:val="-2"/>
          <w:sz w:val="24"/>
          <w:szCs w:val="24"/>
          <w:lang w:eastAsia="zh-CN"/>
        </w:rPr>
        <w:t>2.</w:t>
      </w:r>
      <w:r>
        <w:rPr>
          <w:rFonts w:ascii="宋体" w:hAnsi="宋体" w:eastAsia="宋体" w:cs="宋体"/>
          <w:spacing w:val="-2"/>
          <w:sz w:val="24"/>
          <w:szCs w:val="24"/>
        </w:rPr>
        <w:t xml:space="preserve"> 本合同正本一式</w:t>
      </w:r>
      <w:r>
        <w:rPr>
          <w:rFonts w:ascii="宋体" w:hAnsi="宋体" w:eastAsia="宋体" w:cs="宋体"/>
          <w:spacing w:val="-2"/>
          <w:sz w:val="24"/>
          <w:szCs w:val="24"/>
          <w:u w:val="single" w:color="auto"/>
        </w:rPr>
        <w:t xml:space="preserve">  </w:t>
      </w:r>
      <w:r>
        <w:rPr>
          <w:rFonts w:ascii="宋体" w:hAnsi="宋体" w:eastAsia="宋体" w:cs="宋体"/>
          <w:spacing w:val="-95"/>
          <w:sz w:val="24"/>
          <w:szCs w:val="24"/>
        </w:rPr>
        <w:t xml:space="preserve"> </w:t>
      </w:r>
      <w:r>
        <w:rPr>
          <w:rFonts w:ascii="宋体" w:hAnsi="宋体" w:eastAsia="宋体" w:cs="宋体"/>
          <w:spacing w:val="-2"/>
          <w:sz w:val="24"/>
          <w:szCs w:val="24"/>
        </w:rPr>
        <w:t>份，甲方、乙方双方分别执</w:t>
      </w:r>
      <w:r>
        <w:rPr>
          <w:rFonts w:ascii="宋体" w:hAnsi="宋体" w:eastAsia="宋体" w:cs="宋体"/>
          <w:spacing w:val="-2"/>
          <w:sz w:val="24"/>
          <w:szCs w:val="24"/>
          <w:u w:val="single" w:color="auto"/>
        </w:rPr>
        <w:t xml:space="preserve">  </w:t>
      </w:r>
      <w:r>
        <w:rPr>
          <w:rFonts w:ascii="宋体" w:hAnsi="宋体" w:eastAsia="宋体" w:cs="宋体"/>
          <w:spacing w:val="-111"/>
          <w:sz w:val="24"/>
          <w:szCs w:val="24"/>
        </w:rPr>
        <w:t xml:space="preserve"> </w:t>
      </w:r>
      <w:r>
        <w:rPr>
          <w:rFonts w:ascii="宋体" w:hAnsi="宋体" w:eastAsia="宋体" w:cs="宋体"/>
          <w:spacing w:val="-2"/>
          <w:sz w:val="24"/>
          <w:szCs w:val="24"/>
        </w:rPr>
        <w:t>份，</w:t>
      </w:r>
      <w:r>
        <w:rPr>
          <w:rFonts w:ascii="宋体" w:hAnsi="宋体" w:eastAsia="宋体" w:cs="宋体"/>
          <w:spacing w:val="-2"/>
          <w:sz w:val="24"/>
          <w:szCs w:val="24"/>
          <w:u w:val="single" w:color="auto"/>
        </w:rPr>
        <w:t xml:space="preserve">       </w:t>
      </w:r>
      <w:r>
        <w:rPr>
          <w:rFonts w:ascii="宋体" w:hAnsi="宋体" w:eastAsia="宋体" w:cs="宋体"/>
          <w:spacing w:val="-107"/>
          <w:sz w:val="24"/>
          <w:szCs w:val="24"/>
        </w:rPr>
        <w:t xml:space="preserve"> </w:t>
      </w:r>
      <w:r>
        <w:rPr>
          <w:rFonts w:ascii="宋体" w:hAnsi="宋体" w:eastAsia="宋体" w:cs="宋体"/>
          <w:spacing w:val="-2"/>
          <w:sz w:val="24"/>
          <w:szCs w:val="24"/>
        </w:rPr>
        <w:t>备案</w:t>
      </w:r>
      <w:r>
        <w:rPr>
          <w:rFonts w:ascii="宋体" w:hAnsi="宋体" w:eastAsia="宋体" w:cs="宋体"/>
          <w:spacing w:val="-2"/>
          <w:sz w:val="24"/>
          <w:szCs w:val="24"/>
          <w:u w:val="single" w:color="auto"/>
        </w:rPr>
        <w:t xml:space="preserve">  </w:t>
      </w:r>
      <w:r>
        <w:rPr>
          <w:rFonts w:ascii="宋体" w:hAnsi="宋体" w:eastAsia="宋体" w:cs="宋体"/>
          <w:spacing w:val="-111"/>
          <w:sz w:val="24"/>
          <w:szCs w:val="24"/>
        </w:rPr>
        <w:t xml:space="preserve"> </w:t>
      </w:r>
      <w:r>
        <w:rPr>
          <w:rFonts w:ascii="宋体" w:hAnsi="宋体" w:eastAsia="宋体" w:cs="宋体"/>
          <w:spacing w:val="-2"/>
          <w:sz w:val="24"/>
          <w:szCs w:val="24"/>
        </w:rPr>
        <w:t>份。</w:t>
      </w:r>
    </w:p>
    <w:p w14:paraId="2AE8EACA">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jc w:val="left"/>
        <w:textAlignment w:val="auto"/>
        <w:outlineLvl w:val="9"/>
        <w:rPr>
          <w:rFonts w:ascii="宋体" w:hAnsi="宋体" w:eastAsia="宋体" w:cs="宋体"/>
          <w:sz w:val="24"/>
          <w:szCs w:val="24"/>
        </w:rPr>
      </w:pPr>
      <w:r>
        <w:rPr>
          <w:rFonts w:hint="eastAsia" w:ascii="宋体" w:hAnsi="宋体" w:cs="宋体"/>
          <w:spacing w:val="-1"/>
          <w:sz w:val="24"/>
          <w:szCs w:val="24"/>
          <w:lang w:eastAsia="zh-CN"/>
        </w:rPr>
        <w:t>3.</w:t>
      </w:r>
      <w:r>
        <w:rPr>
          <w:rFonts w:ascii="宋体" w:hAnsi="宋体" w:eastAsia="宋体" w:cs="宋体"/>
          <w:spacing w:val="-1"/>
          <w:sz w:val="24"/>
          <w:szCs w:val="24"/>
        </w:rPr>
        <w:t>合同经甲乙双方盖章、签字后生效，合同签订地点为</w:t>
      </w:r>
      <w:r>
        <w:rPr>
          <w:rFonts w:ascii="宋体" w:hAnsi="宋体" w:eastAsia="宋体" w:cs="宋体"/>
          <w:spacing w:val="-107"/>
          <w:sz w:val="24"/>
          <w:szCs w:val="24"/>
        </w:rPr>
        <w:t xml:space="preserve"> </w:t>
      </w:r>
      <w:r>
        <w:rPr>
          <w:rFonts w:ascii="宋体" w:hAnsi="宋体" w:eastAsia="宋体" w:cs="宋体"/>
          <w:spacing w:val="-1"/>
          <w:sz w:val="24"/>
          <w:szCs w:val="24"/>
          <w:u w:val="single" w:color="auto"/>
        </w:rPr>
        <w:t xml:space="preserve"> </w:t>
      </w:r>
      <w:r>
        <w:rPr>
          <w:rFonts w:hint="eastAsia" w:ascii="宋体" w:hAnsi="宋体" w:cs="宋体"/>
          <w:spacing w:val="-1"/>
          <w:sz w:val="24"/>
          <w:szCs w:val="24"/>
          <w:u w:val="single" w:color="auto"/>
          <w:lang w:val="en-US" w:eastAsia="zh-CN"/>
        </w:rPr>
        <w:t xml:space="preserve">       </w:t>
      </w:r>
      <w:r>
        <w:rPr>
          <w:rFonts w:ascii="宋体" w:hAnsi="宋体" w:eastAsia="宋体" w:cs="宋体"/>
          <w:spacing w:val="-1"/>
          <w:sz w:val="24"/>
          <w:szCs w:val="24"/>
          <w:u w:val="single" w:color="auto"/>
        </w:rPr>
        <w:t xml:space="preserve">  </w:t>
      </w:r>
      <w:r>
        <w:rPr>
          <w:rFonts w:ascii="宋体" w:hAnsi="宋体" w:eastAsia="宋体" w:cs="宋体"/>
          <w:spacing w:val="-1"/>
          <w:sz w:val="24"/>
          <w:szCs w:val="24"/>
        </w:rPr>
        <w:t>。</w:t>
      </w:r>
    </w:p>
    <w:p w14:paraId="4D041D95">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jc w:val="left"/>
        <w:textAlignment w:val="auto"/>
        <w:outlineLvl w:val="9"/>
        <w:rPr>
          <w:rFonts w:ascii="宋体" w:hAnsi="宋体" w:eastAsia="宋体" w:cs="宋体"/>
          <w:sz w:val="24"/>
          <w:szCs w:val="24"/>
        </w:rPr>
      </w:pPr>
      <w:r>
        <w:rPr>
          <w:rFonts w:hint="eastAsia" w:ascii="宋体" w:hAnsi="宋体" w:cs="宋体"/>
          <w:spacing w:val="-2"/>
          <w:sz w:val="24"/>
          <w:szCs w:val="24"/>
          <w:lang w:eastAsia="zh-CN"/>
        </w:rPr>
        <w:t>4.</w:t>
      </w:r>
      <w:r>
        <w:rPr>
          <w:rFonts w:ascii="宋体" w:hAnsi="宋体" w:eastAsia="宋体" w:cs="宋体"/>
          <w:spacing w:val="-2"/>
          <w:sz w:val="24"/>
          <w:szCs w:val="24"/>
        </w:rPr>
        <w:t>生效时间：</w:t>
      </w:r>
      <w:r>
        <w:rPr>
          <w:rFonts w:ascii="宋体" w:hAnsi="宋体" w:eastAsia="宋体" w:cs="宋体"/>
          <w:spacing w:val="-2"/>
          <w:sz w:val="24"/>
          <w:szCs w:val="24"/>
          <w:u w:val="single" w:color="auto"/>
        </w:rPr>
        <w:t xml:space="preserve"> </w:t>
      </w:r>
      <w:r>
        <w:rPr>
          <w:rFonts w:hint="eastAsia" w:ascii="宋体" w:hAnsi="宋体" w:cs="宋体"/>
          <w:spacing w:val="-2"/>
          <w:sz w:val="24"/>
          <w:szCs w:val="24"/>
          <w:u w:val="single" w:color="auto"/>
          <w:lang w:val="en-US" w:eastAsia="zh-CN"/>
        </w:rPr>
        <w:t xml:space="preserve">  </w:t>
      </w:r>
      <w:r>
        <w:rPr>
          <w:rFonts w:ascii="宋体" w:hAnsi="宋体" w:eastAsia="宋体" w:cs="宋体"/>
          <w:spacing w:val="-2"/>
          <w:sz w:val="24"/>
          <w:szCs w:val="24"/>
          <w:u w:val="single" w:color="auto"/>
        </w:rPr>
        <w:t xml:space="preserve">  </w:t>
      </w:r>
      <w:r>
        <w:rPr>
          <w:rFonts w:ascii="宋体" w:hAnsi="宋体" w:eastAsia="宋体" w:cs="宋体"/>
          <w:spacing w:val="-110"/>
          <w:sz w:val="24"/>
          <w:szCs w:val="24"/>
        </w:rPr>
        <w:t xml:space="preserve"> </w:t>
      </w:r>
      <w:r>
        <w:rPr>
          <w:rFonts w:ascii="宋体" w:hAnsi="宋体" w:eastAsia="宋体" w:cs="宋体"/>
          <w:spacing w:val="-2"/>
          <w:sz w:val="24"/>
          <w:szCs w:val="24"/>
        </w:rPr>
        <w:t>年</w:t>
      </w:r>
      <w:r>
        <w:rPr>
          <w:rFonts w:ascii="宋体" w:hAnsi="宋体" w:eastAsia="宋体" w:cs="宋体"/>
          <w:spacing w:val="-2"/>
          <w:sz w:val="24"/>
          <w:szCs w:val="24"/>
          <w:u w:val="single" w:color="auto"/>
        </w:rPr>
        <w:t xml:space="preserve"> </w:t>
      </w:r>
      <w:r>
        <w:rPr>
          <w:rFonts w:hint="eastAsia" w:ascii="宋体" w:hAnsi="宋体" w:cs="宋体"/>
          <w:spacing w:val="-2"/>
          <w:sz w:val="24"/>
          <w:szCs w:val="24"/>
          <w:u w:val="single" w:color="auto"/>
          <w:lang w:val="en-US" w:eastAsia="zh-CN"/>
        </w:rPr>
        <w:t xml:space="preserve">   </w:t>
      </w:r>
      <w:r>
        <w:rPr>
          <w:rFonts w:ascii="宋体" w:hAnsi="宋体" w:eastAsia="宋体" w:cs="宋体"/>
          <w:spacing w:val="-2"/>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2"/>
          <w:sz w:val="24"/>
          <w:szCs w:val="24"/>
        </w:rPr>
        <w:t>月</w:t>
      </w:r>
      <w:r>
        <w:rPr>
          <w:rFonts w:ascii="宋体" w:hAnsi="宋体" w:eastAsia="宋体" w:cs="宋体"/>
          <w:spacing w:val="-2"/>
          <w:sz w:val="24"/>
          <w:szCs w:val="24"/>
          <w:u w:val="single" w:color="auto"/>
        </w:rPr>
        <w:t xml:space="preserve"> </w:t>
      </w:r>
      <w:r>
        <w:rPr>
          <w:rFonts w:hint="eastAsia" w:ascii="宋体" w:hAnsi="宋体" w:cs="宋体"/>
          <w:spacing w:val="-2"/>
          <w:sz w:val="24"/>
          <w:szCs w:val="24"/>
          <w:u w:val="single" w:color="auto"/>
          <w:lang w:val="en-US" w:eastAsia="zh-CN"/>
        </w:rPr>
        <w:t xml:space="preserve">   </w:t>
      </w:r>
      <w:r>
        <w:rPr>
          <w:rFonts w:ascii="宋体" w:hAnsi="宋体" w:eastAsia="宋体" w:cs="宋体"/>
          <w:spacing w:val="-2"/>
          <w:sz w:val="24"/>
          <w:szCs w:val="24"/>
          <w:u w:val="single" w:color="auto"/>
        </w:rPr>
        <w:t xml:space="preserve"> </w:t>
      </w:r>
      <w:r>
        <w:rPr>
          <w:rFonts w:ascii="宋体" w:hAnsi="宋体" w:eastAsia="宋体" w:cs="宋体"/>
          <w:spacing w:val="-70"/>
          <w:sz w:val="24"/>
          <w:szCs w:val="24"/>
        </w:rPr>
        <w:t xml:space="preserve"> </w:t>
      </w:r>
      <w:r>
        <w:rPr>
          <w:rFonts w:ascii="宋体" w:hAnsi="宋体" w:eastAsia="宋体" w:cs="宋体"/>
          <w:spacing w:val="-2"/>
          <w:sz w:val="24"/>
          <w:szCs w:val="24"/>
        </w:rPr>
        <w:t>日</w:t>
      </w:r>
    </w:p>
    <w:p w14:paraId="0BFB9922">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left"/>
        <w:textAlignment w:val="auto"/>
        <w:outlineLvl w:val="9"/>
      </w:pPr>
    </w:p>
    <w:p w14:paraId="72F809B3">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left"/>
        <w:textAlignment w:val="auto"/>
        <w:outlineLvl w:val="9"/>
      </w:pPr>
    </w:p>
    <w:p w14:paraId="21F19E2B">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left"/>
        <w:textAlignment w:val="auto"/>
        <w:outlineLvl w:val="9"/>
        <w:sectPr>
          <w:footerReference r:id="rId4" w:type="default"/>
          <w:pgSz w:w="11907" w:h="16839"/>
          <w:pgMar w:top="1404" w:right="1257" w:bottom="1223" w:left="1426" w:header="0" w:footer="945" w:gutter="0"/>
          <w:pgNumType w:fmt="numberInDash"/>
          <w:cols w:equalWidth="0" w:num="1">
            <w:col w:w="9222"/>
          </w:cols>
        </w:sectPr>
      </w:pPr>
    </w:p>
    <w:p w14:paraId="22A5B1A2">
      <w:pPr>
        <w:keepNext w:val="0"/>
        <w:keepLines w:val="0"/>
        <w:pageBreakBefore w:val="0"/>
        <w:widowControl w:val="0"/>
        <w:kinsoku/>
        <w:wordWrap/>
        <w:overflowPunct/>
        <w:topLinePunct w:val="0"/>
        <w:autoSpaceDE/>
        <w:autoSpaceDN/>
        <w:bidi w:val="0"/>
        <w:adjustRightInd/>
        <w:snapToGrid/>
        <w:spacing w:line="360" w:lineRule="auto"/>
        <w:ind w:left="0" w:right="0" w:firstLine="408" w:firstLineChars="200"/>
        <w:jc w:val="left"/>
        <w:textAlignment w:val="auto"/>
        <w:outlineLvl w:val="9"/>
        <w:rPr>
          <w:rFonts w:ascii="宋体" w:hAnsi="宋体" w:eastAsia="宋体" w:cs="宋体"/>
          <w:sz w:val="24"/>
          <w:szCs w:val="24"/>
        </w:rPr>
      </w:pPr>
      <w:r>
        <w:rPr>
          <w:rFonts w:ascii="宋体" w:hAnsi="宋体" w:eastAsia="宋体" w:cs="宋体"/>
          <w:spacing w:val="-18"/>
          <w:sz w:val="24"/>
          <w:szCs w:val="24"/>
        </w:rPr>
        <w:t>甲方名称（盖章）</w:t>
      </w:r>
      <w:r>
        <w:rPr>
          <w:rFonts w:hint="eastAsia" w:ascii="宋体" w:hAnsi="宋体" w:cs="宋体"/>
          <w:spacing w:val="-18"/>
          <w:sz w:val="24"/>
          <w:szCs w:val="24"/>
          <w:lang w:eastAsia="zh-CN"/>
        </w:rPr>
        <w:t>：</w:t>
      </w:r>
    </w:p>
    <w:p w14:paraId="67590416">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left"/>
        <w:textAlignment w:val="auto"/>
        <w:outlineLvl w:val="9"/>
        <w:rPr>
          <w:rFonts w:ascii="宋体" w:hAnsi="宋体" w:eastAsia="宋体" w:cs="宋体"/>
          <w:sz w:val="24"/>
          <w:szCs w:val="24"/>
        </w:rPr>
      </w:pPr>
      <w:r>
        <w:rPr>
          <w:rFonts w:ascii="宋体" w:hAnsi="宋体" w:eastAsia="宋体" w:cs="宋体"/>
          <w:spacing w:val="-15"/>
          <w:sz w:val="24"/>
          <w:szCs w:val="24"/>
        </w:rPr>
        <w:t>地址：</w:t>
      </w:r>
    </w:p>
    <w:p w14:paraId="0977660B">
      <w:pPr>
        <w:keepNext w:val="0"/>
        <w:keepLines w:val="0"/>
        <w:pageBreakBefore w:val="0"/>
        <w:widowControl w:val="0"/>
        <w:kinsoku/>
        <w:wordWrap/>
        <w:overflowPunct/>
        <w:topLinePunct w:val="0"/>
        <w:autoSpaceDE/>
        <w:autoSpaceDN/>
        <w:bidi w:val="0"/>
        <w:adjustRightInd/>
        <w:snapToGrid/>
        <w:spacing w:line="360" w:lineRule="auto"/>
        <w:ind w:left="0" w:right="0" w:firstLine="448" w:firstLineChars="200"/>
        <w:jc w:val="left"/>
        <w:textAlignment w:val="auto"/>
        <w:outlineLvl w:val="9"/>
        <w:rPr>
          <w:rFonts w:ascii="宋体" w:hAnsi="宋体" w:eastAsia="宋体" w:cs="宋体"/>
          <w:sz w:val="24"/>
          <w:szCs w:val="24"/>
        </w:rPr>
      </w:pPr>
      <w:r>
        <w:rPr>
          <w:rFonts w:ascii="宋体" w:hAnsi="宋体" w:eastAsia="宋体" w:cs="宋体"/>
          <w:spacing w:val="-8"/>
          <w:sz w:val="24"/>
          <w:szCs w:val="24"/>
        </w:rPr>
        <w:t>代表人（签字</w:t>
      </w:r>
      <w:r>
        <w:rPr>
          <w:rFonts w:ascii="宋体" w:hAnsi="宋体" w:eastAsia="宋体" w:cs="宋体"/>
          <w:spacing w:val="-4"/>
          <w:sz w:val="24"/>
          <w:szCs w:val="24"/>
        </w:rPr>
        <w:t>）：</w:t>
      </w:r>
    </w:p>
    <w:p w14:paraId="2619F027">
      <w:pPr>
        <w:keepNext w:val="0"/>
        <w:keepLines w:val="0"/>
        <w:pageBreakBefore w:val="0"/>
        <w:widowControl w:val="0"/>
        <w:kinsoku/>
        <w:wordWrap/>
        <w:overflowPunct/>
        <w:topLinePunct w:val="0"/>
        <w:autoSpaceDE/>
        <w:autoSpaceDN/>
        <w:bidi w:val="0"/>
        <w:adjustRightInd/>
        <w:snapToGrid/>
        <w:spacing w:line="360" w:lineRule="auto"/>
        <w:ind w:left="0" w:right="0" w:firstLine="396" w:firstLineChars="200"/>
        <w:jc w:val="left"/>
        <w:textAlignment w:val="auto"/>
        <w:outlineLvl w:val="9"/>
        <w:rPr>
          <w:rFonts w:ascii="宋体" w:hAnsi="宋体" w:eastAsia="宋体" w:cs="宋体"/>
          <w:sz w:val="24"/>
          <w:szCs w:val="24"/>
        </w:rPr>
      </w:pPr>
      <w:r>
        <w:rPr>
          <w:rFonts w:ascii="宋体" w:hAnsi="宋体" w:eastAsia="宋体" w:cs="宋体"/>
          <w:spacing w:val="-21"/>
          <w:sz w:val="24"/>
          <w:szCs w:val="24"/>
        </w:rPr>
        <w:t>电话：</w:t>
      </w:r>
    </w:p>
    <w:p w14:paraId="5F184366">
      <w:pPr>
        <w:keepNext w:val="0"/>
        <w:keepLines w:val="0"/>
        <w:pageBreakBefore w:val="0"/>
        <w:widowControl w:val="0"/>
        <w:kinsoku/>
        <w:wordWrap/>
        <w:overflowPunct/>
        <w:topLinePunct w:val="0"/>
        <w:autoSpaceDE/>
        <w:autoSpaceDN/>
        <w:bidi w:val="0"/>
        <w:adjustRightInd/>
        <w:snapToGrid/>
        <w:spacing w:line="360" w:lineRule="auto"/>
        <w:ind w:left="0" w:right="0" w:firstLine="436" w:firstLineChars="200"/>
        <w:jc w:val="left"/>
        <w:textAlignment w:val="auto"/>
        <w:outlineLvl w:val="9"/>
        <w:rPr>
          <w:rFonts w:ascii="宋体" w:hAnsi="宋体" w:eastAsia="宋体" w:cs="宋体"/>
          <w:sz w:val="24"/>
          <w:szCs w:val="24"/>
        </w:rPr>
      </w:pPr>
      <w:r>
        <w:rPr>
          <w:rFonts w:ascii="宋体" w:hAnsi="宋体" w:eastAsia="宋体" w:cs="宋体"/>
          <w:spacing w:val="-11"/>
          <w:sz w:val="24"/>
          <w:szCs w:val="24"/>
        </w:rPr>
        <w:t>开户银行：</w:t>
      </w:r>
    </w:p>
    <w:p w14:paraId="48E4C71F">
      <w:pPr>
        <w:keepNext w:val="0"/>
        <w:keepLines w:val="0"/>
        <w:pageBreakBefore w:val="0"/>
        <w:widowControl w:val="0"/>
        <w:kinsoku/>
        <w:wordWrap/>
        <w:overflowPunct/>
        <w:topLinePunct w:val="0"/>
        <w:autoSpaceDE/>
        <w:autoSpaceDN/>
        <w:bidi w:val="0"/>
        <w:adjustRightInd/>
        <w:snapToGrid/>
        <w:spacing w:line="360" w:lineRule="auto"/>
        <w:ind w:left="0" w:right="0" w:firstLine="412" w:firstLineChars="200"/>
        <w:jc w:val="left"/>
        <w:textAlignment w:val="auto"/>
        <w:outlineLvl w:val="9"/>
        <w:rPr>
          <w:rFonts w:ascii="宋体" w:hAnsi="宋体" w:eastAsia="宋体" w:cs="宋体"/>
          <w:sz w:val="24"/>
          <w:szCs w:val="24"/>
        </w:rPr>
      </w:pPr>
      <w:r>
        <w:rPr>
          <w:rFonts w:hint="eastAsia" w:ascii="宋体" w:hAnsi="宋体" w:cs="宋体"/>
          <w:spacing w:val="-17"/>
          <w:sz w:val="24"/>
          <w:szCs w:val="24"/>
          <w:lang w:eastAsia="zh-CN"/>
        </w:rPr>
        <w:t>账号</w:t>
      </w:r>
      <w:r>
        <w:rPr>
          <w:rFonts w:ascii="宋体" w:hAnsi="宋体" w:eastAsia="宋体" w:cs="宋体"/>
          <w:spacing w:val="-17"/>
          <w:sz w:val="24"/>
          <w:szCs w:val="24"/>
        </w:rPr>
        <w:t>：</w:t>
      </w:r>
    </w:p>
    <w:p w14:paraId="50B6552E">
      <w:pPr>
        <w:pStyle w:val="3"/>
        <w:keepNext w:val="0"/>
        <w:keepLines w:val="0"/>
        <w:pageBreakBefore w:val="0"/>
        <w:widowControl w:val="0"/>
        <w:kinsoku/>
        <w:wordWrap/>
        <w:overflowPunct/>
        <w:topLinePunct w:val="0"/>
        <w:autoSpaceDE/>
        <w:autoSpaceDN/>
        <w:bidi w:val="0"/>
        <w:adjustRightInd/>
        <w:snapToGrid/>
        <w:spacing w:after="0" w:afterLines="0" w:line="360" w:lineRule="auto"/>
        <w:ind w:left="0" w:right="0" w:firstLine="40" w:firstLineChars="200"/>
        <w:jc w:val="left"/>
        <w:textAlignment w:val="auto"/>
        <w:outlineLvl w:val="9"/>
        <w:rPr>
          <w:sz w:val="2"/>
        </w:rPr>
      </w:pPr>
      <w:r>
        <w:rPr>
          <w:sz w:val="2"/>
          <w:szCs w:val="2"/>
        </w:rPr>
        <w:br w:type="column"/>
      </w:r>
    </w:p>
    <w:p w14:paraId="7E9803EB">
      <w:pPr>
        <w:keepNext w:val="0"/>
        <w:keepLines w:val="0"/>
        <w:pageBreakBefore w:val="0"/>
        <w:widowControl w:val="0"/>
        <w:kinsoku/>
        <w:wordWrap/>
        <w:overflowPunct/>
        <w:topLinePunct w:val="0"/>
        <w:autoSpaceDE/>
        <w:autoSpaceDN/>
        <w:bidi w:val="0"/>
        <w:adjustRightInd/>
        <w:snapToGrid/>
        <w:spacing w:line="360" w:lineRule="auto"/>
        <w:ind w:left="0" w:right="0" w:firstLine="416" w:firstLineChars="200"/>
        <w:jc w:val="left"/>
        <w:textAlignment w:val="auto"/>
        <w:outlineLvl w:val="9"/>
        <w:rPr>
          <w:rFonts w:ascii="宋体" w:hAnsi="宋体" w:eastAsia="宋体" w:cs="宋体"/>
          <w:sz w:val="24"/>
          <w:szCs w:val="24"/>
        </w:rPr>
      </w:pPr>
      <w:r>
        <w:rPr>
          <w:rFonts w:ascii="宋体" w:hAnsi="宋体" w:eastAsia="宋体" w:cs="宋体"/>
          <w:spacing w:val="-16"/>
          <w:sz w:val="24"/>
          <w:szCs w:val="24"/>
        </w:rPr>
        <w:t>乙方名称（盖章）</w:t>
      </w:r>
      <w:r>
        <w:rPr>
          <w:rFonts w:hint="eastAsia" w:ascii="宋体" w:hAnsi="宋体" w:cs="宋体"/>
          <w:spacing w:val="-16"/>
          <w:sz w:val="24"/>
          <w:szCs w:val="24"/>
          <w:lang w:eastAsia="zh-CN"/>
        </w:rPr>
        <w:t>：</w:t>
      </w:r>
    </w:p>
    <w:p w14:paraId="44A67618">
      <w:pPr>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left"/>
        <w:textAlignment w:val="auto"/>
        <w:outlineLvl w:val="9"/>
        <w:rPr>
          <w:rFonts w:ascii="宋体" w:hAnsi="宋体" w:eastAsia="宋体" w:cs="宋体"/>
          <w:sz w:val="24"/>
          <w:szCs w:val="24"/>
        </w:rPr>
      </w:pPr>
      <w:r>
        <w:rPr>
          <w:rFonts w:ascii="宋体" w:hAnsi="宋体" w:eastAsia="宋体" w:cs="宋体"/>
          <w:spacing w:val="-15"/>
          <w:sz w:val="24"/>
          <w:szCs w:val="24"/>
        </w:rPr>
        <w:t>地址：</w:t>
      </w:r>
    </w:p>
    <w:p w14:paraId="1DCC3AD9">
      <w:pPr>
        <w:keepNext w:val="0"/>
        <w:keepLines w:val="0"/>
        <w:pageBreakBefore w:val="0"/>
        <w:widowControl w:val="0"/>
        <w:kinsoku/>
        <w:wordWrap/>
        <w:overflowPunct/>
        <w:topLinePunct w:val="0"/>
        <w:autoSpaceDE/>
        <w:autoSpaceDN/>
        <w:bidi w:val="0"/>
        <w:adjustRightInd/>
        <w:snapToGrid/>
        <w:spacing w:line="360" w:lineRule="auto"/>
        <w:ind w:left="0" w:right="0" w:firstLine="448" w:firstLineChars="200"/>
        <w:jc w:val="left"/>
        <w:textAlignment w:val="auto"/>
        <w:outlineLvl w:val="9"/>
        <w:rPr>
          <w:rFonts w:ascii="宋体" w:hAnsi="宋体" w:eastAsia="宋体" w:cs="宋体"/>
          <w:sz w:val="24"/>
          <w:szCs w:val="24"/>
        </w:rPr>
      </w:pPr>
      <w:r>
        <w:rPr>
          <w:rFonts w:ascii="宋体" w:hAnsi="宋体" w:eastAsia="宋体" w:cs="宋体"/>
          <w:spacing w:val="-8"/>
          <w:sz w:val="24"/>
          <w:szCs w:val="24"/>
        </w:rPr>
        <w:t>代表人（签字</w:t>
      </w:r>
      <w:r>
        <w:rPr>
          <w:rFonts w:ascii="宋体" w:hAnsi="宋体" w:eastAsia="宋体" w:cs="宋体"/>
          <w:spacing w:val="-4"/>
          <w:sz w:val="24"/>
          <w:szCs w:val="24"/>
        </w:rPr>
        <w:t>）：</w:t>
      </w:r>
    </w:p>
    <w:p w14:paraId="0127E8F6">
      <w:pPr>
        <w:keepNext w:val="0"/>
        <w:keepLines w:val="0"/>
        <w:pageBreakBefore w:val="0"/>
        <w:widowControl w:val="0"/>
        <w:kinsoku/>
        <w:wordWrap/>
        <w:overflowPunct/>
        <w:topLinePunct w:val="0"/>
        <w:autoSpaceDE/>
        <w:autoSpaceDN/>
        <w:bidi w:val="0"/>
        <w:adjustRightInd/>
        <w:snapToGrid/>
        <w:spacing w:line="360" w:lineRule="auto"/>
        <w:ind w:left="0" w:right="0" w:firstLine="396" w:firstLineChars="200"/>
        <w:jc w:val="left"/>
        <w:textAlignment w:val="auto"/>
        <w:outlineLvl w:val="9"/>
        <w:rPr>
          <w:rFonts w:ascii="宋体" w:hAnsi="宋体" w:eastAsia="宋体" w:cs="宋体"/>
          <w:sz w:val="24"/>
          <w:szCs w:val="24"/>
        </w:rPr>
      </w:pPr>
      <w:r>
        <w:rPr>
          <w:rFonts w:ascii="宋体" w:hAnsi="宋体" w:eastAsia="宋体" w:cs="宋体"/>
          <w:spacing w:val="-21"/>
          <w:sz w:val="24"/>
          <w:szCs w:val="24"/>
        </w:rPr>
        <w:t>电话：</w:t>
      </w:r>
    </w:p>
    <w:p w14:paraId="118F0A02">
      <w:pPr>
        <w:keepNext w:val="0"/>
        <w:keepLines w:val="0"/>
        <w:pageBreakBefore w:val="0"/>
        <w:widowControl w:val="0"/>
        <w:kinsoku/>
        <w:wordWrap/>
        <w:overflowPunct/>
        <w:topLinePunct w:val="0"/>
        <w:autoSpaceDE/>
        <w:autoSpaceDN/>
        <w:bidi w:val="0"/>
        <w:adjustRightInd/>
        <w:snapToGrid/>
        <w:spacing w:line="360" w:lineRule="auto"/>
        <w:ind w:left="0" w:right="0" w:firstLine="436" w:firstLineChars="200"/>
        <w:jc w:val="left"/>
        <w:textAlignment w:val="auto"/>
        <w:outlineLvl w:val="9"/>
        <w:rPr>
          <w:rFonts w:ascii="宋体" w:hAnsi="宋体" w:eastAsia="宋体" w:cs="宋体"/>
          <w:sz w:val="24"/>
          <w:szCs w:val="24"/>
        </w:rPr>
      </w:pPr>
      <w:r>
        <w:rPr>
          <w:rFonts w:ascii="宋体" w:hAnsi="宋体" w:eastAsia="宋体" w:cs="宋体"/>
          <w:spacing w:val="-11"/>
          <w:sz w:val="24"/>
          <w:szCs w:val="24"/>
        </w:rPr>
        <w:t>开户银行：</w:t>
      </w:r>
    </w:p>
    <w:p w14:paraId="5EB4C8DA">
      <w:pPr>
        <w:keepNext w:val="0"/>
        <w:keepLines w:val="0"/>
        <w:pageBreakBefore w:val="0"/>
        <w:widowControl w:val="0"/>
        <w:kinsoku/>
        <w:wordWrap/>
        <w:overflowPunct/>
        <w:topLinePunct w:val="0"/>
        <w:autoSpaceDE/>
        <w:autoSpaceDN/>
        <w:bidi w:val="0"/>
        <w:adjustRightInd/>
        <w:snapToGrid/>
        <w:spacing w:line="360" w:lineRule="auto"/>
        <w:ind w:left="0" w:right="0" w:firstLine="412" w:firstLineChars="200"/>
        <w:jc w:val="left"/>
        <w:textAlignment w:val="auto"/>
        <w:outlineLvl w:val="9"/>
        <w:rPr>
          <w:rFonts w:ascii="宋体" w:hAnsi="宋体" w:eastAsia="宋体" w:cs="宋体"/>
          <w:sz w:val="24"/>
          <w:szCs w:val="24"/>
        </w:rPr>
      </w:pPr>
      <w:r>
        <w:rPr>
          <w:rFonts w:hint="eastAsia" w:ascii="宋体" w:hAnsi="宋体" w:cs="宋体"/>
          <w:spacing w:val="-17"/>
          <w:sz w:val="24"/>
          <w:szCs w:val="24"/>
          <w:lang w:eastAsia="zh-CN"/>
        </w:rPr>
        <w:t>账号</w:t>
      </w:r>
      <w:r>
        <w:rPr>
          <w:rFonts w:ascii="宋体" w:hAnsi="宋体" w:eastAsia="宋体" w:cs="宋体"/>
          <w:spacing w:val="-17"/>
          <w:sz w:val="24"/>
          <w:szCs w:val="24"/>
        </w:rPr>
        <w:t>：</w:t>
      </w:r>
    </w:p>
    <w:p w14:paraId="10252AF0">
      <w:pPr>
        <w:spacing w:line="185" w:lineRule="auto"/>
        <w:rPr>
          <w:rFonts w:ascii="宋体" w:hAnsi="宋体" w:eastAsia="宋体" w:cs="宋体"/>
          <w:sz w:val="24"/>
          <w:szCs w:val="24"/>
        </w:rPr>
        <w:sectPr>
          <w:type w:val="continuous"/>
          <w:pgSz w:w="11907" w:h="16839"/>
          <w:pgMar w:top="1404" w:right="1257" w:bottom="1223" w:left="1426" w:header="0" w:footer="945" w:gutter="0"/>
          <w:pgNumType w:fmt="numberInDash"/>
          <w:cols w:equalWidth="0" w:num="2">
            <w:col w:w="4542" w:space="100"/>
            <w:col w:w="4581"/>
          </w:cols>
        </w:sectPr>
      </w:pPr>
    </w:p>
    <w:p w14:paraId="17451D91">
      <w:pPr>
        <w:spacing w:before="99" w:line="220" w:lineRule="auto"/>
        <w:ind w:left="127"/>
        <w:rPr>
          <w:rFonts w:ascii="宋体" w:hAnsi="宋体" w:eastAsia="宋体" w:cs="宋体"/>
          <w:sz w:val="24"/>
          <w:szCs w:val="24"/>
        </w:rPr>
      </w:pPr>
      <w:r>
        <w:rPr>
          <w:rFonts w:ascii="宋体" w:hAnsi="宋体" w:eastAsia="宋体" w:cs="宋体"/>
          <w:spacing w:val="-11"/>
          <w:sz w:val="24"/>
          <w:szCs w:val="24"/>
        </w:rPr>
        <w:t>合同附件：</w:t>
      </w:r>
    </w:p>
    <w:p w14:paraId="195E5CD2">
      <w:pPr>
        <w:pStyle w:val="3"/>
        <w:spacing w:line="285" w:lineRule="auto"/>
      </w:pPr>
    </w:p>
    <w:p w14:paraId="0B65A8B2">
      <w:pPr>
        <w:spacing w:before="91" w:line="219" w:lineRule="auto"/>
        <w:ind w:left="2282"/>
        <w:rPr>
          <w:rFonts w:ascii="宋体" w:hAnsi="宋体" w:eastAsia="宋体" w:cs="宋体"/>
          <w:sz w:val="28"/>
          <w:szCs w:val="28"/>
        </w:rPr>
      </w:pPr>
      <w:r>
        <w:rPr>
          <w:rFonts w:ascii="宋体" w:hAnsi="宋体" w:eastAsia="宋体" w:cs="宋体"/>
          <w:spacing w:val="-1"/>
          <w:sz w:val="28"/>
          <w:szCs w:val="28"/>
        </w:rPr>
        <w:t>采购项目货物（服务）验收报告单</w:t>
      </w:r>
    </w:p>
    <w:p w14:paraId="2E9BB58E">
      <w:pPr>
        <w:spacing w:before="17"/>
      </w:pPr>
    </w:p>
    <w:tbl>
      <w:tblPr>
        <w:tblStyle w:val="8"/>
        <w:tblW w:w="9289"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18"/>
        <w:gridCol w:w="2501"/>
        <w:gridCol w:w="2746"/>
        <w:gridCol w:w="2324"/>
      </w:tblGrid>
      <w:tr w14:paraId="3E828F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8" w:hRule="atLeast"/>
        </w:trPr>
        <w:tc>
          <w:tcPr>
            <w:tcW w:w="1718" w:type="dxa"/>
            <w:tcBorders>
              <w:top w:val="single" w:color="000000" w:sz="6" w:space="0"/>
              <w:left w:val="single" w:color="000000" w:sz="6" w:space="0"/>
            </w:tcBorders>
            <w:vAlign w:val="top"/>
          </w:tcPr>
          <w:p w14:paraId="390F6E4F">
            <w:pPr>
              <w:pStyle w:val="7"/>
              <w:spacing w:before="152" w:line="220" w:lineRule="auto"/>
              <w:ind w:left="377"/>
            </w:pPr>
            <w:r>
              <w:rPr>
                <w:spacing w:val="-2"/>
              </w:rPr>
              <w:t>采购单位</w:t>
            </w:r>
          </w:p>
        </w:tc>
        <w:tc>
          <w:tcPr>
            <w:tcW w:w="7571" w:type="dxa"/>
            <w:gridSpan w:val="3"/>
            <w:tcBorders>
              <w:top w:val="single" w:color="000000" w:sz="6" w:space="0"/>
              <w:right w:val="single" w:color="000000" w:sz="6" w:space="0"/>
            </w:tcBorders>
            <w:vAlign w:val="top"/>
          </w:tcPr>
          <w:p w14:paraId="4763C003">
            <w:pPr>
              <w:rPr>
                <w:rFonts w:ascii="Arial"/>
                <w:sz w:val="21"/>
              </w:rPr>
            </w:pPr>
          </w:p>
        </w:tc>
      </w:tr>
      <w:tr w14:paraId="3ACBA4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3" w:hRule="atLeast"/>
        </w:trPr>
        <w:tc>
          <w:tcPr>
            <w:tcW w:w="1718" w:type="dxa"/>
            <w:tcBorders>
              <w:left w:val="single" w:color="000000" w:sz="6" w:space="0"/>
            </w:tcBorders>
            <w:vAlign w:val="top"/>
          </w:tcPr>
          <w:p w14:paraId="1B5F339B">
            <w:pPr>
              <w:pStyle w:val="7"/>
              <w:spacing w:before="149" w:line="220" w:lineRule="auto"/>
              <w:ind w:left="377"/>
            </w:pPr>
            <w:r>
              <w:rPr>
                <w:spacing w:val="-2"/>
              </w:rPr>
              <w:t>采购项目</w:t>
            </w:r>
          </w:p>
        </w:tc>
        <w:tc>
          <w:tcPr>
            <w:tcW w:w="7571" w:type="dxa"/>
            <w:gridSpan w:val="3"/>
            <w:tcBorders>
              <w:right w:val="single" w:color="000000" w:sz="6" w:space="0"/>
            </w:tcBorders>
            <w:vAlign w:val="top"/>
          </w:tcPr>
          <w:p w14:paraId="3BC36611">
            <w:pPr>
              <w:rPr>
                <w:rFonts w:ascii="Arial"/>
                <w:sz w:val="21"/>
              </w:rPr>
            </w:pPr>
          </w:p>
        </w:tc>
      </w:tr>
      <w:tr w14:paraId="0778BD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1718" w:type="dxa"/>
            <w:vMerge w:val="restart"/>
            <w:tcBorders>
              <w:left w:val="single" w:color="000000" w:sz="6" w:space="0"/>
              <w:bottom w:val="nil"/>
            </w:tcBorders>
            <w:vAlign w:val="top"/>
          </w:tcPr>
          <w:p w14:paraId="46FC3657">
            <w:pPr>
              <w:spacing w:line="347" w:lineRule="auto"/>
              <w:rPr>
                <w:rFonts w:ascii="Arial"/>
                <w:sz w:val="21"/>
              </w:rPr>
            </w:pPr>
          </w:p>
          <w:p w14:paraId="76F5754E">
            <w:pPr>
              <w:pStyle w:val="7"/>
              <w:spacing w:before="78" w:line="220" w:lineRule="auto"/>
              <w:ind w:left="382"/>
            </w:pPr>
            <w:r>
              <w:rPr>
                <w:spacing w:val="-3"/>
              </w:rPr>
              <w:t>项目编号</w:t>
            </w:r>
          </w:p>
        </w:tc>
        <w:tc>
          <w:tcPr>
            <w:tcW w:w="2501" w:type="dxa"/>
            <w:vMerge w:val="restart"/>
            <w:tcBorders>
              <w:bottom w:val="nil"/>
            </w:tcBorders>
            <w:vAlign w:val="top"/>
          </w:tcPr>
          <w:p w14:paraId="64AF9B2E">
            <w:pPr>
              <w:rPr>
                <w:rFonts w:ascii="Arial"/>
                <w:sz w:val="21"/>
              </w:rPr>
            </w:pPr>
          </w:p>
        </w:tc>
        <w:tc>
          <w:tcPr>
            <w:tcW w:w="2746" w:type="dxa"/>
            <w:vAlign w:val="top"/>
          </w:tcPr>
          <w:p w14:paraId="275FCE83">
            <w:pPr>
              <w:pStyle w:val="7"/>
              <w:spacing w:before="151" w:line="220" w:lineRule="auto"/>
              <w:ind w:left="902"/>
            </w:pPr>
            <w:r>
              <w:rPr>
                <w:spacing w:val="-2"/>
              </w:rPr>
              <w:t>合同金额</w:t>
            </w:r>
          </w:p>
        </w:tc>
        <w:tc>
          <w:tcPr>
            <w:tcW w:w="2324" w:type="dxa"/>
            <w:tcBorders>
              <w:right w:val="single" w:color="000000" w:sz="6" w:space="0"/>
            </w:tcBorders>
            <w:vAlign w:val="top"/>
          </w:tcPr>
          <w:p w14:paraId="45C6281E">
            <w:pPr>
              <w:pStyle w:val="7"/>
              <w:spacing w:before="192" w:line="181" w:lineRule="auto"/>
              <w:ind w:left="116"/>
            </w:pPr>
            <w:r>
              <w:rPr>
                <w:spacing w:val="-2"/>
              </w:rPr>
              <w:t>¥:</w:t>
            </w:r>
          </w:p>
        </w:tc>
      </w:tr>
      <w:tr w14:paraId="15A085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1718" w:type="dxa"/>
            <w:vMerge w:val="continue"/>
            <w:tcBorders>
              <w:top w:val="nil"/>
              <w:left w:val="single" w:color="000000" w:sz="6" w:space="0"/>
            </w:tcBorders>
            <w:vAlign w:val="top"/>
          </w:tcPr>
          <w:p w14:paraId="388A8BAB">
            <w:pPr>
              <w:rPr>
                <w:rFonts w:ascii="Arial"/>
                <w:sz w:val="21"/>
              </w:rPr>
            </w:pPr>
          </w:p>
        </w:tc>
        <w:tc>
          <w:tcPr>
            <w:tcW w:w="2501" w:type="dxa"/>
            <w:vMerge w:val="continue"/>
            <w:tcBorders>
              <w:top w:val="nil"/>
            </w:tcBorders>
            <w:vAlign w:val="top"/>
          </w:tcPr>
          <w:p w14:paraId="65D5B12E">
            <w:pPr>
              <w:rPr>
                <w:rFonts w:ascii="Arial"/>
                <w:sz w:val="21"/>
              </w:rPr>
            </w:pPr>
          </w:p>
        </w:tc>
        <w:tc>
          <w:tcPr>
            <w:tcW w:w="2746" w:type="dxa"/>
            <w:vAlign w:val="top"/>
          </w:tcPr>
          <w:p w14:paraId="69726CFE">
            <w:pPr>
              <w:pStyle w:val="7"/>
              <w:spacing w:before="152" w:line="220" w:lineRule="auto"/>
              <w:ind w:left="601"/>
            </w:pPr>
            <w:r>
              <w:rPr>
                <w:spacing w:val="-2"/>
              </w:rPr>
              <w:t>验收时间/地点</w:t>
            </w:r>
          </w:p>
        </w:tc>
        <w:tc>
          <w:tcPr>
            <w:tcW w:w="2324" w:type="dxa"/>
            <w:tcBorders>
              <w:right w:val="single" w:color="000000" w:sz="6" w:space="0"/>
            </w:tcBorders>
            <w:vAlign w:val="top"/>
          </w:tcPr>
          <w:p w14:paraId="0FA3172E">
            <w:pPr>
              <w:rPr>
                <w:rFonts w:ascii="Arial"/>
                <w:sz w:val="21"/>
              </w:rPr>
            </w:pPr>
          </w:p>
        </w:tc>
      </w:tr>
      <w:tr w14:paraId="414E1C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1718" w:type="dxa"/>
            <w:tcBorders>
              <w:left w:val="single" w:color="000000" w:sz="6" w:space="0"/>
            </w:tcBorders>
            <w:vAlign w:val="top"/>
          </w:tcPr>
          <w:p w14:paraId="18084A4C">
            <w:pPr>
              <w:pStyle w:val="7"/>
              <w:spacing w:before="117" w:line="220" w:lineRule="auto"/>
              <w:ind w:left="378"/>
            </w:pPr>
            <w:r>
              <w:rPr>
                <w:spacing w:val="-2"/>
              </w:rPr>
              <w:t>服务单位</w:t>
            </w:r>
          </w:p>
        </w:tc>
        <w:tc>
          <w:tcPr>
            <w:tcW w:w="7571" w:type="dxa"/>
            <w:gridSpan w:val="3"/>
            <w:tcBorders>
              <w:right w:val="single" w:color="000000" w:sz="6" w:space="0"/>
            </w:tcBorders>
            <w:vAlign w:val="top"/>
          </w:tcPr>
          <w:p w14:paraId="3906B684">
            <w:pPr>
              <w:rPr>
                <w:rFonts w:ascii="Arial"/>
                <w:sz w:val="21"/>
              </w:rPr>
            </w:pPr>
          </w:p>
        </w:tc>
      </w:tr>
      <w:tr w14:paraId="793C8D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1718" w:type="dxa"/>
            <w:tcBorders>
              <w:left w:val="single" w:color="000000" w:sz="6" w:space="0"/>
            </w:tcBorders>
            <w:vAlign w:val="top"/>
          </w:tcPr>
          <w:p w14:paraId="1AD663BA">
            <w:pPr>
              <w:pStyle w:val="7"/>
              <w:spacing w:before="154" w:line="221" w:lineRule="auto"/>
              <w:ind w:left="499"/>
            </w:pPr>
            <w:r>
              <w:rPr>
                <w:spacing w:val="-3"/>
              </w:rPr>
              <w:t>开户行</w:t>
            </w:r>
          </w:p>
        </w:tc>
        <w:tc>
          <w:tcPr>
            <w:tcW w:w="2501" w:type="dxa"/>
            <w:vAlign w:val="top"/>
          </w:tcPr>
          <w:p w14:paraId="27471990">
            <w:pPr>
              <w:rPr>
                <w:rFonts w:ascii="Arial"/>
                <w:sz w:val="21"/>
              </w:rPr>
            </w:pPr>
          </w:p>
        </w:tc>
        <w:tc>
          <w:tcPr>
            <w:tcW w:w="2746" w:type="dxa"/>
            <w:vAlign w:val="top"/>
          </w:tcPr>
          <w:p w14:paraId="61D348DC">
            <w:pPr>
              <w:pStyle w:val="7"/>
              <w:spacing w:before="153" w:line="222" w:lineRule="auto"/>
              <w:ind w:left="1145"/>
            </w:pPr>
            <w:r>
              <w:rPr>
                <w:spacing w:val="-4"/>
              </w:rPr>
              <w:t>账号</w:t>
            </w:r>
          </w:p>
        </w:tc>
        <w:tc>
          <w:tcPr>
            <w:tcW w:w="2324" w:type="dxa"/>
            <w:tcBorders>
              <w:right w:val="single" w:color="000000" w:sz="6" w:space="0"/>
            </w:tcBorders>
            <w:vAlign w:val="top"/>
          </w:tcPr>
          <w:p w14:paraId="4FE0E6AB">
            <w:pPr>
              <w:rPr>
                <w:rFonts w:ascii="Arial"/>
                <w:sz w:val="21"/>
              </w:rPr>
            </w:pPr>
          </w:p>
        </w:tc>
      </w:tr>
      <w:tr w14:paraId="4308CD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1718" w:type="dxa"/>
            <w:tcBorders>
              <w:left w:val="single" w:color="000000" w:sz="6" w:space="0"/>
            </w:tcBorders>
            <w:vAlign w:val="top"/>
          </w:tcPr>
          <w:p w14:paraId="4D60FF1A">
            <w:pPr>
              <w:pStyle w:val="7"/>
              <w:spacing w:before="155" w:line="222" w:lineRule="auto"/>
              <w:ind w:left="499"/>
            </w:pPr>
            <w:r>
              <w:rPr>
                <w:spacing w:val="-3"/>
              </w:rPr>
              <w:t>联系人</w:t>
            </w:r>
          </w:p>
        </w:tc>
        <w:tc>
          <w:tcPr>
            <w:tcW w:w="2501" w:type="dxa"/>
            <w:vAlign w:val="top"/>
          </w:tcPr>
          <w:p w14:paraId="27552A60">
            <w:pPr>
              <w:rPr>
                <w:rFonts w:ascii="Arial"/>
                <w:sz w:val="21"/>
              </w:rPr>
            </w:pPr>
          </w:p>
        </w:tc>
        <w:tc>
          <w:tcPr>
            <w:tcW w:w="2746" w:type="dxa"/>
            <w:vAlign w:val="top"/>
          </w:tcPr>
          <w:p w14:paraId="385D5823">
            <w:pPr>
              <w:pStyle w:val="7"/>
              <w:spacing w:before="155" w:line="222" w:lineRule="auto"/>
              <w:ind w:left="1170"/>
            </w:pPr>
            <w:r>
              <w:rPr>
                <w:spacing w:val="-10"/>
              </w:rPr>
              <w:t>电话</w:t>
            </w:r>
          </w:p>
        </w:tc>
        <w:tc>
          <w:tcPr>
            <w:tcW w:w="2324" w:type="dxa"/>
            <w:tcBorders>
              <w:right w:val="single" w:color="000000" w:sz="6" w:space="0"/>
            </w:tcBorders>
            <w:vAlign w:val="top"/>
          </w:tcPr>
          <w:p w14:paraId="1DD6822D">
            <w:pPr>
              <w:rPr>
                <w:rFonts w:ascii="Arial"/>
                <w:sz w:val="21"/>
              </w:rPr>
            </w:pPr>
          </w:p>
        </w:tc>
      </w:tr>
      <w:tr w14:paraId="5F7FC5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4" w:hRule="atLeast"/>
        </w:trPr>
        <w:tc>
          <w:tcPr>
            <w:tcW w:w="4219" w:type="dxa"/>
            <w:gridSpan w:val="2"/>
            <w:tcBorders>
              <w:left w:val="single" w:color="000000" w:sz="6" w:space="0"/>
            </w:tcBorders>
            <w:vAlign w:val="top"/>
          </w:tcPr>
          <w:p w14:paraId="1BC65135">
            <w:pPr>
              <w:pStyle w:val="7"/>
              <w:spacing w:before="41" w:line="220" w:lineRule="auto"/>
              <w:ind w:left="231"/>
            </w:pPr>
            <w:r>
              <w:rPr>
                <w:spacing w:val="-2"/>
              </w:rPr>
              <w:t>供货（服务）单位：（盖章）</w:t>
            </w:r>
          </w:p>
          <w:p w14:paraId="76CABDF9">
            <w:pPr>
              <w:spacing w:line="297" w:lineRule="auto"/>
              <w:rPr>
                <w:rFonts w:ascii="Arial"/>
                <w:sz w:val="21"/>
              </w:rPr>
            </w:pPr>
          </w:p>
          <w:p w14:paraId="6DCD3E62">
            <w:pPr>
              <w:spacing w:line="298" w:lineRule="auto"/>
              <w:rPr>
                <w:rFonts w:ascii="Arial"/>
                <w:sz w:val="21"/>
              </w:rPr>
            </w:pPr>
          </w:p>
          <w:p w14:paraId="1C6E2891">
            <w:pPr>
              <w:pStyle w:val="7"/>
              <w:spacing w:before="78" w:line="220" w:lineRule="auto"/>
              <w:ind w:left="558"/>
            </w:pPr>
            <w:r>
              <w:rPr>
                <w:spacing w:val="-15"/>
              </w:rPr>
              <w:t>签字：</w:t>
            </w:r>
          </w:p>
          <w:p w14:paraId="7625CF0D">
            <w:pPr>
              <w:pStyle w:val="7"/>
              <w:spacing w:before="121" w:line="211" w:lineRule="auto"/>
              <w:ind w:left="2572"/>
              <w:rPr>
                <w:sz w:val="22"/>
                <w:szCs w:val="22"/>
              </w:rPr>
            </w:pPr>
            <w:r>
              <w:rPr>
                <w:spacing w:val="-8"/>
                <w:sz w:val="22"/>
                <w:szCs w:val="22"/>
              </w:rPr>
              <w:t>年</w:t>
            </w:r>
            <w:r>
              <w:rPr>
                <w:spacing w:val="3"/>
                <w:sz w:val="22"/>
                <w:szCs w:val="22"/>
              </w:rPr>
              <w:t xml:space="preserve">     </w:t>
            </w:r>
            <w:r>
              <w:rPr>
                <w:spacing w:val="-8"/>
                <w:sz w:val="22"/>
                <w:szCs w:val="22"/>
              </w:rPr>
              <w:t>月</w:t>
            </w:r>
            <w:r>
              <w:rPr>
                <w:spacing w:val="15"/>
                <w:sz w:val="22"/>
                <w:szCs w:val="22"/>
              </w:rPr>
              <w:t xml:space="preserve">   </w:t>
            </w:r>
            <w:r>
              <w:rPr>
                <w:spacing w:val="-8"/>
                <w:sz w:val="22"/>
                <w:szCs w:val="22"/>
              </w:rPr>
              <w:t>日</w:t>
            </w:r>
          </w:p>
        </w:tc>
        <w:tc>
          <w:tcPr>
            <w:tcW w:w="5070" w:type="dxa"/>
            <w:gridSpan w:val="2"/>
            <w:tcBorders>
              <w:right w:val="single" w:color="000000" w:sz="6" w:space="0"/>
            </w:tcBorders>
            <w:vAlign w:val="top"/>
          </w:tcPr>
          <w:p w14:paraId="3ED335EB">
            <w:pPr>
              <w:pStyle w:val="7"/>
              <w:spacing w:before="41" w:line="220" w:lineRule="auto"/>
              <w:ind w:left="475"/>
            </w:pPr>
            <w:r>
              <w:rPr>
                <w:spacing w:val="-2"/>
              </w:rPr>
              <w:t>使用单位验收意见：（盖章）</w:t>
            </w:r>
          </w:p>
          <w:p w14:paraId="5C94A791">
            <w:pPr>
              <w:spacing w:line="297" w:lineRule="auto"/>
              <w:rPr>
                <w:rFonts w:ascii="Arial"/>
                <w:sz w:val="21"/>
              </w:rPr>
            </w:pPr>
          </w:p>
          <w:p w14:paraId="514A1ED4">
            <w:pPr>
              <w:spacing w:line="298" w:lineRule="auto"/>
              <w:rPr>
                <w:rFonts w:ascii="Arial"/>
                <w:sz w:val="21"/>
              </w:rPr>
            </w:pPr>
          </w:p>
          <w:p w14:paraId="5B9E6716">
            <w:pPr>
              <w:pStyle w:val="7"/>
              <w:spacing w:before="78" w:line="220" w:lineRule="auto"/>
              <w:ind w:left="1021"/>
            </w:pPr>
            <w:r>
              <w:rPr>
                <w:spacing w:val="-15"/>
              </w:rPr>
              <w:t>签字：</w:t>
            </w:r>
          </w:p>
          <w:p w14:paraId="56A56CA5">
            <w:pPr>
              <w:pStyle w:val="7"/>
              <w:spacing w:before="121" w:line="211" w:lineRule="auto"/>
              <w:ind w:left="3647"/>
              <w:rPr>
                <w:sz w:val="22"/>
                <w:szCs w:val="22"/>
              </w:rPr>
            </w:pPr>
            <w:r>
              <w:rPr>
                <w:spacing w:val="-8"/>
                <w:sz w:val="22"/>
                <w:szCs w:val="22"/>
              </w:rPr>
              <w:t>年</w:t>
            </w:r>
            <w:r>
              <w:rPr>
                <w:spacing w:val="5"/>
                <w:sz w:val="22"/>
                <w:szCs w:val="22"/>
              </w:rPr>
              <w:t xml:space="preserve">   </w:t>
            </w:r>
            <w:r>
              <w:rPr>
                <w:spacing w:val="-8"/>
                <w:sz w:val="22"/>
                <w:szCs w:val="22"/>
              </w:rPr>
              <w:t>月</w:t>
            </w:r>
            <w:r>
              <w:rPr>
                <w:spacing w:val="15"/>
                <w:sz w:val="22"/>
                <w:szCs w:val="22"/>
              </w:rPr>
              <w:t xml:space="preserve">   </w:t>
            </w:r>
            <w:r>
              <w:rPr>
                <w:spacing w:val="-8"/>
                <w:sz w:val="22"/>
                <w:szCs w:val="22"/>
              </w:rPr>
              <w:t>日</w:t>
            </w:r>
          </w:p>
        </w:tc>
      </w:tr>
      <w:tr w14:paraId="4A9F2B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8" w:hRule="atLeast"/>
        </w:trPr>
        <w:tc>
          <w:tcPr>
            <w:tcW w:w="9289" w:type="dxa"/>
            <w:gridSpan w:val="4"/>
            <w:tcBorders>
              <w:left w:val="single" w:color="000000" w:sz="6" w:space="0"/>
              <w:right w:val="single" w:color="000000" w:sz="6" w:space="0"/>
            </w:tcBorders>
            <w:vAlign w:val="top"/>
          </w:tcPr>
          <w:p w14:paraId="240F1968">
            <w:pPr>
              <w:pStyle w:val="7"/>
              <w:spacing w:before="201" w:line="220" w:lineRule="auto"/>
              <w:ind w:left="4204"/>
              <w:rPr>
                <w:sz w:val="22"/>
                <w:szCs w:val="22"/>
              </w:rPr>
            </w:pPr>
            <w:r>
              <w:rPr>
                <w:spacing w:val="-1"/>
                <w:sz w:val="22"/>
                <w:szCs w:val="22"/>
              </w:rPr>
              <w:t>采购内容</w:t>
            </w:r>
          </w:p>
        </w:tc>
      </w:tr>
      <w:tr w14:paraId="1D1031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90" w:hRule="atLeast"/>
        </w:trPr>
        <w:tc>
          <w:tcPr>
            <w:tcW w:w="9289" w:type="dxa"/>
            <w:gridSpan w:val="4"/>
            <w:tcBorders>
              <w:left w:val="single" w:color="000000" w:sz="6" w:space="0"/>
              <w:bottom w:val="single" w:color="000000" w:sz="6" w:space="0"/>
              <w:right w:val="single" w:color="000000" w:sz="6" w:space="0"/>
            </w:tcBorders>
            <w:vAlign w:val="top"/>
          </w:tcPr>
          <w:p w14:paraId="65447183">
            <w:pPr>
              <w:rPr>
                <w:rFonts w:ascii="Arial"/>
                <w:sz w:val="21"/>
              </w:rPr>
            </w:pPr>
          </w:p>
        </w:tc>
      </w:tr>
    </w:tbl>
    <w:p w14:paraId="5E3C309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幼圆">
    <w:panose1 w:val="0201050906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9C1BE6">
    <w:pPr>
      <w:tabs>
        <w:tab w:val="left" w:pos="4396"/>
      </w:tabs>
      <w:spacing w:line="176" w:lineRule="auto"/>
      <w:ind w:left="4453"/>
      <w:rPr>
        <w:rFonts w:hint="eastAsia" w:ascii="Times New Roman" w:hAnsi="Times New Roman" w:eastAsia="宋体" w:cs="Times New Roman"/>
        <w:sz w:val="18"/>
        <w:szCs w:val="18"/>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A1B2C2">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51A1B2C2">
                    <w:pPr>
                      <w:pStyle w:val="4"/>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eastAsia="宋体" w:cs="Times New Roman"/>
        <w:sz w:val="18"/>
        <w:szCs w:val="18"/>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79D1E1">
    <w:pPr>
      <w:spacing w:line="267" w:lineRule="exact"/>
      <w:ind w:left="4422"/>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81927B">
                          <w:pPr>
                            <w:pStyle w:val="4"/>
                          </w:pPr>
                          <w:r>
                            <w:fldChar w:fldCharType="begin"/>
                          </w:r>
                          <w:r>
                            <w:instrText xml:space="preserve"> PAGE  \* MERGEFORMAT </w:instrText>
                          </w:r>
                          <w:r>
                            <w:fldChar w:fldCharType="separate"/>
                          </w:r>
                          <w:r>
                            <w:t>35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3981927B">
                    <w:pPr>
                      <w:pStyle w:val="4"/>
                    </w:pPr>
                    <w:r>
                      <w:fldChar w:fldCharType="begin"/>
                    </w:r>
                    <w:r>
                      <w:instrText xml:space="preserve"> PAGE  \* MERGEFORMAT </w:instrText>
                    </w:r>
                    <w:r>
                      <w:fldChar w:fldCharType="separate"/>
                    </w:r>
                    <w:r>
                      <w:t>35</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C008B6"/>
    <w:rsid w:val="72AC236E"/>
    <w:rsid w:val="78C008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Lines="0" w:beforeAutospacing="0" w:afterLines="0" w:afterAutospacing="0" w:line="480" w:lineRule="auto"/>
      <w:ind w:firstLine="0" w:firstLineChars="0"/>
      <w:jc w:val="center"/>
      <w:outlineLvl w:val="0"/>
    </w:pPr>
    <w:rPr>
      <w:rFonts w:eastAsia="幼圆"/>
      <w:b/>
      <w:kern w:val="44"/>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afterLines="0" w:afterAutospacing="0"/>
    </w:pPr>
  </w:style>
  <w:style w:type="paragraph" w:styleId="4">
    <w:name w:val="footer"/>
    <w:basedOn w:val="1"/>
    <w:qFormat/>
    <w:uiPriority w:val="99"/>
    <w:pPr>
      <w:tabs>
        <w:tab w:val="center" w:pos="4153"/>
        <w:tab w:val="right" w:pos="8306"/>
      </w:tabs>
      <w:snapToGrid w:val="0"/>
      <w:jc w:val="left"/>
    </w:pPr>
    <w:rPr>
      <w:sz w:val="18"/>
    </w:rPr>
  </w:style>
  <w:style w:type="paragraph" w:customStyle="1" w:styleId="7">
    <w:name w:val="Table Text"/>
    <w:basedOn w:val="1"/>
    <w:semiHidden/>
    <w:qFormat/>
    <w:uiPriority w:val="0"/>
    <w:rPr>
      <w:rFonts w:ascii="宋体" w:hAnsi="宋体" w:eastAsia="宋体" w:cs="宋体"/>
      <w:sz w:val="24"/>
      <w:szCs w:val="24"/>
      <w:lang w:val="en-US" w:eastAsia="en-US" w:bidi="ar-SA"/>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2566</Words>
  <Characters>2630</Characters>
  <Lines>0</Lines>
  <Paragraphs>0</Paragraphs>
  <TotalTime>1</TotalTime>
  <ScaleCrop>false</ScaleCrop>
  <LinksUpToDate>false</LinksUpToDate>
  <CharactersWithSpaces>2987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2026-02-26T07:17:00Z</dcterms:created>
  <dc:creator>八点半…</dc:creator>
  <cp:lastModifiedBy>八点半…</cp:lastModifiedBy>
  <dcterms:modified xsi:type="dcterms:W3CDTF">2026-02-26T07:35:46Z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87BD22655B0842CFA9881C03F495A42C_11</vt:lpwstr>
  </property>
  <property fmtid="{D5CDD505-2E9C-101B-9397-08002B2CF9AE}" pid="4" name="KSOTemplateDocerSaveRecord">
    <vt:lpwstr>eyJoZGlkIjoiMGFmMTM0ODVlY2IzY2RjNTI0NjMyNzJiMTM3YTFkZjciLCJ1c2VySWQiOiIyMzI5NDA5MjQifQ==</vt:lpwstr>
  </property>
</Properties>
</file>