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1AD7">
      <w:pPr>
        <w:jc w:val="center"/>
      </w:pPr>
      <w:r>
        <w:rPr>
          <w:rFonts w:hint="eastAsia"/>
          <w:b/>
          <w:bCs/>
          <w:sz w:val="28"/>
          <w:szCs w:val="36"/>
        </w:rPr>
        <w:t>合同（范本参考）</w:t>
      </w:r>
    </w:p>
    <w:p w14:paraId="2B62C2C7">
      <w:pPr>
        <w:spacing w:before="120" w:beforeLines="50"/>
        <w:ind w:firstLine="482" w:firstLineChars="20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采购人（全称）：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   </w:t>
      </w:r>
    </w:p>
    <w:p w14:paraId="58C47EFA">
      <w:pPr>
        <w:adjustRightInd w:val="0"/>
        <w:snapToGrid w:val="0"/>
        <w:ind w:firstLine="482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b/>
          <w:color w:val="000000"/>
        </w:rPr>
        <w:t>投标人（全称）：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u w:val="single"/>
        </w:rPr>
        <w:t xml:space="preserve">   </w:t>
      </w:r>
    </w:p>
    <w:p w14:paraId="1A58CF38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0906EF6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6568905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1.项目名称：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770B142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2.项目地点：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64C21F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3</w:t>
      </w:r>
      <w:r>
        <w:rPr>
          <w:rFonts w:hint="eastAsia" w:ascii="宋体" w:hAnsi="宋体" w:cs="宋体"/>
          <w:color w:val="000000"/>
        </w:rPr>
        <w:t>.</w:t>
      </w:r>
      <w:r>
        <w:rPr>
          <w:rFonts w:hint="eastAsia" w:ascii="宋体" w:hAnsi="宋体" w:cs="宋体"/>
          <w:color w:val="000000"/>
          <w:lang w:eastAsia="zh-CN"/>
        </w:rPr>
        <w:t>交货期限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A06B0B5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11EE2401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1.协议书；</w:t>
      </w:r>
    </w:p>
    <w:p w14:paraId="1461610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2.成交通知书、投标文件、招标文件、澄清、招标补充文件（或委托书）；</w:t>
      </w:r>
    </w:p>
    <w:p w14:paraId="0468BB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3.相关服务建议书；</w:t>
      </w:r>
    </w:p>
    <w:p w14:paraId="3E24078B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4.附录，即：附表内相关服务的范围和内容；</w:t>
      </w:r>
    </w:p>
    <w:p w14:paraId="3BABA90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本合同签订后，双方依法签订的补充协议也是本合同文件的组成部分。</w:t>
      </w:r>
    </w:p>
    <w:p w14:paraId="004029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三、签约金额</w:t>
      </w:r>
    </w:p>
    <w:p w14:paraId="66AE7AE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签约金额（大写）：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</w:rPr>
        <w:t>（¥        ）。</w:t>
      </w:r>
    </w:p>
    <w:p w14:paraId="50B3BA1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合同价格为含税价，投标人提供产品所发生的一切税（包括增值税）费等都已包含于合同价款中。</w:t>
      </w:r>
    </w:p>
    <w:p w14:paraId="2B6A124A">
      <w:pPr>
        <w:adjustRightInd w:val="0"/>
        <w:snapToGrid w:val="0"/>
        <w:rPr>
          <w:rFonts w:ascii="宋体" w:hAnsi="宋体" w:cs="宋体"/>
          <w:b/>
          <w:color w:val="000000"/>
          <w:highlight w:val="yellow"/>
        </w:rPr>
      </w:pPr>
      <w:r>
        <w:rPr>
          <w:rFonts w:hint="eastAsia" w:ascii="宋体" w:hAnsi="宋体" w:cs="宋体"/>
          <w:b/>
          <w:color w:val="000000"/>
        </w:rPr>
        <w:t>四、付款方式：</w:t>
      </w:r>
    </w:p>
    <w:p w14:paraId="294AD402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1.合同签订后，全部装备到达采购人指定地点并验收合格后支付合同总价款的100%； </w:t>
      </w:r>
    </w:p>
    <w:p w14:paraId="4E161F28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2.如因投标人责任而造成延期，每超过一天按合同总价款的1‰支付采购人误期赔偿金；</w:t>
      </w:r>
      <w:bookmarkStart w:id="0" w:name="_GoBack"/>
      <w:bookmarkEnd w:id="0"/>
    </w:p>
    <w:p w14:paraId="4513250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3.支付方式：银行转账。</w:t>
      </w:r>
    </w:p>
    <w:p w14:paraId="2DA3BDAD">
      <w:pPr>
        <w:numPr>
          <w:ilvl w:val="0"/>
          <w:numId w:val="1"/>
        </w:num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交货</w:t>
      </w:r>
      <w:r>
        <w:rPr>
          <w:rFonts w:hint="eastAsia" w:ascii="宋体" w:hAnsi="宋体" w:cs="宋体"/>
          <w:b/>
          <w:color w:val="000000"/>
        </w:rPr>
        <w:t>期限</w:t>
      </w:r>
    </w:p>
    <w:p w14:paraId="0DD37FD6">
      <w:pPr>
        <w:pStyle w:val="4"/>
        <w:ind w:firstLine="0" w:firstLineChars="0"/>
        <w:rPr>
          <w:rFonts w:ascii="宋体" w:hAnsi="宋体" w:cs="宋体"/>
          <w:b/>
          <w:bCs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lang w:val="en-US" w:eastAsia="zh-CN"/>
        </w:rPr>
        <w:t>交货期：</w:t>
      </w:r>
      <w:r>
        <w:rPr>
          <w:rFonts w:hint="eastAsia" w:ascii="宋体" w:hAnsi="宋体" w:cs="宋体"/>
          <w:color w:val="000000"/>
        </w:rPr>
        <w:t>自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日至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日止。</w:t>
      </w:r>
    </w:p>
    <w:p w14:paraId="213ECC8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六、双方承诺</w:t>
      </w:r>
    </w:p>
    <w:p w14:paraId="5691AB9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投标人向采购人承诺，按照本合同约定提供相关服务。</w:t>
      </w:r>
    </w:p>
    <w:p w14:paraId="104A007A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采购人向投标人承诺，按照本合同约定支付服务款项。</w:t>
      </w:r>
    </w:p>
    <w:p w14:paraId="59670C65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七、合同争议的解决：</w:t>
      </w: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合同执行中发生争议的，当事人双方应协商解决，协商达不成一致时，可向采购人所在地人民法院提请诉讼。</w:t>
      </w:r>
    </w:p>
    <w:p w14:paraId="07A5682F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八、不可抗力：</w:t>
      </w:r>
    </w:p>
    <w:p w14:paraId="5A4BAB77">
      <w:pPr>
        <w:tabs>
          <w:tab w:val="left" w:pos="498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03200A9C">
      <w:pPr>
        <w:numPr>
          <w:ilvl w:val="0"/>
          <w:numId w:val="2"/>
        </w:num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税费：</w:t>
      </w:r>
    </w:p>
    <w:p w14:paraId="16305C94">
      <w:pPr>
        <w:pStyle w:val="4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在中国境内、外发生的与本合同执行有关的一切税费均由乙方负担。</w:t>
      </w:r>
    </w:p>
    <w:p w14:paraId="3AE322E9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749CA6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十一、合同订立</w:t>
      </w:r>
    </w:p>
    <w:p w14:paraId="0DC3BBA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4DAD424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132A6FD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份，具有同等法律效力，双方各执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份，监管部门备案壹份、采购代理机构存档壹份。各方签字盖章后生效，合同执行完毕自动失效。（合同的服务承诺则长期有效）。</w:t>
      </w:r>
    </w:p>
    <w:p w14:paraId="5A89976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</w:p>
    <w:p w14:paraId="43AF886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采购人：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</w:rPr>
        <w:t xml:space="preserve">           投标人：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</w:t>
      </w:r>
    </w:p>
    <w:p w14:paraId="02E88493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</w:rPr>
        <w:t xml:space="preserve">       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</w:p>
    <w:p w14:paraId="26C76C2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738B57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法定代表人或其授权                 法定代表人或其授权</w:t>
      </w:r>
    </w:p>
    <w:p w14:paraId="2B0084EF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</w:rPr>
        <w:t xml:space="preserve">           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    </w:t>
      </w:r>
    </w:p>
    <w:p w14:paraId="5811D97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0F87AF4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623CA1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6928BCC0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A1D437A">
      <w:r>
        <w:rPr>
          <w:rFonts w:hint="eastAsia" w:ascii="宋体" w:hAnsi="宋体" w:cs="宋体"/>
          <w:color w:val="000000"/>
        </w:rPr>
        <w:t>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D063E"/>
    <w:rsid w:val="15CC2E48"/>
    <w:rsid w:val="1D9B1DB9"/>
    <w:rsid w:val="48E649B1"/>
    <w:rsid w:val="5D25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40" w:after="50"/>
      <w:outlineLvl w:val="3"/>
    </w:pPr>
    <w:rPr>
      <w:rFonts w:ascii="Arial" w:hAnsi="Arial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897</Words>
  <Characters>912</Characters>
  <Lines>0</Lines>
  <Paragraphs>0</Paragraphs>
  <TotalTime>1</TotalTime>
  <ScaleCrop>false</ScaleCrop>
  <LinksUpToDate>false</LinksUpToDate>
  <CharactersWithSpaces>1673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2025-04-01T02:36:00Z</dcterms:created>
  <dc:creator>Administrator</dc:creator>
  <cp:lastModifiedBy>男哥</cp:lastModifiedBy>
  <dcterms:modified xsi:type="dcterms:W3CDTF">2026-03-20T03:09:54Z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eyJoZGlkIjoiMTIxNDhmMjc1OGVjYzUyMmFmYTEwMzI5MDU2YzA3MTAiLCJ1c2VySWQiOiI0NDMyMjU3ODQifQ==</vt:lpwstr>
  </property>
  <property fmtid="{D5CDD505-2E9C-101B-9397-08002B2CF9AE}" pid="4" name="ICV">
    <vt:lpwstr>CBBEC27FB753484D8CFD9FBA6051828E_13</vt:lpwstr>
  </property>
</Properties>
</file>