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0CFA07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四、付款方式</w:t>
      </w:r>
    </w:p>
    <w:p w14:paraId="28E6AEC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  <w:lang w:eastAsia="zh-CN"/>
        </w:rPr>
        <w:t>）合同签订后一个月内付50%；三个月后付45%；服务期满验收合格后付剩余5%。</w:t>
      </w:r>
      <w:bookmarkStart w:id="0" w:name="_GoBack"/>
      <w:bookmarkEnd w:id="0"/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（2）支付方式：银行转账。</w:t>
      </w:r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详见第四章磋商内容及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2BC71059">
      <w:pPr>
        <w:spacing w:line="360" w:lineRule="auto"/>
        <w:ind w:firstLine="480" w:firstLineChars="200"/>
        <w:rPr>
          <w:rFonts w:ascii="仿宋" w:hAnsi="仿宋" w:eastAsia="仿宋" w:cs="仿宋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仿宋" w:hAnsi="仿宋" w:eastAsia="仿宋" w:cs="仿宋"/>
          <w:szCs w:val="24"/>
        </w:rPr>
        <w:br w:type="page"/>
      </w: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21BF3E42"/>
    <w:rsid w:val="506A2779"/>
    <w:rsid w:val="61F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1098</Words>
  <Characters>1374</Characters>
  <Lines>0</Lines>
  <Paragraphs>0</Paragraphs>
  <TotalTime>1</TotalTime>
  <ScaleCrop>false</ScaleCrop>
  <LinksUpToDate>false</LinksUpToDate>
  <CharactersWithSpaces>1677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男哥</cp:lastModifiedBy>
  <dcterms:modified xsi:type="dcterms:W3CDTF">2026-03-25T02:25:45Z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9B081DC27EB34F85B77E2E3F6297E487_13</vt:lpwstr>
  </property>
  <property fmtid="{D5CDD505-2E9C-101B-9397-08002B2CF9AE}" pid="4" name="KSOTemplateDocerSaveRecord">
    <vt:lpwstr>eyJoZGlkIjoiMTIxNDhmMjc1OGVjYzUyMmFmYTEwMzI5MDU2YzA3MTAiLCJ1c2VySWQiOiI0NDMyMjU3ODQifQ==</vt:lpwstr>
  </property>
</Properties>
</file>