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180196">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bookmarkStart w:id="8" w:name="_GoBack"/>
    </w:p>
    <w:p w14:paraId="0FF7BDB2">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580CAE1B">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7B08742E">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45B33DD6">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4A03E9BD">
      <w:pPr>
        <w:pStyle w:val="6"/>
        <w:spacing w:before="312" w:after="0"/>
        <w:ind w:firstLine="0" w:firstLineChars="0"/>
        <w:rPr>
          <w:rFonts w:ascii="宋体" w:hAnsi="宋体"/>
          <w:b/>
          <w:color w:val="000000" w:themeColor="text1"/>
          <w:sz w:val="28"/>
          <w:szCs w:val="28"/>
          <w:highlight w:val="none"/>
          <w14:textFill>
            <w14:solidFill>
              <w14:schemeClr w14:val="tx1"/>
            </w14:solidFill>
          </w14:textFill>
        </w:rPr>
      </w:pPr>
    </w:p>
    <w:p w14:paraId="2CDAF706">
      <w:pPr>
        <w:pStyle w:val="6"/>
        <w:spacing w:before="312"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3A075244">
      <w:pPr>
        <w:pStyle w:val="6"/>
        <w:spacing w:before="312" w:after="0"/>
        <w:ind w:firstLine="0" w:firstLineChars="0"/>
        <w:rPr>
          <w:b/>
          <w:color w:val="000000" w:themeColor="text1"/>
          <w:szCs w:val="21"/>
          <w:highlight w:val="none"/>
          <w14:textFill>
            <w14:solidFill>
              <w14:schemeClr w14:val="tx1"/>
            </w14:solidFill>
          </w14:textFill>
        </w:rPr>
      </w:pPr>
    </w:p>
    <w:p w14:paraId="6FE36A57">
      <w:pPr>
        <w:pStyle w:val="6"/>
        <w:spacing w:before="312" w:after="0"/>
        <w:ind w:firstLine="0" w:firstLineChars="0"/>
        <w:rPr>
          <w:b/>
          <w:color w:val="000000" w:themeColor="text1"/>
          <w:szCs w:val="21"/>
          <w:highlight w:val="none"/>
          <w14:textFill>
            <w14:solidFill>
              <w14:schemeClr w14:val="tx1"/>
            </w14:solidFill>
          </w14:textFill>
        </w:rPr>
      </w:pPr>
    </w:p>
    <w:p w14:paraId="46B7E1E4">
      <w:pPr>
        <w:pStyle w:val="6"/>
        <w:spacing w:before="312" w:after="0"/>
        <w:ind w:firstLine="0" w:firstLineChars="0"/>
        <w:rPr>
          <w:b/>
          <w:color w:val="000000" w:themeColor="text1"/>
          <w:szCs w:val="21"/>
          <w:highlight w:val="none"/>
          <w14:textFill>
            <w14:solidFill>
              <w14:schemeClr w14:val="tx1"/>
            </w14:solidFill>
          </w14:textFill>
        </w:rPr>
      </w:pPr>
    </w:p>
    <w:p w14:paraId="7911DEFC">
      <w:pPr>
        <w:widowControl/>
        <w:spacing w:before="312"/>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0F947CC3">
      <w:pPr>
        <w:pStyle w:val="2"/>
        <w:spacing w:line="360" w:lineRule="auto"/>
        <w:ind w:firstLine="0" w:firstLineChars="0"/>
        <w:jc w:val="center"/>
        <w:rPr>
          <w:b/>
          <w:bCs/>
          <w:color w:val="000000" w:themeColor="text1"/>
          <w:sz w:val="36"/>
          <w:szCs w:val="36"/>
          <w:highlight w:val="none"/>
          <w14:textFill>
            <w14:solidFill>
              <w14:schemeClr w14:val="tx1"/>
            </w14:solidFill>
          </w14:textFill>
        </w:rPr>
      </w:pPr>
      <w:bookmarkStart w:id="0" w:name="_Toc14949"/>
      <w:bookmarkStart w:id="1" w:name="_Toc28924"/>
      <w:r>
        <w:rPr>
          <w:rFonts w:hint="eastAsia"/>
          <w:b/>
          <w:bCs/>
          <w:color w:val="000000" w:themeColor="text1"/>
          <w:sz w:val="36"/>
          <w:szCs w:val="36"/>
          <w:highlight w:val="none"/>
          <w14:textFill>
            <w14:solidFill>
              <w14:schemeClr w14:val="tx1"/>
            </w14:solidFill>
          </w14:textFill>
        </w:rPr>
        <w:t>目 录</w:t>
      </w:r>
    </w:p>
    <w:p w14:paraId="23FA66DE">
      <w:pPr>
        <w:tabs>
          <w:tab w:val="left" w:pos="851"/>
          <w:tab w:val="left" w:pos="1701"/>
          <w:tab w:val="left" w:pos="1843"/>
        </w:tabs>
        <w:spacing w:before="312" w:line="360" w:lineRule="auto"/>
        <w:ind w:firstLine="422"/>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商务技术文件</w:t>
      </w:r>
      <w:r>
        <w:rPr>
          <w:rFonts w:hint="eastAsia" w:ascii="宋体" w:hAnsi="宋体" w:cs="宋体"/>
          <w:color w:val="000000" w:themeColor="text1"/>
          <w:szCs w:val="21"/>
          <w:highlight w:val="none"/>
          <w14:textFill>
            <w14:solidFill>
              <w14:schemeClr w14:val="tx1"/>
            </w14:solidFill>
          </w14:textFill>
        </w:rPr>
        <w:t>………………………………………………………………………………页码</w:t>
      </w:r>
    </w:p>
    <w:bookmarkEnd w:id="0"/>
    <w:bookmarkEnd w:id="1"/>
    <w:p w14:paraId="79BC7DED">
      <w:pPr>
        <w:pStyle w:val="2"/>
        <w:tabs>
          <w:tab w:val="right" w:pos="8539"/>
        </w:tabs>
        <w:spacing w:before="0" w:beforeLines="0" w:line="360" w:lineRule="auto"/>
        <w:ind w:firstLine="313"/>
        <w:rPr>
          <w:color w:val="000000" w:themeColor="text1"/>
          <w:szCs w:val="21"/>
          <w:highlight w:val="none"/>
          <w14:textFill>
            <w14:solidFill>
              <w14:schemeClr w14:val="tx1"/>
            </w14:solidFill>
          </w14:textFill>
        </w:rPr>
      </w:pPr>
      <w:bookmarkStart w:id="2" w:name="_Toc16629"/>
      <w:bookmarkStart w:id="3" w:name="_Toc6195"/>
      <w:r>
        <w:rPr>
          <w:rFonts w:hint="eastAsia"/>
          <w:color w:val="000000" w:themeColor="text1"/>
          <w:szCs w:val="21"/>
          <w:highlight w:val="none"/>
          <w:lang w:val="en-US" w:eastAsia="zh-CN"/>
          <w14:textFill>
            <w14:solidFill>
              <w14:schemeClr w14:val="tx1"/>
            </w14:solidFill>
          </w14:textFill>
        </w:rPr>
        <w:t>一</w:t>
      </w:r>
      <w:r>
        <w:rPr>
          <w:rFonts w:hint="eastAsia"/>
          <w:color w:val="000000" w:themeColor="text1"/>
          <w:szCs w:val="21"/>
          <w:highlight w:val="none"/>
          <w14:textFill>
            <w14:solidFill>
              <w14:schemeClr w14:val="tx1"/>
            </w14:solidFill>
          </w14:textFill>
        </w:rPr>
        <w:t>、商务条款偏离表 …………………………………………</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End w:id="2"/>
      <w:bookmarkEnd w:id="3"/>
    </w:p>
    <w:p w14:paraId="42BBC98C">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二</w:t>
      </w:r>
      <w:r>
        <w:rPr>
          <w:rFonts w:hint="eastAsia"/>
          <w:color w:val="000000" w:themeColor="text1"/>
          <w:szCs w:val="21"/>
          <w:highlight w:val="none"/>
          <w14:textFill>
            <w14:solidFill>
              <w14:schemeClr w14:val="tx1"/>
            </w14:solidFill>
          </w14:textFill>
        </w:rPr>
        <w:t>、承诺文件 …………………………………………………………………………</w:t>
      </w:r>
    </w:p>
    <w:p w14:paraId="08F1FC83">
      <w:pPr>
        <w:pStyle w:val="2"/>
        <w:spacing w:before="0" w:beforeLines="0" w:line="360" w:lineRule="auto"/>
        <w:ind w:firstLine="313"/>
        <w:rPr>
          <w:color w:val="000000" w:themeColor="text1"/>
          <w:szCs w:val="21"/>
          <w:highlight w:val="none"/>
          <w14:textFill>
            <w14:solidFill>
              <w14:schemeClr w14:val="tx1"/>
            </w14:solidFill>
          </w14:textFill>
        </w:rPr>
      </w:pPr>
      <w:bookmarkStart w:id="4" w:name="_Toc9796"/>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、业绩及其他证明材料 ………………………………………………………</w:t>
      </w:r>
      <w:bookmarkEnd w:id="4"/>
      <w:r>
        <w:rPr>
          <w:rFonts w:hint="eastAsia"/>
          <w:color w:val="000000" w:themeColor="text1"/>
          <w:szCs w:val="21"/>
          <w:highlight w:val="none"/>
          <w14:textFill>
            <w14:solidFill>
              <w14:schemeClr w14:val="tx1"/>
            </w14:solidFill>
          </w14:textFill>
        </w:rPr>
        <w:t>……</w:t>
      </w:r>
    </w:p>
    <w:p w14:paraId="7D615D15">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四</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服务要求偏离表</w:t>
      </w:r>
      <w:r>
        <w:rPr>
          <w:rFonts w:hint="eastAsia"/>
          <w:color w:val="000000" w:themeColor="text1"/>
          <w:szCs w:val="21"/>
          <w:highlight w:val="none"/>
          <w14:textFill>
            <w14:solidFill>
              <w14:schemeClr w14:val="tx1"/>
            </w14:solidFill>
          </w14:textFill>
        </w:rPr>
        <w:t>……………………………………………………………………</w:t>
      </w:r>
    </w:p>
    <w:p w14:paraId="61142839">
      <w:pPr>
        <w:pStyle w:val="2"/>
        <w:spacing w:before="0" w:beforeLines="0" w:line="360" w:lineRule="auto"/>
        <w:ind w:firstLine="313"/>
        <w:rPr>
          <w:rFonts w:hint="eastAsia"/>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响应方案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技术文件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w:t>
      </w:r>
      <w:bookmarkStart w:id="5" w:name="_Toc9829"/>
    </w:p>
    <w:p w14:paraId="563496E6">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、售后（后续）服务文件 …………………………………………………………</w:t>
      </w:r>
      <w:bookmarkEnd w:id="5"/>
    </w:p>
    <w:p w14:paraId="1CF4566B">
      <w:pPr>
        <w:pStyle w:val="2"/>
        <w:spacing w:before="0" w:beforeLines="0" w:line="360" w:lineRule="auto"/>
        <w:ind w:firstLine="313"/>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、供应商认为有必要补充说明的事项 ……………………………………………</w:t>
      </w:r>
    </w:p>
    <w:p w14:paraId="387844F7">
      <w:pPr>
        <w:pStyle w:val="2"/>
        <w:spacing w:before="0" w:beforeLines="0" w:line="360" w:lineRule="auto"/>
        <w:ind w:firstLine="0" w:firstLineChars="0"/>
        <w:rPr>
          <w:color w:val="000000" w:themeColor="text1"/>
          <w:szCs w:val="21"/>
          <w:highlight w:val="none"/>
          <w14:textFill>
            <w14:solidFill>
              <w14:schemeClr w14:val="tx1"/>
            </w14:solidFill>
          </w14:textFill>
        </w:rPr>
        <w:sectPr>
          <w:pgSz w:w="11906" w:h="16838"/>
          <w:pgMar w:top="1276" w:right="1672" w:bottom="1276" w:left="1672" w:header="851" w:footer="992" w:gutter="0"/>
          <w:cols w:space="425" w:num="1"/>
          <w:docGrid w:type="lines" w:linePitch="312" w:charSpace="0"/>
        </w:sectPr>
      </w:pPr>
    </w:p>
    <w:p w14:paraId="56898ECB">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一</w:t>
      </w:r>
      <w:r>
        <w:rPr>
          <w:rFonts w:hint="eastAsia" w:ascii="宋体" w:hAnsi="宋体"/>
          <w:b/>
          <w:color w:val="000000" w:themeColor="text1"/>
          <w:sz w:val="32"/>
          <w:szCs w:val="32"/>
          <w:highlight w:val="none"/>
          <w14:textFill>
            <w14:solidFill>
              <w14:schemeClr w14:val="tx1"/>
            </w14:solidFill>
          </w14:textFill>
        </w:rPr>
        <w:t>、商务条款偏离表</w:t>
      </w:r>
    </w:p>
    <w:tbl>
      <w:tblPr>
        <w:tblStyle w:val="7"/>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4FE87A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vAlign w:val="center"/>
          </w:tcPr>
          <w:p w14:paraId="6F6EDB06">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417" w:type="dxa"/>
            <w:vAlign w:val="center"/>
          </w:tcPr>
          <w:p w14:paraId="6BB3447F">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文件条目号</w:t>
            </w:r>
          </w:p>
        </w:tc>
        <w:tc>
          <w:tcPr>
            <w:tcW w:w="1985" w:type="dxa"/>
            <w:vAlign w:val="center"/>
          </w:tcPr>
          <w:p w14:paraId="0395D049">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磋商文件商务要求</w:t>
            </w:r>
          </w:p>
        </w:tc>
        <w:tc>
          <w:tcPr>
            <w:tcW w:w="1984" w:type="dxa"/>
            <w:vAlign w:val="center"/>
          </w:tcPr>
          <w:p w14:paraId="0A80258C">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响应文件商务响应</w:t>
            </w:r>
          </w:p>
        </w:tc>
        <w:tc>
          <w:tcPr>
            <w:tcW w:w="993" w:type="dxa"/>
            <w:vAlign w:val="center"/>
          </w:tcPr>
          <w:p w14:paraId="078E9950">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偏离</w:t>
            </w:r>
          </w:p>
        </w:tc>
        <w:tc>
          <w:tcPr>
            <w:tcW w:w="2234" w:type="dxa"/>
            <w:vAlign w:val="center"/>
          </w:tcPr>
          <w:p w14:paraId="14AE5907">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偏离及其影响</w:t>
            </w:r>
          </w:p>
        </w:tc>
      </w:tr>
      <w:tr w14:paraId="450F67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D008A8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4AA37E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0F4D67C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5B5370F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FA965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3FFEAB8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C36B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123E55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5913E7E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1CAC62F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2C2A0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10178FD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4DF794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A49F8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0C5D1AC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15DB2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4671FD8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6B11B7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E91836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15B41C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AD14B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4B8E11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CF8AB8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1DE40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5347298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44ADE46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14C9DE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240D38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9749BF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4EF7546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639DA15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D0BE42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4B9BB4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222ADB15">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0C2E6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43633E5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4DA84B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715F983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F13A57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3866D41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59D2ECC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8B53F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516CFD3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05B5BC9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4AD429D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10B273E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50075E8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A08D297">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6471B8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00440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3ACE7D7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3402A52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69480108">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D2FAD7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1F52060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3644EB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E3F93F4">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p w14:paraId="59FB432B">
            <w:pPr>
              <w:rPr>
                <w:rFonts w:hint="eastAsia"/>
                <w:color w:val="000000" w:themeColor="text1"/>
                <w:highlight w:val="none"/>
                <w14:textFill>
                  <w14:solidFill>
                    <w14:schemeClr w14:val="tx1"/>
                  </w14:solidFill>
                </w14:textFill>
              </w:rPr>
            </w:pPr>
          </w:p>
        </w:tc>
        <w:tc>
          <w:tcPr>
            <w:tcW w:w="1417" w:type="dxa"/>
            <w:vAlign w:val="top"/>
          </w:tcPr>
          <w:p w14:paraId="5A664603">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5B3CD6FA">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096F844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0C0F8C5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0D1EFEB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7B44E1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68D8470D">
            <w:pPr>
              <w:rPr>
                <w:rFonts w:hint="eastAsia"/>
                <w:color w:val="000000" w:themeColor="text1"/>
                <w:highlight w:val="none"/>
                <w14:textFill>
                  <w14:solidFill>
                    <w14:schemeClr w14:val="tx1"/>
                  </w14:solidFill>
                </w14:textFill>
              </w:rPr>
            </w:pPr>
          </w:p>
          <w:p w14:paraId="0C11BB74">
            <w:pPr>
              <w:pStyle w:val="6"/>
              <w:rPr>
                <w:rFonts w:hint="eastAsia"/>
                <w:color w:val="000000" w:themeColor="text1"/>
                <w:highlight w:val="none"/>
                <w14:textFill>
                  <w14:solidFill>
                    <w14:schemeClr w14:val="tx1"/>
                  </w14:solidFill>
                </w14:textFill>
              </w:rPr>
            </w:pPr>
          </w:p>
        </w:tc>
        <w:tc>
          <w:tcPr>
            <w:tcW w:w="1417" w:type="dxa"/>
            <w:vAlign w:val="top"/>
          </w:tcPr>
          <w:p w14:paraId="220DEDB6">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7F57E9A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165ADFFE">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2A1D5261">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41F15CD9">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5730F4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vAlign w:val="top"/>
          </w:tcPr>
          <w:p w14:paraId="7180A230">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417" w:type="dxa"/>
            <w:vAlign w:val="top"/>
          </w:tcPr>
          <w:p w14:paraId="7A9DCACD">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5" w:type="dxa"/>
            <w:vAlign w:val="top"/>
          </w:tcPr>
          <w:p w14:paraId="285B2F4C">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1984" w:type="dxa"/>
            <w:vAlign w:val="top"/>
          </w:tcPr>
          <w:p w14:paraId="21777E82">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993" w:type="dxa"/>
            <w:vAlign w:val="top"/>
          </w:tcPr>
          <w:p w14:paraId="6F14400B">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c>
          <w:tcPr>
            <w:tcW w:w="2234" w:type="dxa"/>
            <w:vAlign w:val="top"/>
          </w:tcPr>
          <w:p w14:paraId="749E04BF">
            <w:pPr>
              <w:pStyle w:val="2"/>
              <w:spacing w:before="120"/>
              <w:ind w:firstLine="562"/>
              <w:rPr>
                <w:rFonts w:hint="eastAsia" w:ascii="宋体" w:hAnsi="宋体" w:eastAsia="宋体" w:cs="宋体"/>
                <w:b/>
                <w:color w:val="000000" w:themeColor="text1"/>
                <w:sz w:val="21"/>
                <w:szCs w:val="21"/>
                <w:highlight w:val="none"/>
                <w14:textFill>
                  <w14:solidFill>
                    <w14:schemeClr w14:val="tx1"/>
                  </w14:solidFill>
                </w14:textFill>
              </w:rPr>
            </w:pPr>
          </w:p>
        </w:tc>
      </w:tr>
      <w:tr w14:paraId="0D2F34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444A8584">
            <w:pPr>
              <w:adjustRightInd w:val="0"/>
              <w:snapToGrid w:val="0"/>
              <w:spacing w:before="312" w:line="360" w:lineRule="auto"/>
              <w:ind w:right="105"/>
              <w:rPr>
                <w:rFonts w:asciiTheme="minorEastAsia" w:hAnsiTheme="minorEastAsia" w:eastAsiaTheme="minorEastAsia"/>
                <w:bCs/>
                <w:color w:val="000000" w:themeColor="text1"/>
                <w:szCs w:val="21"/>
                <w:highlight w:val="none"/>
                <w14:textFill>
                  <w14:solidFill>
                    <w14:schemeClr w14:val="tx1"/>
                  </w14:solidFill>
                </w14:textFill>
              </w:rPr>
            </w:pPr>
            <w:r>
              <w:rPr>
                <w:rFonts w:hint="eastAsia" w:asciiTheme="minorEastAsia" w:hAnsiTheme="minorEastAsia" w:eastAsiaTheme="minorEastAsia"/>
                <w:b/>
                <w:bCs/>
                <w:color w:val="000000" w:themeColor="text1"/>
                <w:szCs w:val="21"/>
                <w:highlight w:val="none"/>
                <w14:textFill>
                  <w14:solidFill>
                    <w14:schemeClr w14:val="tx1"/>
                  </w14:solidFill>
                </w14:textFill>
              </w:rPr>
              <w:t>说明</w:t>
            </w:r>
          </w:p>
        </w:tc>
        <w:tc>
          <w:tcPr>
            <w:tcW w:w="8613" w:type="dxa"/>
            <w:gridSpan w:val="5"/>
          </w:tcPr>
          <w:p w14:paraId="7C3C25F0">
            <w:pPr>
              <w:rPr>
                <w:rFonts w:hint="eastAsia" w:ascii="楷体" w:hAnsi="楷体" w:eastAsia="楷体"/>
                <w:color w:val="000000" w:themeColor="text1"/>
                <w:sz w:val="18"/>
                <w:szCs w:val="18"/>
                <w:highlight w:val="none"/>
                <w:lang w:eastAsia="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s="Times New Roman"/>
                <w:color w:val="000000" w:themeColor="text1"/>
                <w:sz w:val="18"/>
                <w:szCs w:val="18"/>
                <w:highlight w:val="none"/>
                <w14:textFill>
                  <w14:solidFill>
                    <w14:schemeClr w14:val="tx1"/>
                  </w14:solidFill>
                </w14:textFill>
              </w:rPr>
              <w:t>.偏离应按照</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有关偏离条款的定义理解</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363899C">
            <w:pPr>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2.本表只填写响应文件中与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中有偏离的商务条款（包括合同条款）内容，响应文件中商务响应与</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要求完全一致的，不用在此表中列出</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除本表所列内容外，其他商务要求和条件均视为供应商响应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要求；如供应商响应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所有商务条款（包括合同条款）要求的，须提交空白表，如不提供此表，则视为供应商不满足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的商务要求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BB361E0">
            <w:pPr>
              <w:keepNext w:val="0"/>
              <w:keepLines w:val="0"/>
              <w:pageBreakBefore w:val="0"/>
              <w:widowControl w:val="0"/>
              <w:kinsoku/>
              <w:wordWrap/>
              <w:overflowPunct/>
              <w:topLinePunct w:val="0"/>
              <w:autoSpaceDE/>
              <w:autoSpaceDN/>
              <w:bidi w:val="0"/>
              <w:adjustRightInd w:val="0"/>
              <w:snapToGrid w:val="0"/>
              <w:textAlignment w:val="auto"/>
              <w:rPr>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3.供应商必须据实填写，不得虚假响应，否则将取消其响应或成交资格，并按有关规定进</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38CA7878">
      <w:pPr>
        <w:pStyle w:val="2"/>
        <w:spacing w:before="0" w:beforeLines="0" w:line="360" w:lineRule="auto"/>
        <w:ind w:firstLine="0" w:firstLineChars="0"/>
        <w:rPr>
          <w:color w:val="000000" w:themeColor="text1"/>
          <w:szCs w:val="21"/>
          <w:highlight w:val="none"/>
          <w14:textFill>
            <w14:solidFill>
              <w14:schemeClr w14:val="tx1"/>
            </w14:solidFill>
          </w14:textFill>
        </w:rPr>
      </w:pPr>
    </w:p>
    <w:p w14:paraId="049B89A3">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r>
        <w:rPr>
          <w:rFonts w:hint="eastAsia" w:ascii="宋体" w:hAnsi="宋体"/>
          <w:bCs/>
          <w:color w:val="000000" w:themeColor="text1"/>
          <w:szCs w:val="21"/>
          <w:highlight w:val="none"/>
          <w14:textFill>
            <w14:solidFill>
              <w14:schemeClr w14:val="tx1"/>
            </w14:solidFill>
          </w14:textFill>
        </w:rPr>
        <w:t xml:space="preserve">            </w:t>
      </w:r>
    </w:p>
    <w:p w14:paraId="3A30B23D">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hint="eastAsia" w:ascii="宋体" w:hAnsi="宋体"/>
          <w:bCs/>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40E6D2AB">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16526F2F">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二</w:t>
      </w:r>
      <w:r>
        <w:rPr>
          <w:rFonts w:hint="eastAsia" w:ascii="宋体" w:hAnsi="宋体"/>
          <w:b/>
          <w:color w:val="000000" w:themeColor="text1"/>
          <w:sz w:val="32"/>
          <w:szCs w:val="32"/>
          <w:highlight w:val="none"/>
          <w14:textFill>
            <w14:solidFill>
              <w14:schemeClr w14:val="tx1"/>
            </w14:solidFill>
          </w14:textFill>
        </w:rPr>
        <w:t>、承诺文件</w:t>
      </w:r>
    </w:p>
    <w:p w14:paraId="50521F86">
      <w:pPr>
        <w:pStyle w:val="6"/>
        <w:keepNext w:val="0"/>
        <w:keepLines w:val="0"/>
        <w:pageBreakBefore w:val="0"/>
        <w:widowControl w:val="0"/>
        <w:kinsoku/>
        <w:wordWrap/>
        <w:overflowPunct/>
        <w:topLinePunct w:val="0"/>
        <w:autoSpaceDE/>
        <w:autoSpaceDN/>
        <w:bidi w:val="0"/>
        <w:snapToGrid/>
        <w:spacing w:after="0" w:line="360" w:lineRule="auto"/>
        <w:ind w:firstLine="0" w:firstLineChars="0"/>
        <w:jc w:val="center"/>
        <w:textAlignment w:val="auto"/>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w:t>
      </w:r>
      <w:r>
        <w:rPr>
          <w:rFonts w:ascii="宋体" w:hAnsi="宋体"/>
          <w:b/>
          <w:color w:val="000000" w:themeColor="text1"/>
          <w:sz w:val="28"/>
          <w:szCs w:val="28"/>
          <w:highlight w:val="none"/>
          <w14:textFill>
            <w14:solidFill>
              <w14:schemeClr w14:val="tx1"/>
            </w14:solidFill>
          </w14:textFill>
        </w:rPr>
        <w:t>.质量承诺书</w:t>
      </w:r>
    </w:p>
    <w:p w14:paraId="09BF832C">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color w:val="000000" w:themeColor="text1"/>
          <w:szCs w:val="21"/>
          <w:highlight w:val="none"/>
          <w14:textFill>
            <w14:solidFill>
              <w14:schemeClr w14:val="tx1"/>
            </w14:solidFill>
          </w14:textFill>
        </w:rPr>
        <w:t>供应商</w:t>
      </w:r>
      <w:r>
        <w:rPr>
          <w:rFonts w:ascii="宋体" w:hAnsi="宋体"/>
          <w:color w:val="000000" w:themeColor="text1"/>
          <w:szCs w:val="21"/>
          <w:highlight w:val="none"/>
          <w14:textFill>
            <w14:solidFill>
              <w14:schemeClr w14:val="tx1"/>
            </w14:solidFill>
          </w14:textFill>
        </w:rPr>
        <w:t>，现郑重承诺：</w:t>
      </w:r>
    </w:p>
    <w:p w14:paraId="7C42AF1C">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ascii="黑体" w:eastAsia="黑体"/>
          <w:color w:val="000000" w:themeColor="text1"/>
          <w:sz w:val="36"/>
          <w:szCs w:val="36"/>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我方所投服务、货物、工程</w:t>
      </w:r>
      <w:r>
        <w:rPr>
          <w:rFonts w:hint="eastAsia" w:ascii="宋体" w:hAnsi="宋体"/>
          <w:color w:val="000000" w:themeColor="text1"/>
          <w:szCs w:val="21"/>
          <w:highlight w:val="none"/>
          <w14:textFill>
            <w14:solidFill>
              <w14:schemeClr w14:val="tx1"/>
            </w14:solidFill>
          </w14:textFill>
        </w:rPr>
        <w:t>等</w:t>
      </w:r>
      <w:r>
        <w:rPr>
          <w:rFonts w:ascii="宋体" w:hAnsi="宋体"/>
          <w:color w:val="000000" w:themeColor="text1"/>
          <w:szCs w:val="21"/>
          <w:highlight w:val="none"/>
          <w14:textFill>
            <w14:solidFill>
              <w14:schemeClr w14:val="tx1"/>
            </w14:solidFill>
          </w14:textFill>
        </w:rPr>
        <w:t>的生产（包括设计、制造、安装、改造、维修等）、投入使用的材料等均完全符合国家现行质量、安全、环保标准和要求。</w:t>
      </w:r>
    </w:p>
    <w:p w14:paraId="66CA5221">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我方提供的服务、货物、工程等质量要求达到合格标准（符合现行的国家、行业、地区、企业标准及采购人要求的合格标准），标准不一致的，以更为严格的为准，我方对提供的服务、货物、工程等的质量、安全、环保等承担全部责任</w:t>
      </w:r>
      <w:r>
        <w:rPr>
          <w:rFonts w:ascii="宋体" w:hAnsi="宋体"/>
          <w:color w:val="000000" w:themeColor="text1"/>
          <w:szCs w:val="21"/>
          <w:highlight w:val="none"/>
          <w14:textFill>
            <w14:solidFill>
              <w14:schemeClr w14:val="tx1"/>
            </w14:solidFill>
          </w14:textFill>
        </w:rPr>
        <w:t>。</w:t>
      </w:r>
    </w:p>
    <w:p w14:paraId="6BC2B991">
      <w:pPr>
        <w:keepNext w:val="0"/>
        <w:keepLines w:val="0"/>
        <w:pageBreakBefore w:val="0"/>
        <w:widowControl w:val="0"/>
        <w:kinsoku/>
        <w:wordWrap/>
        <w:overflowPunct/>
        <w:topLinePunct w:val="0"/>
        <w:autoSpaceDE/>
        <w:autoSpaceDN/>
        <w:bidi w:val="0"/>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对于因服务、货物、工程等质量所产生的任何事故，我方承担全部责任。</w:t>
      </w:r>
    </w:p>
    <w:p w14:paraId="7D3B02FB">
      <w:pPr>
        <w:keepNext w:val="0"/>
        <w:keepLines w:val="0"/>
        <w:pageBreakBefore w:val="0"/>
        <w:widowControl w:val="0"/>
        <w:kinsoku/>
        <w:wordWrap/>
        <w:overflowPunct/>
        <w:topLinePunct w:val="0"/>
        <w:autoSpaceDE/>
        <w:autoSpaceDN/>
        <w:bidi w:val="0"/>
        <w:snapToGrid/>
        <w:spacing w:line="360" w:lineRule="auto"/>
        <w:textAlignment w:val="auto"/>
        <w:rPr>
          <w:rFonts w:ascii="宋体" w:hAnsi="宋体"/>
          <w:color w:val="000000" w:themeColor="text1"/>
          <w:szCs w:val="21"/>
          <w:highlight w:val="none"/>
          <w14:textFill>
            <w14:solidFill>
              <w14:schemeClr w14:val="tx1"/>
            </w14:solidFill>
          </w14:textFill>
        </w:rPr>
      </w:pPr>
    </w:p>
    <w:p w14:paraId="6B4345DC">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（供应商名称，</w:t>
      </w:r>
      <w:r>
        <w:rPr>
          <w:rFonts w:hint="eastAsia" w:ascii="宋体" w:hAnsi="宋体"/>
          <w:color w:val="000000" w:themeColor="text1"/>
          <w:szCs w:val="21"/>
          <w:highlight w:val="none"/>
          <w:lang w:eastAsia="zh-CN"/>
          <w14:textFill>
            <w14:solidFill>
              <w14:schemeClr w14:val="tx1"/>
            </w14:solidFill>
          </w14:textFill>
        </w:rPr>
        <w:t>加盖单位公章</w:t>
      </w:r>
      <w:r>
        <w:rPr>
          <w:rFonts w:hint="eastAsia" w:ascii="宋体" w:hAnsi="宋体"/>
          <w:color w:val="000000" w:themeColor="text1"/>
          <w:szCs w:val="21"/>
          <w:highlight w:val="none"/>
          <w14:textFill>
            <w14:solidFill>
              <w14:schemeClr w14:val="tx1"/>
            </w14:solidFill>
          </w14:textFill>
        </w:rPr>
        <w:t>）</w:t>
      </w:r>
    </w:p>
    <w:p w14:paraId="2D04F710">
      <w:pPr>
        <w:adjustRightInd w:val="0"/>
        <w:spacing w:before="312" w:line="480" w:lineRule="auto"/>
        <w:jc w:val="lef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日  期：20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DE7BDEA">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A6F34FA">
      <w:pPr>
        <w:pStyle w:val="6"/>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2.参加政府采购活动行为自律承诺书</w:t>
      </w:r>
    </w:p>
    <w:p w14:paraId="7D5571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作为参加本次政府采购项目的供应商，我方郑重承诺在参与政府采购活动中遵纪守法、公平竞争、诚实守信，如有违反愿承担一切责任及后果：</w:t>
      </w:r>
    </w:p>
    <w:p w14:paraId="3343414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21B3C8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不与其他供应商恶意串通，采取“围标、串标、陪标”等商业欺诈手段谋取中标、成交；</w:t>
      </w:r>
    </w:p>
    <w:p w14:paraId="6EB3AA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不提供虚假或无效证明文件（包括但不限于资格证明文件、合同及验收文件、检验检测报告、从业人员资格证书、机构或所投产品的各类认证证书等）或虚假材料谋取中标；</w:t>
      </w:r>
    </w:p>
    <w:p w14:paraId="47DE73F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不采取不正当手段诋毁、排挤其他供应商；</w:t>
      </w:r>
    </w:p>
    <w:p w14:paraId="0EE1E8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不以不正当理由拒不与采购人签订政府采购合同，或逾期签订政府采购合同，或不按照采购文件确定的事项签订政府采购合同；</w:t>
      </w:r>
    </w:p>
    <w:p w14:paraId="64E30B3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2BB587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6AC7B3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42DF2C1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49A12C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21FA18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olor w:val="000000" w:themeColor="text1"/>
          <w:szCs w:val="21"/>
          <w:highlight w:val="none"/>
          <w14:textFill>
            <w14:solidFill>
              <w14:schemeClr w14:val="tx1"/>
            </w14:solidFill>
          </w14:textFill>
        </w:rPr>
      </w:pPr>
    </w:p>
    <w:p w14:paraId="3B88A468">
      <w:pPr>
        <w:spacing w:before="312" w:line="48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承诺人：</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（供应商名称、加盖单</w:t>
      </w:r>
      <w:r>
        <w:rPr>
          <w:rFonts w:hint="eastAsia" w:ascii="宋体" w:hAnsi="宋体"/>
          <w:color w:val="000000" w:themeColor="text1"/>
          <w:szCs w:val="21"/>
          <w:highlight w:val="none"/>
          <w:lang w:eastAsia="zh-CN"/>
          <w14:textFill>
            <w14:solidFill>
              <w14:schemeClr w14:val="tx1"/>
            </w14:solidFill>
          </w14:textFill>
        </w:rPr>
        <w:t>位公</w:t>
      </w:r>
      <w:r>
        <w:rPr>
          <w:rFonts w:ascii="宋体" w:hAnsi="宋体"/>
          <w:color w:val="000000" w:themeColor="text1"/>
          <w:szCs w:val="21"/>
          <w:highlight w:val="none"/>
          <w14:textFill>
            <w14:solidFill>
              <w14:schemeClr w14:val="tx1"/>
            </w14:solidFill>
          </w14:textFill>
        </w:rPr>
        <w:t>章）</w:t>
      </w:r>
    </w:p>
    <w:p w14:paraId="297D6A88">
      <w:pPr>
        <w:pStyle w:val="2"/>
        <w:spacing w:before="0" w:beforeLines="0" w:line="360" w:lineRule="auto"/>
        <w:ind w:firstLine="420" w:firstLineChars="200"/>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日</w:t>
      </w:r>
      <w:r>
        <w:rPr>
          <w:rFonts w:hint="eastAsia" w:ascii="宋体" w:hAnsi="宋体"/>
          <w:color w:val="000000" w:themeColor="text1"/>
          <w:szCs w:val="21"/>
          <w:highlight w:val="none"/>
          <w14:textFill>
            <w14:solidFill>
              <w14:schemeClr w14:val="tx1"/>
            </w14:solidFill>
          </w14:textFill>
        </w:rPr>
        <w:t xml:space="preserve">  </w:t>
      </w:r>
      <w:r>
        <w:rPr>
          <w:rFonts w:ascii="宋体" w:hAnsi="宋体"/>
          <w:color w:val="000000" w:themeColor="text1"/>
          <w:szCs w:val="21"/>
          <w:highlight w:val="none"/>
          <w14:textFill>
            <w14:solidFill>
              <w14:schemeClr w14:val="tx1"/>
            </w14:solidFill>
          </w14:textFill>
        </w:rPr>
        <w:t>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3DC34ACC">
      <w:pPr>
        <w:widowControl/>
        <w:spacing w:before="312"/>
        <w:jc w:val="left"/>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br w:type="page"/>
      </w:r>
    </w:p>
    <w:p w14:paraId="5CF9A9A6">
      <w:pPr>
        <w:pStyle w:val="6"/>
        <w:spacing w:before="312" w:after="0" w:line="360" w:lineRule="auto"/>
        <w:ind w:firstLine="0" w:firstLineChars="0"/>
        <w:jc w:val="center"/>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3.陕西省政府采购供应商拒绝政府采购领域商业贿赂承诺书</w:t>
      </w:r>
    </w:p>
    <w:p w14:paraId="013A598C">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为响应党中央、国务院关于治理政府采购领域商业贿赂行为的号召，我公司在此庄严承诺：</w:t>
      </w:r>
    </w:p>
    <w:p w14:paraId="4644AA03">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在参与政府采购活动中遵纪守法、诚信经营、公平竞标。</w:t>
      </w:r>
    </w:p>
    <w:p w14:paraId="3293968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不向政府采购人、采购代理机构和政府采购评审专家进行任何形式的商业贿赂以谋取交易机会。</w:t>
      </w:r>
    </w:p>
    <w:p w14:paraId="0E03DB09">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不向政府采购代理机构和采购人提供虚假资质证明文件或采用虚假应标方式参与政府采购市场竞争并谋取中标、成交。</w:t>
      </w:r>
    </w:p>
    <w:p w14:paraId="388A00FD">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不采取“围标、陪标”等商业欺诈手段获得政府采购订单。</w:t>
      </w:r>
    </w:p>
    <w:p w14:paraId="7639B07F">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不采取不正当手段诋毁、排挤其他供应商。</w:t>
      </w:r>
    </w:p>
    <w:p w14:paraId="38595A7E">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不在提供商品和服务时“偷梁换柱、以次充好”损害采购人的合法权益。</w:t>
      </w:r>
    </w:p>
    <w:p w14:paraId="3EF1FF32">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不与采购人、采购代理机构、政府采购评审专家或</w:t>
      </w:r>
      <w:r>
        <w:rPr>
          <w:rFonts w:hint="eastAsia"/>
          <w:color w:val="000000" w:themeColor="text1"/>
          <w:highlight w:val="none"/>
          <w:lang w:eastAsia="zh-CN"/>
          <w14:textFill>
            <w14:solidFill>
              <w14:schemeClr w14:val="tx1"/>
            </w14:solidFill>
          </w14:textFill>
        </w:rPr>
        <w:t>其他</w:t>
      </w:r>
      <w:r>
        <w:rPr>
          <w:rFonts w:hint="eastAsia"/>
          <w:color w:val="000000" w:themeColor="text1"/>
          <w:highlight w:val="none"/>
          <w14:textFill>
            <w14:solidFill>
              <w14:schemeClr w14:val="tx1"/>
            </w14:solidFill>
          </w14:textFill>
        </w:rPr>
        <w:t>供应商恶意串通，进行质疑和投诉，维护政府采购市场秩序。</w:t>
      </w:r>
    </w:p>
    <w:p w14:paraId="3BB150AA">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尊重和接受政府采购监督管理部门的监督和政府采购代理机构招标采购要求，承担因违约行为给采购人造成的损失。</w:t>
      </w:r>
    </w:p>
    <w:p w14:paraId="7186E6CB">
      <w:pPr>
        <w:pStyle w:val="3"/>
        <w:keepNext w:val="0"/>
        <w:keepLines w:val="0"/>
        <w:pageBreakBefore w:val="0"/>
        <w:widowControl w:val="0"/>
        <w:kinsoku/>
        <w:wordWrap/>
        <w:overflowPunct/>
        <w:topLinePunct w:val="0"/>
        <w:autoSpaceDE/>
        <w:autoSpaceDN/>
        <w:bidi w:val="0"/>
        <w:adjustRightInd/>
        <w:snapToGrid/>
        <w:spacing w:after="0" w:line="360" w:lineRule="auto"/>
        <w:ind w:firstLine="420" w:firstLineChars="200"/>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highlight w:val="none"/>
          <w14:textFill>
            <w14:solidFill>
              <w14:schemeClr w14:val="tx1"/>
            </w14:solidFill>
          </w14:textFill>
        </w:rPr>
        <w:t>不发生其他有悖于政府采购公开、公平、公正和诚信原则的行为。</w:t>
      </w:r>
    </w:p>
    <w:p w14:paraId="47831DD3">
      <w:pPr>
        <w:pStyle w:val="3"/>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p>
    <w:p w14:paraId="6239A8A2">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000000" w:themeColor="text1"/>
          <w:highlight w:val="none"/>
          <w14:textFill>
            <w14:solidFill>
              <w14:schemeClr w14:val="tx1"/>
            </w14:solidFill>
          </w14:textFill>
        </w:rPr>
      </w:pPr>
      <w:r>
        <w:rPr>
          <w:rFonts w:hint="eastAsia" w:ascii="宋体" w:hAnsi="宋体"/>
          <w:bCs/>
          <w:color w:val="000000" w:themeColor="text1"/>
          <w:highlight w:val="none"/>
          <w14:textFill>
            <w14:solidFill>
              <w14:schemeClr w14:val="tx1"/>
            </w14:solidFill>
          </w14:textFill>
        </w:rPr>
        <w:t>供</w:t>
      </w:r>
      <w:r>
        <w:rPr>
          <w:rFonts w:hint="eastAsia" w:ascii="宋体" w:hAnsi="宋体"/>
          <w:bCs/>
          <w:color w:val="000000" w:themeColor="text1"/>
          <w:highlight w:val="none"/>
          <w:lang w:val="en-US" w:eastAsia="zh-CN"/>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应</w:t>
      </w:r>
      <w:r>
        <w:rPr>
          <w:rFonts w:hint="eastAsia" w:ascii="宋体" w:hAnsi="宋体"/>
          <w:bCs/>
          <w:color w:val="000000" w:themeColor="text1"/>
          <w:highlight w:val="none"/>
          <w:lang w:val="en-US" w:eastAsia="zh-CN"/>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商：</w:t>
      </w:r>
      <w:r>
        <w:rPr>
          <w:rFonts w:hint="eastAsia" w:ascii="宋体" w:hAnsi="宋体"/>
          <w:bCs/>
          <w:color w:val="000000" w:themeColor="text1"/>
          <w:highlight w:val="none"/>
          <w:u w:val="single"/>
          <w14:textFill>
            <w14:solidFill>
              <w14:schemeClr w14:val="tx1"/>
            </w14:solidFill>
          </w14:textFill>
        </w:rPr>
        <w:t xml:space="preserve">                          </w:t>
      </w:r>
      <w:r>
        <w:rPr>
          <w:rFonts w:hint="eastAsia" w:ascii="宋体" w:hAnsi="宋体"/>
          <w:bCs/>
          <w:color w:val="000000" w:themeColor="text1"/>
          <w:highlight w:val="none"/>
          <w14:textFill>
            <w14:solidFill>
              <w14:schemeClr w14:val="tx1"/>
            </w14:solidFill>
          </w14:textFill>
        </w:rPr>
        <w:t>（</w:t>
      </w:r>
      <w:r>
        <w:rPr>
          <w:rFonts w:hint="eastAsia" w:ascii="宋体" w:hAnsi="宋体"/>
          <w:bCs/>
          <w:color w:val="000000" w:themeColor="text1"/>
          <w:highlight w:val="none"/>
          <w:lang w:eastAsia="zh-CN"/>
          <w14:textFill>
            <w14:solidFill>
              <w14:schemeClr w14:val="tx1"/>
            </w14:solidFill>
          </w14:textFill>
        </w:rPr>
        <w:t>加盖单位公章</w:t>
      </w:r>
      <w:r>
        <w:rPr>
          <w:rFonts w:hint="eastAsia" w:ascii="宋体" w:hAnsi="宋体"/>
          <w:bCs/>
          <w:color w:val="000000" w:themeColor="text1"/>
          <w:highlight w:val="none"/>
          <w14:textFill>
            <w14:solidFill>
              <w14:schemeClr w14:val="tx1"/>
            </w14:solidFill>
          </w14:textFill>
        </w:rPr>
        <w:t>）</w:t>
      </w:r>
    </w:p>
    <w:p w14:paraId="05EAB8E0">
      <w:pPr>
        <w:keepNext w:val="0"/>
        <w:keepLines w:val="0"/>
        <w:pageBreakBefore w:val="0"/>
        <w:widowControl w:val="0"/>
        <w:kinsoku/>
        <w:wordWrap/>
        <w:overflowPunct/>
        <w:topLinePunct w:val="0"/>
        <w:autoSpaceDE/>
        <w:autoSpaceDN/>
        <w:bidi w:val="0"/>
        <w:adjustRightInd/>
        <w:snapToGrid/>
        <w:spacing w:line="480" w:lineRule="auto"/>
        <w:ind w:right="108"/>
        <w:textAlignment w:val="auto"/>
        <w:rPr>
          <w:rFonts w:ascii="宋体" w:hAnsi="宋体"/>
          <w:bCs/>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日    期</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47789028">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5EA3BA5E">
      <w:pPr>
        <w:pStyle w:val="6"/>
        <w:spacing w:before="312" w:after="0" w:line="360" w:lineRule="auto"/>
        <w:ind w:firstLine="0" w:firstLineChars="0"/>
        <w:jc w:val="center"/>
        <w:rPr>
          <w:rFonts w:hint="default" w:ascii="宋体" w:hAnsi="宋体" w:eastAsia="宋体"/>
          <w:color w:val="000000" w:themeColor="text1"/>
          <w:szCs w:val="21"/>
          <w:highlight w:val="none"/>
          <w:lang w:val="en-US" w:eastAsia="zh-CN"/>
          <w14:textFill>
            <w14:solidFill>
              <w14:schemeClr w14:val="tx1"/>
            </w14:solidFill>
          </w14:textFill>
        </w:rPr>
      </w:pPr>
      <w:r>
        <w:rPr>
          <w:rFonts w:ascii="宋体" w:hAnsi="宋体"/>
          <w:b/>
          <w:color w:val="000000" w:themeColor="text1"/>
          <w:sz w:val="28"/>
          <w:szCs w:val="28"/>
          <w:highlight w:val="none"/>
          <w14:textFill>
            <w14:solidFill>
              <w14:schemeClr w14:val="tx1"/>
            </w14:solidFill>
          </w14:textFill>
        </w:rPr>
        <w:t>4</w:t>
      </w:r>
      <w:r>
        <w:rPr>
          <w:rFonts w:hint="eastAsia" w:ascii="宋体" w:hAnsi="宋体"/>
          <w:b/>
          <w:color w:val="000000" w:themeColor="text1"/>
          <w:sz w:val="28"/>
          <w:szCs w:val="28"/>
          <w:highlight w:val="none"/>
          <w14:textFill>
            <w14:solidFill>
              <w14:schemeClr w14:val="tx1"/>
            </w14:solidFill>
          </w14:textFill>
        </w:rPr>
        <w:t>.其他承诺或说</w:t>
      </w:r>
      <w:r>
        <w:rPr>
          <w:rFonts w:hint="eastAsia" w:ascii="宋体" w:hAnsi="宋体"/>
          <w:b/>
          <w:color w:val="000000" w:themeColor="text1"/>
          <w:sz w:val="28"/>
          <w:szCs w:val="28"/>
          <w:highlight w:val="none"/>
          <w:lang w:val="en-US" w:eastAsia="zh-CN"/>
          <w14:textFill>
            <w14:solidFill>
              <w14:schemeClr w14:val="tx1"/>
            </w14:solidFill>
          </w14:textFill>
        </w:rPr>
        <w:t>明文件</w:t>
      </w:r>
    </w:p>
    <w:p w14:paraId="2CFEDDFA">
      <w:pPr>
        <w:pStyle w:val="9"/>
        <w:spacing w:before="156" w:beforeLines="50" w:after="156" w:afterLines="50" w:line="360" w:lineRule="auto"/>
        <w:ind w:firstLine="420"/>
        <w:rPr>
          <w:rFonts w:ascii="宋体" w:hAnsi="宋体"/>
          <w:color w:val="000000" w:themeColor="text1"/>
          <w:highlight w:val="none"/>
          <w14:textFill>
            <w14:solidFill>
              <w14:schemeClr w14:val="tx1"/>
            </w14:solidFill>
          </w14:textFill>
        </w:rPr>
      </w:pPr>
      <w:r>
        <w:rPr>
          <w:rFonts w:hint="eastAsia" w:asciiTheme="majorEastAsia" w:hAnsiTheme="majorEastAsia" w:eastAsiaTheme="majorEastAsia"/>
          <w:color w:val="000000" w:themeColor="text1"/>
          <w:highlight w:val="none"/>
          <w14:textFill>
            <w14:solidFill>
              <w14:schemeClr w14:val="tx1"/>
            </w14:solidFill>
          </w14:textFill>
        </w:rPr>
        <w:t>说明：</w:t>
      </w:r>
      <w:r>
        <w:rPr>
          <w:rFonts w:hint="eastAsia" w:asciiTheme="majorEastAsia" w:hAnsiTheme="majorEastAsia" w:eastAsiaTheme="majorEastAsia"/>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根据</w:t>
      </w:r>
      <w:r>
        <w:rPr>
          <w:rFonts w:hint="eastAsia" w:ascii="宋体" w:hAnsi="宋体"/>
          <w:color w:val="000000" w:themeColor="text1"/>
          <w:highlight w:val="none"/>
          <w:lang w:val="en-US" w:eastAsia="zh-CN"/>
          <w14:textFill>
            <w14:solidFill>
              <w14:schemeClr w14:val="tx1"/>
            </w14:solidFill>
          </w14:textFill>
        </w:rPr>
        <w:t>采购文件要求</w:t>
      </w:r>
      <w:r>
        <w:rPr>
          <w:rFonts w:hint="eastAsia" w:ascii="宋体" w:hAnsi="宋体"/>
          <w:color w:val="000000" w:themeColor="text1"/>
          <w:highlight w:val="none"/>
          <w14:textFill>
            <w14:solidFill>
              <w14:schemeClr w14:val="tx1"/>
            </w14:solidFill>
          </w14:textFill>
        </w:rPr>
        <w:t>，</w:t>
      </w:r>
      <w:r>
        <w:rPr>
          <w:rFonts w:hint="eastAsia" w:hAnsi="宋体"/>
          <w:color w:val="000000" w:themeColor="text1"/>
          <w:highlight w:val="none"/>
          <w14:textFill>
            <w14:solidFill>
              <w14:schemeClr w14:val="tx1"/>
            </w14:solidFill>
          </w14:textFill>
        </w:rPr>
        <w:t>认为有必要做出的其他</w:t>
      </w:r>
      <w:r>
        <w:rPr>
          <w:rFonts w:hint="eastAsia" w:ascii="宋体" w:hAnsi="宋体"/>
          <w:color w:val="000000" w:themeColor="text1"/>
          <w:highlight w:val="none"/>
          <w14:textFill>
            <w14:solidFill>
              <w14:schemeClr w14:val="tx1"/>
            </w14:solidFill>
          </w14:textFill>
        </w:rPr>
        <w:t>（不限于</w:t>
      </w:r>
      <w:r>
        <w:rPr>
          <w:rFonts w:hint="eastAsia" w:ascii="宋体" w:hAnsi="宋体"/>
          <w:color w:val="000000" w:themeColor="text1"/>
          <w:highlight w:val="none"/>
          <w:lang w:eastAsia="zh-CN"/>
          <w14:textFill>
            <w14:solidFill>
              <w14:schemeClr w14:val="tx1"/>
            </w14:solidFill>
          </w14:textFill>
        </w:rPr>
        <w:t>做出</w:t>
      </w:r>
      <w:r>
        <w:rPr>
          <w:rFonts w:hint="eastAsia" w:ascii="宋体" w:hAnsi="宋体"/>
          <w:color w:val="000000" w:themeColor="text1"/>
          <w:highlight w:val="none"/>
          <w14:textFill>
            <w14:solidFill>
              <w14:schemeClr w14:val="tx1"/>
            </w14:solidFill>
          </w14:textFill>
        </w:rPr>
        <w:t>服务范围、服务期限、服务计划、优惠条件</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廉洁保密</w:t>
      </w:r>
      <w:r>
        <w:rPr>
          <w:rFonts w:hint="eastAsia" w:ascii="宋体" w:hAnsi="宋体"/>
          <w:color w:val="000000" w:themeColor="text1"/>
          <w:highlight w:val="none"/>
          <w14:textFill>
            <w14:solidFill>
              <w14:schemeClr w14:val="tx1"/>
            </w14:solidFill>
          </w14:textFill>
        </w:rPr>
        <w:t>等）承诺或说明，格式自定。</w:t>
      </w:r>
      <w:r>
        <w:rPr>
          <w:rFonts w:ascii="宋体" w:hAnsi="宋体"/>
          <w:color w:val="000000" w:themeColor="text1"/>
          <w:highlight w:val="none"/>
          <w14:textFill>
            <w14:solidFill>
              <w14:schemeClr w14:val="tx1"/>
            </w14:solidFill>
          </w14:textFill>
        </w:rPr>
        <w:br w:type="page"/>
      </w:r>
    </w:p>
    <w:p w14:paraId="0AD6D596">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bookmarkStart w:id="6" w:name="_Toc23394"/>
      <w:bookmarkStart w:id="7" w:name="_Toc9365"/>
      <w:r>
        <w:rPr>
          <w:rFonts w:hint="eastAsia" w:ascii="宋体" w:hAnsi="宋体"/>
          <w:b/>
          <w:color w:val="000000" w:themeColor="text1"/>
          <w:sz w:val="32"/>
          <w:szCs w:val="32"/>
          <w:highlight w:val="none"/>
          <w:lang w:val="en-US" w:eastAsia="zh-CN"/>
          <w14:textFill>
            <w14:solidFill>
              <w14:schemeClr w14:val="tx1"/>
            </w14:solidFill>
          </w14:textFill>
        </w:rPr>
        <w:t>三</w:t>
      </w:r>
      <w:r>
        <w:rPr>
          <w:rFonts w:hint="eastAsia" w:ascii="宋体" w:hAnsi="宋体"/>
          <w:b/>
          <w:color w:val="000000" w:themeColor="text1"/>
          <w:sz w:val="32"/>
          <w:szCs w:val="32"/>
          <w:highlight w:val="none"/>
          <w14:textFill>
            <w14:solidFill>
              <w14:schemeClr w14:val="tx1"/>
            </w14:solidFill>
          </w14:textFill>
        </w:rPr>
        <w:t>、</w:t>
      </w:r>
      <w:bookmarkEnd w:id="6"/>
      <w:bookmarkEnd w:id="7"/>
      <w:r>
        <w:rPr>
          <w:rFonts w:hint="eastAsia" w:ascii="宋体" w:hAnsi="宋体"/>
          <w:b/>
          <w:color w:val="000000" w:themeColor="text1"/>
          <w:sz w:val="32"/>
          <w:szCs w:val="32"/>
          <w:highlight w:val="none"/>
          <w14:textFill>
            <w14:solidFill>
              <w14:schemeClr w14:val="tx1"/>
            </w14:solidFill>
          </w14:textFill>
        </w:rPr>
        <w:t>业绩及其他证明材料</w:t>
      </w:r>
    </w:p>
    <w:p w14:paraId="2ED7B094">
      <w:pPr>
        <w:pStyle w:val="5"/>
        <w:spacing w:before="312" w:line="360" w:lineRule="auto"/>
        <w:rPr>
          <w:color w:val="000000" w:themeColor="text1"/>
          <w:highlight w:val="none"/>
          <w14:textFill>
            <w14:solidFill>
              <w14:schemeClr w14:val="tx1"/>
            </w14:solidFill>
          </w14:textFill>
        </w:rPr>
      </w:pPr>
    </w:p>
    <w:p w14:paraId="408D2F57">
      <w:pPr>
        <w:keepNext w:val="0"/>
        <w:keepLines w:val="0"/>
        <w:pageBreakBefore w:val="0"/>
        <w:widowControl w:val="0"/>
        <w:kinsoku/>
        <w:wordWrap/>
        <w:overflowPunct/>
        <w:topLinePunct w:val="0"/>
        <w:autoSpaceDE/>
        <w:autoSpaceDN/>
        <w:bidi w:val="0"/>
        <w:adjustRightInd/>
        <w:snapToGrid/>
        <w:spacing w:line="360" w:lineRule="auto"/>
        <w:ind w:left="-141" w:leftChars="-67" w:firstLine="525" w:firstLineChars="250"/>
        <w:textAlignment w:val="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p>
    <w:p w14:paraId="5DDFE579">
      <w:pPr>
        <w:keepNext w:val="0"/>
        <w:keepLines w:val="0"/>
        <w:pageBreakBefore w:val="0"/>
        <w:widowControl w:val="0"/>
        <w:kinsoku/>
        <w:wordWrap/>
        <w:overflowPunct/>
        <w:topLinePunct w:val="0"/>
        <w:autoSpaceDE/>
        <w:autoSpaceDN/>
        <w:bidi w:val="0"/>
        <w:adjustRightInd/>
        <w:snapToGrid/>
        <w:spacing w:line="360" w:lineRule="auto"/>
        <w:ind w:left="-141" w:leftChars="-67" w:firstLine="1155" w:firstLineChars="550"/>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w:t>
      </w:r>
    </w:p>
    <w:p w14:paraId="698E009C">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125DD9C1">
      <w:pPr>
        <w:pStyle w:val="6"/>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ascii="宋体" w:hAnsi="宋体"/>
          <w:b/>
          <w:color w:val="000000" w:themeColor="text1"/>
          <w:sz w:val="28"/>
          <w:szCs w:val="28"/>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1.业绩证明材料</w:t>
      </w:r>
    </w:p>
    <w:p w14:paraId="16C6045A">
      <w:pPr>
        <w:pStyle w:val="6"/>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类似项目业绩一览表</w:t>
      </w:r>
    </w:p>
    <w:p w14:paraId="01488285">
      <w:pPr>
        <w:pStyle w:val="2"/>
        <w:keepNext w:val="0"/>
        <w:keepLines w:val="0"/>
        <w:pageBreakBefore w:val="0"/>
        <w:widowControl w:val="0"/>
        <w:kinsoku/>
        <w:wordWrap/>
        <w:overflowPunct/>
        <w:topLinePunct w:val="0"/>
        <w:autoSpaceDE/>
        <w:autoSpaceDN/>
        <w:bidi w:val="0"/>
        <w:adjustRightInd/>
        <w:snapToGrid/>
        <w:spacing w:before="0" w:beforeLines="0" w:line="360" w:lineRule="auto"/>
        <w:ind w:firstLine="0" w:firstLineChars="0"/>
        <w:jc w:val="right"/>
        <w:textAlignment w:val="auto"/>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单位：万元</w:t>
      </w:r>
    </w:p>
    <w:tbl>
      <w:tblPr>
        <w:tblStyle w:val="7"/>
        <w:tblW w:w="92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436"/>
        <w:gridCol w:w="2428"/>
      </w:tblGrid>
      <w:tr w14:paraId="3BBE32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vAlign w:val="center"/>
          </w:tcPr>
          <w:p w14:paraId="5E1422F6">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default"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620" w:type="dxa"/>
            <w:vAlign w:val="center"/>
          </w:tcPr>
          <w:p w14:paraId="6D6F934C">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用户名称</w:t>
            </w:r>
          </w:p>
        </w:tc>
        <w:tc>
          <w:tcPr>
            <w:tcW w:w="1596" w:type="dxa"/>
            <w:vAlign w:val="center"/>
          </w:tcPr>
          <w:p w14:paraId="364613A3">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项目名称</w:t>
            </w:r>
          </w:p>
        </w:tc>
        <w:tc>
          <w:tcPr>
            <w:tcW w:w="1288" w:type="dxa"/>
            <w:vAlign w:val="center"/>
          </w:tcPr>
          <w:p w14:paraId="662383CD">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合同金额</w:t>
            </w:r>
          </w:p>
        </w:tc>
        <w:tc>
          <w:tcPr>
            <w:tcW w:w="1436" w:type="dxa"/>
            <w:vAlign w:val="center"/>
          </w:tcPr>
          <w:p w14:paraId="371AE4E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合同签订</w:t>
            </w:r>
          </w:p>
          <w:p w14:paraId="3E1927A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时间</w:t>
            </w:r>
          </w:p>
        </w:tc>
        <w:tc>
          <w:tcPr>
            <w:tcW w:w="2428" w:type="dxa"/>
            <w:vAlign w:val="center"/>
          </w:tcPr>
          <w:p w14:paraId="5ED3CF21">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备注</w:t>
            </w:r>
          </w:p>
        </w:tc>
      </w:tr>
      <w:tr w14:paraId="63EB34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B6021A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D2F8CD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0203798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515BA9E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C82C70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C5D0A3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7B856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0673E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635392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867213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732E91C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E53EAA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083C44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EB6FA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6A4FFD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15FE23C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428563C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709E07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41C998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6599E17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F3A7B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BAEDA7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8AE07C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3674B60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30A2BB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33B7457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545C958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F8C24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66204FD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274693C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804534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6E05CB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64E429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5A9B4E9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BDD9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BDAAD4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1A8ACDA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72951EC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75554DE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42C6B80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0DAF66F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0743D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56FC7A6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1C2DD94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3DB74B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71423E5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7FF40AF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2180B0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18E556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7F5144F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0622311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011CB35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311CB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8DD84E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36D1328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F15CD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0081CE6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50343E0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5A2A8B8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6697FB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1D8EC89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227D897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97A8D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4C6EC91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725E5BC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002B96F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0196E0A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39286E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0E1D83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8613B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31DA9D6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6819580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30FF7F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2AC3758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01E9DCF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13BE72B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7E1F2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0" w:type="dxa"/>
            <w:vAlign w:val="center"/>
          </w:tcPr>
          <w:p w14:paraId="20029BC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620" w:type="dxa"/>
            <w:vAlign w:val="center"/>
          </w:tcPr>
          <w:p w14:paraId="4F825EF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96" w:type="dxa"/>
            <w:vAlign w:val="center"/>
          </w:tcPr>
          <w:p w14:paraId="66573E0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88" w:type="dxa"/>
            <w:vAlign w:val="center"/>
          </w:tcPr>
          <w:p w14:paraId="4A2569B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36" w:type="dxa"/>
            <w:vAlign w:val="center"/>
          </w:tcPr>
          <w:p w14:paraId="252CA5B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8" w:type="dxa"/>
            <w:vAlign w:val="center"/>
          </w:tcPr>
          <w:p w14:paraId="40F1E58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41778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31" w:hRule="exact"/>
          <w:jc w:val="center"/>
        </w:trPr>
        <w:tc>
          <w:tcPr>
            <w:tcW w:w="900" w:type="dxa"/>
            <w:vAlign w:val="center"/>
          </w:tcPr>
          <w:p w14:paraId="276FECB9">
            <w:pPr>
              <w:pStyle w:val="2"/>
              <w:ind w:firstLine="0" w:firstLineChars="0"/>
              <w:jc w:val="center"/>
              <w:rPr>
                <w:rFonts w:ascii="宋体" w:hAnsi="宋体"/>
                <w:color w:val="000000" w:themeColor="text1"/>
                <w:sz w:val="18"/>
                <w:szCs w:val="18"/>
                <w:highlight w:val="none"/>
                <w14:textFill>
                  <w14:solidFill>
                    <w14:schemeClr w14:val="tx1"/>
                  </w14:solidFill>
                </w14:textFill>
              </w:rPr>
            </w:pPr>
            <w:r>
              <w:rPr>
                <w:rFonts w:ascii="宋体" w:hAnsi="宋体"/>
                <w:color w:val="000000" w:themeColor="text1"/>
                <w:sz w:val="18"/>
                <w:szCs w:val="18"/>
                <w:highlight w:val="none"/>
                <w14:textFill>
                  <w14:solidFill>
                    <w14:schemeClr w14:val="tx1"/>
                  </w14:solidFill>
                </w14:textFill>
              </w:rPr>
              <w:t>说明</w:t>
            </w:r>
          </w:p>
        </w:tc>
        <w:tc>
          <w:tcPr>
            <w:tcW w:w="8368" w:type="dxa"/>
            <w:gridSpan w:val="5"/>
            <w:vAlign w:val="center"/>
          </w:tcPr>
          <w:p w14:paraId="3AD178C3">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1.类似业绩是指与采购项目在服务或类型、使用功能等方面相同或相近的项目</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3105CBCE">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在本表后</w:t>
            </w:r>
            <w:r>
              <w:rPr>
                <w:rFonts w:hint="eastAsia" w:ascii="楷体" w:hAnsi="楷体" w:eastAsia="楷体" w:cs="Times New Roman"/>
                <w:color w:val="000000" w:themeColor="text1"/>
                <w:sz w:val="18"/>
                <w:szCs w:val="18"/>
                <w:highlight w:val="none"/>
                <w14:textFill>
                  <w14:solidFill>
                    <w14:schemeClr w14:val="tx1"/>
                  </w14:solidFill>
                </w14:textFill>
              </w:rPr>
              <w:t>提供合同扫描</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复印</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件，“合同主要内容”“签字盖章”“签订日期”等相关信息应在合同中有体现，无法直接体现的可进行佐证材料补充</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26C63BC3">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3.未按要求提供类似业绩证明材料或提供的证明材料不符合要求，评审时不予加分</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08015FD5">
            <w:pPr>
              <w:keepNext w:val="0"/>
              <w:keepLines w:val="0"/>
              <w:pageBreakBefore w:val="0"/>
              <w:widowControl w:val="0"/>
              <w:kinsoku/>
              <w:wordWrap/>
              <w:overflowPunct/>
              <w:topLinePunct w:val="0"/>
              <w:autoSpaceDE/>
              <w:autoSpaceDN/>
              <w:bidi w:val="0"/>
              <w:adjustRightInd w:val="0"/>
              <w:snapToGrid w:val="0"/>
              <w:textAlignment w:val="auto"/>
              <w:rPr>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4.</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应如实列出以上情况，不得虚假响应，一经查实将导致其响应文件被拒绝。</w:t>
            </w:r>
          </w:p>
        </w:tc>
      </w:tr>
    </w:tbl>
    <w:p w14:paraId="12E32496">
      <w:pPr>
        <w:pStyle w:val="2"/>
        <w:spacing w:before="0" w:beforeLines="0" w:line="360" w:lineRule="auto"/>
        <w:ind w:firstLine="0" w:firstLineChars="0"/>
        <w:rPr>
          <w:color w:val="000000" w:themeColor="text1"/>
          <w:szCs w:val="21"/>
          <w:highlight w:val="none"/>
          <w14:textFill>
            <w14:solidFill>
              <w14:schemeClr w14:val="tx1"/>
            </w14:solidFill>
          </w14:textFill>
        </w:rPr>
      </w:pPr>
    </w:p>
    <w:p w14:paraId="150CD53A">
      <w:pPr>
        <w:pStyle w:val="6"/>
        <w:spacing w:before="312"/>
        <w:ind w:firstLine="21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7334B51F">
      <w:pPr>
        <w:pStyle w:val="6"/>
        <w:spacing w:before="312" w:after="0" w:line="360" w:lineRule="auto"/>
        <w:ind w:firstLine="0" w:firstLineChars="0"/>
        <w:jc w:val="center"/>
        <w:rPr>
          <w:rFonts w:hAnsi="宋体"/>
          <w:color w:val="000000" w:themeColor="text1"/>
          <w:highlight w:val="none"/>
          <w14:textFill>
            <w14:solidFill>
              <w14:schemeClr w14:val="tx1"/>
            </w14:solidFill>
          </w14:textFill>
        </w:rPr>
      </w:pPr>
      <w:r>
        <w:rPr>
          <w:rFonts w:hint="eastAsia" w:ascii="宋体" w:hAnsi="宋体"/>
          <w:b/>
          <w:color w:val="000000" w:themeColor="text1"/>
          <w:sz w:val="28"/>
          <w:szCs w:val="28"/>
          <w:highlight w:val="none"/>
          <w14:textFill>
            <w14:solidFill>
              <w14:schemeClr w14:val="tx1"/>
            </w14:solidFill>
          </w14:textFill>
        </w:rPr>
        <w:t>2.其他非必备证明材料</w:t>
      </w:r>
    </w:p>
    <w:p w14:paraId="22338204">
      <w:pPr>
        <w:pStyle w:val="4"/>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可根据评审条件</w:t>
      </w:r>
      <w:r>
        <w:rPr>
          <w:rFonts w:hint="eastAsia" w:hAnsi="宋体"/>
          <w:color w:val="000000" w:themeColor="text1"/>
          <w:highlight w:val="none"/>
          <w:lang w:val="en-US" w:eastAsia="zh-CN"/>
          <w14:textFill>
            <w14:solidFill>
              <w14:schemeClr w14:val="tx1"/>
            </w14:solidFill>
          </w14:textFill>
        </w:rPr>
        <w:t>(或采购需求)</w:t>
      </w:r>
      <w:r>
        <w:rPr>
          <w:rFonts w:hint="eastAsia" w:hAnsi="宋体"/>
          <w:color w:val="000000" w:themeColor="text1"/>
          <w:highlight w:val="none"/>
          <w14:textFill>
            <w14:solidFill>
              <w14:schemeClr w14:val="tx1"/>
            </w14:solidFill>
          </w14:textFill>
        </w:rPr>
        <w:t>要求提供非必备证明材料，非必备证明材料仅作为评审参考</w:t>
      </w:r>
      <w:r>
        <w:rPr>
          <w:rFonts w:hint="eastAsia" w:hAnsi="宋体"/>
          <w:color w:val="000000" w:themeColor="text1"/>
          <w:highlight w:val="none"/>
          <w:lang w:val="en-US" w:eastAsia="zh-CN"/>
          <w14:textFill>
            <w14:solidFill>
              <w14:schemeClr w14:val="tx1"/>
            </w14:solidFill>
          </w14:textFill>
        </w:rPr>
        <w:t>(具体按</w:t>
      </w:r>
      <w:r>
        <w:rPr>
          <w:rFonts w:hint="eastAsia" w:hAnsi="宋体"/>
          <w:color w:val="000000" w:themeColor="text1"/>
          <w:highlight w:val="none"/>
          <w14:textFill>
            <w14:solidFill>
              <w14:schemeClr w14:val="tx1"/>
            </w14:solidFill>
          </w14:textFill>
        </w:rPr>
        <w:t>评审依据</w:t>
      </w:r>
      <w:r>
        <w:rPr>
          <w:rFonts w:hint="eastAsia" w:hAnsi="宋体"/>
          <w:color w:val="000000" w:themeColor="text1"/>
          <w:highlight w:val="none"/>
          <w:lang w:val="en-US" w:eastAsia="zh-CN"/>
          <w14:textFill>
            <w14:solidFill>
              <w14:schemeClr w14:val="tx1"/>
            </w14:solidFill>
          </w14:textFill>
        </w:rPr>
        <w:t>执行)</w:t>
      </w:r>
      <w:r>
        <w:rPr>
          <w:rFonts w:hint="eastAsia" w:hAnsi="宋体"/>
          <w:color w:val="000000" w:themeColor="text1"/>
          <w:highlight w:val="none"/>
          <w14:textFill>
            <w14:solidFill>
              <w14:schemeClr w14:val="tx1"/>
            </w14:solidFill>
          </w14:textFill>
        </w:rPr>
        <w:t>，未提供或提供有瑕疵的，评审时不予加分；如评审条件</w:t>
      </w:r>
      <w:r>
        <w:rPr>
          <w:rFonts w:hint="eastAsia" w:hAnsi="宋体"/>
          <w:color w:val="000000" w:themeColor="text1"/>
          <w:highlight w:val="none"/>
          <w:lang w:val="en-US" w:eastAsia="zh-CN"/>
          <w14:textFill>
            <w14:solidFill>
              <w14:schemeClr w14:val="tx1"/>
            </w14:solidFill>
          </w14:textFill>
        </w:rPr>
        <w:t>(或采购需求)</w:t>
      </w:r>
      <w:r>
        <w:rPr>
          <w:rFonts w:hint="eastAsia" w:ascii="宋体" w:hAnsi="宋体" w:cs="Courier New"/>
          <w:color w:val="000000" w:themeColor="text1"/>
          <w:szCs w:val="21"/>
          <w:highlight w:val="none"/>
          <w14:textFill>
            <w14:solidFill>
              <w14:schemeClr w14:val="tx1"/>
            </w14:solidFill>
          </w14:textFill>
        </w:rPr>
        <w:t>无要求</w:t>
      </w:r>
      <w:r>
        <w:rPr>
          <w:rFonts w:hint="eastAsia" w:hAnsi="宋体" w:cs="Courier New"/>
          <w:color w:val="000000" w:themeColor="text1"/>
          <w:szCs w:val="21"/>
          <w:highlight w:val="none"/>
          <w:lang w:val="en-US" w:eastAsia="zh-CN"/>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p>
    <w:p w14:paraId="56A58990">
      <w:pPr>
        <w:pStyle w:val="4"/>
        <w:adjustRightInd w:val="0"/>
        <w:snapToGrid w:val="0"/>
        <w:spacing w:before="312" w:line="360" w:lineRule="auto"/>
        <w:ind w:firstLine="420" w:firstLineChars="200"/>
        <w:rPr>
          <w:rFonts w:hAnsi="宋体"/>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47B203B0">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四</w:t>
      </w:r>
      <w:r>
        <w:rPr>
          <w:rFonts w:hint="eastAsia" w:ascii="宋体" w:hAnsi="宋体"/>
          <w:b/>
          <w:color w:val="000000" w:themeColor="text1"/>
          <w:sz w:val="32"/>
          <w:szCs w:val="32"/>
          <w:highlight w:val="none"/>
          <w14:textFill>
            <w14:solidFill>
              <w14:schemeClr w14:val="tx1"/>
            </w14:solidFill>
          </w14:textFill>
        </w:rPr>
        <w:t>、服务要求偏离表</w:t>
      </w:r>
    </w:p>
    <w:tbl>
      <w:tblPr>
        <w:tblStyle w:val="7"/>
        <w:tblW w:w="935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1134"/>
        <w:gridCol w:w="1985"/>
        <w:gridCol w:w="1701"/>
        <w:gridCol w:w="1417"/>
        <w:gridCol w:w="2427"/>
      </w:tblGrid>
      <w:tr w14:paraId="419F0F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94" w:type="dxa"/>
            <w:vAlign w:val="center"/>
          </w:tcPr>
          <w:p w14:paraId="2187233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序号</w:t>
            </w:r>
          </w:p>
        </w:tc>
        <w:tc>
          <w:tcPr>
            <w:tcW w:w="1134" w:type="dxa"/>
            <w:vAlign w:val="center"/>
          </w:tcPr>
          <w:p w14:paraId="7EC2E348">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文件</w:t>
            </w:r>
          </w:p>
          <w:p w14:paraId="45CDBFEA">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条目号</w:t>
            </w:r>
          </w:p>
        </w:tc>
        <w:tc>
          <w:tcPr>
            <w:tcW w:w="1985" w:type="dxa"/>
            <w:vAlign w:val="center"/>
          </w:tcPr>
          <w:p w14:paraId="53D07BDD">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磋商文件服务</w:t>
            </w:r>
          </w:p>
          <w:p w14:paraId="79EB4EEC">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（技术）要求</w:t>
            </w:r>
          </w:p>
        </w:tc>
        <w:tc>
          <w:tcPr>
            <w:tcW w:w="1701" w:type="dxa"/>
            <w:vAlign w:val="center"/>
          </w:tcPr>
          <w:p w14:paraId="05132453">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响应文件服务</w:t>
            </w:r>
          </w:p>
          <w:p w14:paraId="5FDD829E">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（技术）响应</w:t>
            </w:r>
          </w:p>
        </w:tc>
        <w:tc>
          <w:tcPr>
            <w:tcW w:w="1417" w:type="dxa"/>
            <w:vAlign w:val="center"/>
          </w:tcPr>
          <w:p w14:paraId="4C44E051">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偏离</w:t>
            </w:r>
          </w:p>
        </w:tc>
        <w:tc>
          <w:tcPr>
            <w:tcW w:w="2427" w:type="dxa"/>
            <w:vAlign w:val="center"/>
          </w:tcPr>
          <w:p w14:paraId="6D1C6905">
            <w:pPr>
              <w:pStyle w:val="6"/>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pPr>
            <w:r>
              <w:rPr>
                <w:rFonts w:hint="eastAsia" w:ascii="宋体" w:hAnsi="宋体" w:cs="宋体" w:eastAsiaTheme="minorEastAsia"/>
                <w:b/>
                <w:bCs/>
                <w:color w:val="000000" w:themeColor="text1"/>
                <w:kern w:val="2"/>
                <w:sz w:val="21"/>
                <w:szCs w:val="21"/>
                <w:highlight w:val="none"/>
                <w:lang w:val="en-US" w:eastAsia="zh-CN" w:bidi="ar"/>
                <w14:textFill>
                  <w14:solidFill>
                    <w14:schemeClr w14:val="tx1"/>
                  </w14:solidFill>
                </w14:textFill>
              </w:rPr>
              <w:t>偏离及其影响</w:t>
            </w:r>
          </w:p>
        </w:tc>
      </w:tr>
      <w:tr w14:paraId="31EBA6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487702D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598552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7E24D3A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18060DE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10BE85F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40E7BA0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B5DAA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3E3AB0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65B0B30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080A651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4D7BA01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57B53DA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3BFEEA0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0A88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D33B62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E23084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0C291DE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7278343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193C132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44080B0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24C20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7F9B23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1739666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0F3FFD4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047E506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4F8BE2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17671F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80CD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4D7DAC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FCCB8E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3627753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07E1DC2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0BC496A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6C74B51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07CAC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7DD6B9C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5DEA07E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29470C5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7F4B361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2E534CF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12308B1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14267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3AC959E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7AC42FE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3F007F2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5822B86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572E69B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10061E6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B97B8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519530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F3B21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6DE3712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18856C6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6E2F3C6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569795B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9030C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AD0725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6D511C1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262F12B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2739481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68ED529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54C1583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0DBCF3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01E4184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91F37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12E3BEA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0F8E2FC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7A49DB2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4D15F60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18520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3EDEA9B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457A45B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38A7484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2C98DA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036681F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70E7130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93DF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top"/>
          </w:tcPr>
          <w:p w14:paraId="1095773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134" w:type="dxa"/>
            <w:vAlign w:val="top"/>
          </w:tcPr>
          <w:p w14:paraId="681CDB7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985" w:type="dxa"/>
            <w:vAlign w:val="top"/>
          </w:tcPr>
          <w:p w14:paraId="1A7195D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701" w:type="dxa"/>
            <w:vAlign w:val="top"/>
          </w:tcPr>
          <w:p w14:paraId="6BB334A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417" w:type="dxa"/>
            <w:vAlign w:val="top"/>
          </w:tcPr>
          <w:p w14:paraId="2EFDF53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427" w:type="dxa"/>
            <w:vAlign w:val="top"/>
          </w:tcPr>
          <w:p w14:paraId="04136C7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66AB46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4" w:type="dxa"/>
            <w:vAlign w:val="center"/>
          </w:tcPr>
          <w:p w14:paraId="28B74046">
            <w:pPr>
              <w:pStyle w:val="2"/>
              <w:ind w:firstLine="0" w:firstLineChars="0"/>
              <w:jc w:val="center"/>
              <w:rPr>
                <w:rFonts w:ascii="宋体" w:hAnsi="宋体"/>
                <w:bCs/>
                <w:color w:val="000000" w:themeColor="text1"/>
                <w:sz w:val="18"/>
                <w:szCs w:val="18"/>
                <w:highlight w:val="none"/>
                <w14:textFill>
                  <w14:solidFill>
                    <w14:schemeClr w14:val="tx1"/>
                  </w14:solidFill>
                </w14:textFill>
              </w:rPr>
            </w:pPr>
            <w:r>
              <w:rPr>
                <w:rFonts w:hint="eastAsia" w:ascii="宋体" w:hAnsi="宋体"/>
                <w:color w:val="000000" w:themeColor="text1"/>
                <w:sz w:val="18"/>
                <w:szCs w:val="18"/>
                <w:highlight w:val="none"/>
                <w14:textFill>
                  <w14:solidFill>
                    <w14:schemeClr w14:val="tx1"/>
                  </w14:solidFill>
                </w14:textFill>
              </w:rPr>
              <w:t>说明</w:t>
            </w:r>
          </w:p>
        </w:tc>
        <w:tc>
          <w:tcPr>
            <w:tcW w:w="8664" w:type="dxa"/>
            <w:gridSpan w:val="5"/>
            <w:vAlign w:val="center"/>
          </w:tcPr>
          <w:p w14:paraId="3246D2D2">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1.偏离应按照</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有关偏离条款的定义理解，本表只填写有偏离的情况。</w:t>
            </w:r>
          </w:p>
          <w:p w14:paraId="29E998D6">
            <w:pPr>
              <w:keepNext w:val="0"/>
              <w:keepLines w:val="0"/>
              <w:pageBreakBefore w:val="0"/>
              <w:widowControl w:val="0"/>
              <w:kinsoku/>
              <w:wordWrap/>
              <w:overflowPunct/>
              <w:topLinePunct w:val="0"/>
              <w:autoSpaceDE/>
              <w:autoSpaceDN/>
              <w:bidi w:val="0"/>
              <w:adjustRightInd w:val="0"/>
              <w:snapToGrid w:val="0"/>
              <w:textAlignment w:val="auto"/>
              <w:rPr>
                <w:rFonts w:hint="eastAsia" w:ascii="楷体" w:hAnsi="楷体" w:eastAsia="楷体" w:cs="Times New Roman"/>
                <w:color w:val="000000" w:themeColor="text1"/>
                <w:sz w:val="18"/>
                <w:szCs w:val="18"/>
                <w:highlight w:val="none"/>
                <w:lang w:eastAsia="zh-CN"/>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2.对技术条款中所有要求，除本表所列出偏离外，均视为供应商响应其余全部技术条款要求；如供应商响应</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所有技术条款要求的，必须提交空白表，如不提供此表，则视为供应商不满足</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磋商文件</w:t>
            </w:r>
            <w:r>
              <w:rPr>
                <w:rFonts w:hint="eastAsia" w:ascii="楷体" w:hAnsi="楷体" w:eastAsia="楷体" w:cs="Times New Roman"/>
                <w:color w:val="000000" w:themeColor="text1"/>
                <w:sz w:val="18"/>
                <w:szCs w:val="18"/>
                <w:highlight w:val="none"/>
                <w14:textFill>
                  <w14:solidFill>
                    <w14:schemeClr w14:val="tx1"/>
                  </w14:solidFill>
                </w14:textFill>
              </w:rPr>
              <w:t>的技术要求</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p>
          <w:p w14:paraId="794704F2">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3.</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供应商</w:t>
            </w:r>
            <w:r>
              <w:rPr>
                <w:rFonts w:hint="eastAsia" w:ascii="楷体" w:hAnsi="楷体" w:eastAsia="楷体" w:cs="Times New Roman"/>
                <w:color w:val="000000" w:themeColor="text1"/>
                <w:sz w:val="18"/>
                <w:szCs w:val="18"/>
                <w:highlight w:val="none"/>
                <w14:textFill>
                  <w14:solidFill>
                    <w14:schemeClr w14:val="tx1"/>
                  </w14:solidFill>
                </w14:textFill>
              </w:rPr>
              <w:t>须据实填写，不得虚假响应，否则将取消其响应或成交资格，并按有关规定</w:t>
            </w:r>
            <w:r>
              <w:rPr>
                <w:rFonts w:hint="eastAsia" w:ascii="楷体" w:hAnsi="楷体" w:eastAsia="楷体" w:cs="Times New Roman"/>
                <w:color w:val="000000" w:themeColor="text1"/>
                <w:sz w:val="18"/>
                <w:szCs w:val="18"/>
                <w:highlight w:val="none"/>
                <w:lang w:eastAsia="zh-CN"/>
                <w14:textFill>
                  <w14:solidFill>
                    <w14:schemeClr w14:val="tx1"/>
                  </w14:solidFill>
                </w14:textFill>
              </w:rPr>
              <w:t>进行</w:t>
            </w:r>
            <w:r>
              <w:rPr>
                <w:rFonts w:hint="eastAsia" w:ascii="楷体" w:hAnsi="楷体" w:eastAsia="楷体" w:cs="Times New Roman"/>
                <w:color w:val="000000" w:themeColor="text1"/>
                <w:sz w:val="18"/>
                <w:szCs w:val="18"/>
                <w:highlight w:val="none"/>
                <w14:textFill>
                  <w14:solidFill>
                    <w14:schemeClr w14:val="tx1"/>
                  </w14:solidFill>
                </w14:textFill>
              </w:rPr>
              <w:t>处罚。</w:t>
            </w:r>
          </w:p>
        </w:tc>
      </w:tr>
    </w:tbl>
    <w:p w14:paraId="15CBD361">
      <w:pPr>
        <w:adjustRightInd w:val="0"/>
        <w:spacing w:before="312" w:line="480" w:lineRule="auto"/>
        <w:jc w:val="left"/>
        <w:rPr>
          <w:rFonts w:ascii="宋体" w:hAnsi="宋体"/>
          <w:bCs/>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供</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应</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商：</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singl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lang w:eastAsia="zh-CN"/>
          <w14:textFill>
            <w14:solidFill>
              <w14:schemeClr w14:val="tx1"/>
            </w14:solidFill>
          </w14:textFill>
        </w:rPr>
        <w:t>加盖单位公章）</w:t>
      </w:r>
    </w:p>
    <w:p w14:paraId="33921140">
      <w:pPr>
        <w:keepNext w:val="0"/>
        <w:keepLines w:val="0"/>
        <w:pageBreakBefore w:val="0"/>
        <w:widowControl w:val="0"/>
        <w:kinsoku/>
        <w:wordWrap/>
        <w:overflowPunct/>
        <w:topLinePunct w:val="0"/>
        <w:autoSpaceDE/>
        <w:autoSpaceDN/>
        <w:bidi w:val="0"/>
        <w:adjustRightInd w:val="0"/>
        <w:snapToGrid/>
        <w:spacing w:before="72" w:line="360" w:lineRule="auto"/>
        <w:jc w:val="left"/>
        <w:textAlignment w:val="auto"/>
        <w:rPr>
          <w:rFonts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日    期</w:t>
      </w:r>
      <w:r>
        <w:rPr>
          <w:rFonts w:ascii="宋体" w:hAnsi="宋体"/>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50CEB41B">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367D88FC">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、响应方案</w:t>
      </w:r>
      <w:r>
        <w:rPr>
          <w:rFonts w:hint="eastAsia" w:ascii="宋体" w:hAnsi="宋体"/>
          <w:b/>
          <w:color w:val="000000" w:themeColor="text1"/>
          <w:sz w:val="32"/>
          <w:szCs w:val="32"/>
          <w:highlight w:val="none"/>
          <w:lang w:val="en-US" w:eastAsia="zh-CN"/>
          <w14:textFill>
            <w14:solidFill>
              <w14:schemeClr w14:val="tx1"/>
            </w14:solidFill>
          </w14:textFill>
        </w:rPr>
        <w:t>(</w:t>
      </w:r>
      <w:r>
        <w:rPr>
          <w:rFonts w:hint="eastAsia" w:ascii="宋体" w:hAnsi="宋体"/>
          <w:b/>
          <w:color w:val="000000" w:themeColor="text1"/>
          <w:sz w:val="32"/>
          <w:szCs w:val="32"/>
          <w:highlight w:val="none"/>
          <w14:textFill>
            <w14:solidFill>
              <w14:schemeClr w14:val="tx1"/>
            </w14:solidFill>
          </w14:textFill>
        </w:rPr>
        <w:t>技术文件</w:t>
      </w:r>
      <w:r>
        <w:rPr>
          <w:rFonts w:hint="eastAsia" w:ascii="宋体" w:hAnsi="宋体"/>
          <w:b/>
          <w:color w:val="000000" w:themeColor="text1"/>
          <w:sz w:val="32"/>
          <w:szCs w:val="32"/>
          <w:highlight w:val="none"/>
          <w:lang w:val="en-US" w:eastAsia="zh-CN"/>
          <w14:textFill>
            <w14:solidFill>
              <w14:schemeClr w14:val="tx1"/>
            </w14:solidFill>
          </w14:textFill>
        </w:rPr>
        <w:t>)</w:t>
      </w:r>
    </w:p>
    <w:p w14:paraId="27620ADA">
      <w:pPr>
        <w:pStyle w:val="9"/>
        <w:spacing w:before="156" w:beforeLines="50" w:after="156" w:afterLines="50" w:line="360" w:lineRule="auto"/>
        <w:ind w:firstLine="640"/>
        <w:jc w:val="both"/>
        <w:rPr>
          <w:rFonts w:ascii="黑体" w:hAnsi="宋体" w:eastAsia="黑体"/>
          <w:color w:val="000000" w:themeColor="text1"/>
          <w:sz w:val="32"/>
          <w:szCs w:val="32"/>
          <w:highlight w:val="none"/>
          <w14:textFill>
            <w14:solidFill>
              <w14:schemeClr w14:val="tx1"/>
            </w14:solidFill>
          </w14:textFill>
        </w:rPr>
      </w:pPr>
    </w:p>
    <w:p w14:paraId="207946A2">
      <w:pPr>
        <w:spacing w:before="312" w:line="360" w:lineRule="auto"/>
        <w:rPr>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说明：包括但不限于磋商文件中规定的全部技术</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含评审条款</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要求内容，格式自定。</w:t>
      </w:r>
      <w:r>
        <w:rPr>
          <w:color w:val="000000" w:themeColor="text1"/>
          <w:szCs w:val="21"/>
          <w:highlight w:val="none"/>
          <w14:textFill>
            <w14:solidFill>
              <w14:schemeClr w14:val="tx1"/>
            </w14:solidFill>
          </w14:textFill>
        </w:rPr>
        <w:br w:type="page"/>
      </w:r>
    </w:p>
    <w:p w14:paraId="6BEBBBA9">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六</w:t>
      </w:r>
      <w:r>
        <w:rPr>
          <w:rFonts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14:textFill>
            <w14:solidFill>
              <w14:schemeClr w14:val="tx1"/>
            </w14:solidFill>
          </w14:textFill>
        </w:rPr>
        <w:t>售后（后续）服务文件</w:t>
      </w:r>
    </w:p>
    <w:p w14:paraId="74076AA6">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1.磋商文件中如对售后（后续）服务有要求，</w:t>
      </w:r>
      <w:r>
        <w:rPr>
          <w:rFonts w:hint="eastAsia" w:ascii="宋体" w:hAnsi="宋体"/>
          <w:color w:val="000000" w:themeColor="text1"/>
          <w:highlight w:val="none"/>
          <w:lang w:val="en-US" w:eastAsia="zh-CN"/>
          <w14:textFill>
            <w14:solidFill>
              <w14:schemeClr w14:val="tx1"/>
            </w14:solidFill>
          </w14:textFill>
        </w:rPr>
        <w:t>供应商可</w:t>
      </w:r>
      <w:r>
        <w:rPr>
          <w:rFonts w:hint="eastAsia" w:ascii="宋体" w:hAnsi="宋体"/>
          <w:color w:val="000000" w:themeColor="text1"/>
          <w:highlight w:val="none"/>
          <w14:textFill>
            <w14:solidFill>
              <w14:schemeClr w14:val="tx1"/>
            </w14:solidFill>
          </w14:textFill>
        </w:rPr>
        <w:t>依据</w:t>
      </w:r>
      <w:r>
        <w:rPr>
          <w:rFonts w:hint="eastAsia" w:ascii="宋体" w:hAnsi="宋体"/>
          <w:color w:val="000000" w:themeColor="text1"/>
          <w:highlight w:val="none"/>
          <w:lang w:val="en-US" w:eastAsia="zh-CN"/>
          <w14:textFill>
            <w14:solidFill>
              <w14:schemeClr w14:val="tx1"/>
            </w14:solidFill>
          </w14:textFill>
        </w:rPr>
        <w:t>项目需求</w:t>
      </w:r>
      <w:r>
        <w:rPr>
          <w:rFonts w:hint="eastAsia" w:ascii="宋体" w:hAnsi="宋体"/>
          <w:color w:val="000000" w:themeColor="text1"/>
          <w:highlight w:val="none"/>
          <w14:textFill>
            <w14:solidFill>
              <w14:schemeClr w14:val="tx1"/>
            </w14:solidFill>
          </w14:textFill>
        </w:rPr>
        <w:t>和</w:t>
      </w:r>
      <w:r>
        <w:rPr>
          <w:rFonts w:hint="eastAsia" w:ascii="宋体" w:hAnsi="宋体"/>
          <w:color w:val="000000" w:themeColor="text1"/>
          <w:highlight w:val="none"/>
          <w:lang w:val="en-US" w:eastAsia="zh-CN"/>
          <w14:textFill>
            <w14:solidFill>
              <w14:schemeClr w14:val="tx1"/>
            </w14:solidFill>
          </w14:textFill>
        </w:rPr>
        <w:t>服务特点</w:t>
      </w:r>
      <w:r>
        <w:rPr>
          <w:rFonts w:hint="eastAsia" w:ascii="宋体" w:hAnsi="宋体"/>
          <w:color w:val="000000" w:themeColor="text1"/>
          <w:highlight w:val="none"/>
          <w14:textFill>
            <w14:solidFill>
              <w14:schemeClr w14:val="tx1"/>
            </w14:solidFill>
          </w14:textFill>
        </w:rPr>
        <w:t>，自拟售后（后续）服务方案</w:t>
      </w:r>
      <w:r>
        <w:rPr>
          <w:rFonts w:hint="eastAsia" w:ascii="宋体" w:hAnsi="宋体"/>
          <w:color w:val="000000" w:themeColor="text1"/>
          <w:highlight w:val="none"/>
          <w:lang w:val="en-US" w:eastAsia="zh-CN"/>
          <w14:textFill>
            <w14:solidFill>
              <w14:schemeClr w14:val="tx1"/>
            </w14:solidFill>
          </w14:textFill>
        </w:rPr>
        <w:t>或</w:t>
      </w:r>
      <w:r>
        <w:rPr>
          <w:rFonts w:hint="eastAsia" w:ascii="宋体" w:hAnsi="宋体"/>
          <w:color w:val="000000" w:themeColor="text1"/>
          <w:highlight w:val="none"/>
          <w14:textFill>
            <w14:solidFill>
              <w14:schemeClr w14:val="tx1"/>
            </w14:solidFill>
          </w14:textFill>
        </w:rPr>
        <w:t>培训计划。</w:t>
      </w:r>
    </w:p>
    <w:p w14:paraId="4526D138">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2.应提供售后（后续）服务中心证明材料或与合作方的协议书，这些服务中心和特约维修服务点的名称、地址、电话、联系人应在</w:t>
      </w:r>
      <w:r>
        <w:rPr>
          <w:rFonts w:hint="eastAsia" w:ascii="宋体" w:hAnsi="宋体"/>
          <w:color w:val="000000" w:themeColor="text1"/>
          <w:highlight w:val="none"/>
          <w:lang w:val="en-US" w:eastAsia="zh-CN"/>
          <w14:textFill>
            <w14:solidFill>
              <w14:schemeClr w14:val="tx1"/>
            </w14:solidFill>
          </w14:textFill>
        </w:rPr>
        <w:t>响应</w:t>
      </w:r>
      <w:r>
        <w:rPr>
          <w:rFonts w:hint="eastAsia" w:ascii="宋体" w:hAnsi="宋体"/>
          <w:color w:val="000000" w:themeColor="text1"/>
          <w:highlight w:val="none"/>
          <w14:textFill>
            <w14:solidFill>
              <w14:schemeClr w14:val="tx1"/>
            </w14:solidFill>
          </w14:textFill>
        </w:rPr>
        <w:t>文件中一一列出（参考样式如下）。</w:t>
      </w:r>
    </w:p>
    <w:p w14:paraId="0B37511B">
      <w:pPr>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w:t>
      </w:r>
      <w:r>
        <w:rPr>
          <w:rFonts w:ascii="宋体" w:hAnsi="宋体"/>
          <w:color w:val="000000" w:themeColor="text1"/>
          <w:highlight w:val="none"/>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 xml:space="preserve"> 如采购需求（或评审不涉及）无要求</w:t>
      </w:r>
      <w:r>
        <w:rPr>
          <w:rFonts w:hint="eastAsia" w:ascii="宋体" w:hAnsi="宋体" w:cs="Courier New"/>
          <w:color w:val="000000" w:themeColor="text1"/>
          <w:szCs w:val="21"/>
          <w:highlight w:val="none"/>
          <w:lang w:val="en-US" w:eastAsia="zh-CN"/>
          <w14:textFill>
            <w14:solidFill>
              <w14:schemeClr w14:val="tx1"/>
            </w14:solidFill>
          </w14:textFill>
        </w:rPr>
        <w:t>的此项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w:t>
      </w:r>
    </w:p>
    <w:p w14:paraId="64E64681">
      <w:pPr>
        <w:keepNext w:val="0"/>
        <w:keepLines w:val="0"/>
        <w:pageBreakBefore w:val="0"/>
        <w:widowControl w:val="0"/>
        <w:kinsoku/>
        <w:wordWrap/>
        <w:overflowPunct/>
        <w:topLinePunct w:val="0"/>
        <w:autoSpaceDE/>
        <w:autoSpaceDN/>
        <w:bidi w:val="0"/>
        <w:adjustRightInd/>
        <w:snapToGrid/>
        <w:spacing w:line="360" w:lineRule="auto"/>
        <w:ind w:firstLine="723"/>
        <w:jc w:val="center"/>
        <w:textAlignment w:val="auto"/>
        <w:rPr>
          <w:rFonts w:ascii="宋体" w:hAnsi="宋体"/>
          <w:b/>
          <w:color w:val="000000" w:themeColor="text1"/>
          <w:sz w:val="21"/>
          <w:szCs w:val="21"/>
          <w:highlight w:val="none"/>
          <w14:textFill>
            <w14:solidFill>
              <w14:schemeClr w14:val="tx1"/>
            </w14:solidFill>
          </w14:textFill>
        </w:rPr>
      </w:pPr>
      <w:r>
        <w:rPr>
          <w:rFonts w:hint="eastAsia" w:ascii="宋体" w:hAnsi="宋体"/>
          <w:b/>
          <w:color w:val="000000" w:themeColor="text1"/>
          <w:sz w:val="21"/>
          <w:szCs w:val="21"/>
          <w:highlight w:val="none"/>
          <w14:textFill>
            <w14:solidFill>
              <w14:schemeClr w14:val="tx1"/>
            </w14:solidFill>
          </w14:textFill>
        </w:rPr>
        <w:t>售后服务点联系表</w:t>
      </w:r>
    </w:p>
    <w:tbl>
      <w:tblPr>
        <w:tblStyle w:val="7"/>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54D357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vAlign w:val="center"/>
          </w:tcPr>
          <w:p w14:paraId="2DA6182E">
            <w:pPr>
              <w:spacing w:before="31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服务机构名称</w:t>
            </w:r>
          </w:p>
        </w:tc>
        <w:tc>
          <w:tcPr>
            <w:tcW w:w="1080" w:type="dxa"/>
            <w:vAlign w:val="center"/>
          </w:tcPr>
          <w:p w14:paraId="73F0C187">
            <w:pPr>
              <w:spacing w:before="31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所在地</w:t>
            </w:r>
          </w:p>
        </w:tc>
        <w:tc>
          <w:tcPr>
            <w:tcW w:w="1260" w:type="dxa"/>
            <w:vAlign w:val="center"/>
          </w:tcPr>
          <w:p w14:paraId="75DD35B4">
            <w:pPr>
              <w:spacing w:before="31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联系人</w:t>
            </w:r>
          </w:p>
        </w:tc>
        <w:tc>
          <w:tcPr>
            <w:tcW w:w="1516" w:type="dxa"/>
            <w:vAlign w:val="center"/>
          </w:tcPr>
          <w:p w14:paraId="7F874DA2">
            <w:pPr>
              <w:spacing w:before="312"/>
              <w:ind w:firstLine="42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联系电话</w:t>
            </w:r>
          </w:p>
        </w:tc>
        <w:tc>
          <w:tcPr>
            <w:tcW w:w="2548" w:type="dxa"/>
            <w:vAlign w:val="center"/>
          </w:tcPr>
          <w:p w14:paraId="028B24CC">
            <w:pPr>
              <w:spacing w:before="312"/>
              <w:ind w:firstLine="422"/>
              <w:jc w:val="center"/>
              <w:rPr>
                <w:rFonts w:ascii="宋体" w:hAnsi="宋体" w:cs="宋体" w:eastAsiaTheme="minorEastAsia"/>
                <w:b/>
                <w:bCs/>
                <w:color w:val="000000" w:themeColor="text1"/>
                <w:szCs w:val="21"/>
                <w:highlight w:val="none"/>
                <w:lang w:bidi="ar"/>
                <w14:textFill>
                  <w14:solidFill>
                    <w14:schemeClr w14:val="tx1"/>
                  </w14:solidFill>
                </w14:textFill>
              </w:rPr>
            </w:pPr>
            <w:r>
              <w:rPr>
                <w:rFonts w:hint="eastAsia" w:ascii="宋体" w:hAnsi="宋体" w:cs="宋体" w:eastAsiaTheme="minorEastAsia"/>
                <w:b/>
                <w:bCs/>
                <w:color w:val="000000" w:themeColor="text1"/>
                <w:szCs w:val="21"/>
                <w:highlight w:val="none"/>
                <w:lang w:bidi="ar"/>
                <w14:textFill>
                  <w14:solidFill>
                    <w14:schemeClr w14:val="tx1"/>
                  </w14:solidFill>
                </w14:textFill>
              </w:rPr>
              <w:t>地 址</w:t>
            </w:r>
          </w:p>
        </w:tc>
      </w:tr>
      <w:tr w14:paraId="2A5182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4D2C94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14FAECC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4A0D7A1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773F2D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7D875C4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67F82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ABC1BE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B5230A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AD5BBE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0BC203B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4545AA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9F78F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160C8E8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6B9D14D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050D1F34">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E51DCD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EB6E94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8475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0289E51">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0F04EE8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433D5E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5AFEEA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1D339232">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2FC17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45780D5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7156B4E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21544D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280C270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688601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2AAE9D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3884C8A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E4E14B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3E0BC8A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5F926B0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2CA1C46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1F4E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25DEA4CF">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37B010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7E06B1BA">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6A0E414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36CEC35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49D7F9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636B10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5FE67B47">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51E76788">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0D20BF56">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1F117E9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32BCD9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761AC22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425FA955">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1F374439">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3347A2F3">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2067EB2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85E2A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vAlign w:val="center"/>
          </w:tcPr>
          <w:p w14:paraId="0BE3A04D">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080" w:type="dxa"/>
            <w:vAlign w:val="center"/>
          </w:tcPr>
          <w:p w14:paraId="7F6E532C">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260" w:type="dxa"/>
            <w:vAlign w:val="center"/>
          </w:tcPr>
          <w:p w14:paraId="4D38A12E">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1516" w:type="dxa"/>
            <w:vAlign w:val="center"/>
          </w:tcPr>
          <w:p w14:paraId="1AF6B1DB">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c>
          <w:tcPr>
            <w:tcW w:w="2548" w:type="dxa"/>
            <w:vAlign w:val="center"/>
          </w:tcPr>
          <w:p w14:paraId="0CAACAD0">
            <w:pPr>
              <w:rPr>
                <w:rFonts w:hint="eastAsia" w:ascii="Times New Roman" w:hAnsi="Times New Roman" w:eastAsia="宋体" w:cs="Times New Roman"/>
                <w:color w:val="000000" w:themeColor="text1"/>
                <w:highlight w:val="none"/>
                <w:lang w:val="en-US" w:eastAsia="zh-CN"/>
                <w14:textFill>
                  <w14:solidFill>
                    <w14:schemeClr w14:val="tx1"/>
                  </w14:solidFill>
                </w14:textFill>
              </w:rPr>
            </w:pPr>
          </w:p>
        </w:tc>
      </w:tr>
      <w:tr w14:paraId="52D573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vAlign w:val="center"/>
          </w:tcPr>
          <w:p w14:paraId="5D111238">
            <w:pPr>
              <w:keepNext w:val="0"/>
              <w:keepLines w:val="0"/>
              <w:pageBreakBefore w:val="0"/>
              <w:widowControl w:val="0"/>
              <w:kinsoku/>
              <w:wordWrap/>
              <w:overflowPunct/>
              <w:topLinePunct w:val="0"/>
              <w:autoSpaceDE/>
              <w:autoSpaceDN/>
              <w:bidi w:val="0"/>
              <w:adjustRightInd w:val="0"/>
              <w:snapToGrid w:val="0"/>
              <w:textAlignment w:val="auto"/>
              <w:rPr>
                <w:rFonts w:ascii="楷体" w:hAnsi="楷体" w:eastAsia="楷体"/>
                <w:bCs/>
                <w:iCs/>
                <w:color w:val="000000" w:themeColor="text1"/>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说明：</w:t>
            </w:r>
            <w:r>
              <w:rPr>
                <w:rFonts w:hint="eastAsia" w:ascii="楷体" w:hAnsi="楷体" w:eastAsia="楷体" w:cs="Times New Roman"/>
                <w:color w:val="000000" w:themeColor="text1"/>
                <w:sz w:val="18"/>
                <w:szCs w:val="18"/>
                <w:highlight w:val="none"/>
                <w14:textFill>
                  <w14:solidFill>
                    <w14:schemeClr w14:val="tx1"/>
                  </w14:solidFill>
                </w14:textFill>
              </w:rPr>
              <w:t>采购人将核实成交</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人</w:t>
            </w:r>
            <w:r>
              <w:rPr>
                <w:rFonts w:hint="eastAsia" w:ascii="楷体" w:hAnsi="楷体" w:eastAsia="楷体" w:cs="Times New Roman"/>
                <w:color w:val="000000" w:themeColor="text1"/>
                <w:sz w:val="18"/>
                <w:szCs w:val="18"/>
                <w:highlight w:val="none"/>
                <w14:textFill>
                  <w14:solidFill>
                    <w14:schemeClr w14:val="tx1"/>
                  </w14:solidFill>
                </w14:textFill>
              </w:rPr>
              <w:t>承诺的售后服务机构，如果不属实，</w:t>
            </w:r>
            <w:r>
              <w:rPr>
                <w:rFonts w:hint="eastAsia" w:ascii="楷体" w:hAnsi="楷体" w:eastAsia="楷体" w:cs="Times New Roman"/>
                <w:color w:val="000000" w:themeColor="text1"/>
                <w:sz w:val="18"/>
                <w:szCs w:val="18"/>
                <w:highlight w:val="none"/>
                <w:lang w:eastAsia="zh-CN"/>
                <w14:textFill>
                  <w14:solidFill>
                    <w14:schemeClr w14:val="tx1"/>
                  </w14:solidFill>
                </w14:textFill>
              </w:rPr>
              <w:t>则</w:t>
            </w:r>
            <w:r>
              <w:rPr>
                <w:rFonts w:hint="eastAsia" w:ascii="楷体" w:hAnsi="楷体" w:eastAsia="楷体" w:cs="Times New Roman"/>
                <w:color w:val="000000" w:themeColor="text1"/>
                <w:sz w:val="18"/>
                <w:szCs w:val="18"/>
                <w:highlight w:val="none"/>
                <w14:textFill>
                  <w14:solidFill>
                    <w14:schemeClr w14:val="tx1"/>
                  </w14:solidFill>
                </w14:textFill>
              </w:rPr>
              <w:t>扣除合同总额的2％作为违约处罚。</w:t>
            </w:r>
          </w:p>
        </w:tc>
      </w:tr>
    </w:tbl>
    <w:p w14:paraId="2E711AD1">
      <w:pPr>
        <w:pStyle w:val="2"/>
        <w:spacing w:before="0" w:beforeLines="0" w:line="360" w:lineRule="auto"/>
        <w:ind w:firstLine="0" w:firstLineChars="0"/>
        <w:rPr>
          <w:color w:val="000000" w:themeColor="text1"/>
          <w:szCs w:val="21"/>
          <w:highlight w:val="none"/>
          <w14:textFill>
            <w14:solidFill>
              <w14:schemeClr w14:val="tx1"/>
            </w14:solidFill>
          </w14:textFill>
        </w:rPr>
      </w:pPr>
    </w:p>
    <w:p w14:paraId="2F74796B">
      <w:pPr>
        <w:widowControl/>
        <w:spacing w:before="312"/>
        <w:jc w:val="left"/>
        <w:rPr>
          <w:color w:val="000000" w:themeColor="text1"/>
          <w:szCs w:val="21"/>
          <w:highlight w:val="none"/>
          <w14:textFill>
            <w14:solidFill>
              <w14:schemeClr w14:val="tx1"/>
            </w14:solidFill>
          </w14:textFill>
        </w:rPr>
      </w:pPr>
      <w:r>
        <w:rPr>
          <w:color w:val="000000" w:themeColor="text1"/>
          <w:szCs w:val="21"/>
          <w:highlight w:val="none"/>
          <w14:textFill>
            <w14:solidFill>
              <w14:schemeClr w14:val="tx1"/>
            </w14:solidFill>
          </w14:textFill>
        </w:rPr>
        <w:br w:type="page"/>
      </w:r>
    </w:p>
    <w:p w14:paraId="61659A33">
      <w:pPr>
        <w:pStyle w:val="6"/>
        <w:spacing w:before="312"/>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七</w:t>
      </w:r>
      <w:r>
        <w:rPr>
          <w:rFonts w:hint="eastAsia" w:ascii="宋体" w:hAnsi="宋体"/>
          <w:b/>
          <w:color w:val="000000" w:themeColor="text1"/>
          <w:sz w:val="32"/>
          <w:szCs w:val="32"/>
          <w:highlight w:val="none"/>
          <w14:textFill>
            <w14:solidFill>
              <w14:schemeClr w14:val="tx1"/>
            </w14:solidFill>
          </w14:textFill>
        </w:rPr>
        <w:t>、供应商认为有必要补充说明的事项</w:t>
      </w:r>
    </w:p>
    <w:p w14:paraId="7C9F4DA2">
      <w:pPr>
        <w:pStyle w:val="9"/>
        <w:spacing w:before="312" w:line="400" w:lineRule="exact"/>
        <w:rPr>
          <w:color w:val="000000" w:themeColor="text1"/>
          <w:highlight w:val="none"/>
          <w14:textFill>
            <w14:solidFill>
              <w14:schemeClr w14:val="tx1"/>
            </w14:solidFill>
          </w14:textFill>
        </w:rPr>
      </w:pPr>
    </w:p>
    <w:p w14:paraId="7D446799">
      <w:pPr>
        <w:rPr>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说明：包含但不限于磋商文件</w:t>
      </w:r>
      <w:r>
        <w:rPr>
          <w:rFonts w:hint="eastAsia" w:ascii="宋体" w:hAnsi="宋体"/>
          <w:color w:val="000000" w:themeColor="text1"/>
          <w:highlight w:val="none"/>
          <w:lang w:val="en-US" w:eastAsia="zh-CN"/>
          <w14:textFill>
            <w14:solidFill>
              <w14:schemeClr w14:val="tx1"/>
            </w14:solidFill>
          </w14:textFill>
        </w:rPr>
        <w:t>全部</w:t>
      </w:r>
      <w:r>
        <w:rPr>
          <w:rFonts w:hint="eastAsia" w:ascii="宋体" w:hAnsi="宋体"/>
          <w:color w:val="000000" w:themeColor="text1"/>
          <w:highlight w:val="none"/>
          <w14:textFill>
            <w14:solidFill>
              <w14:schemeClr w14:val="tx1"/>
            </w14:solidFill>
          </w14:textFill>
        </w:rPr>
        <w:t>要求，</w:t>
      </w:r>
      <w:r>
        <w:rPr>
          <w:rFonts w:hint="eastAsia" w:ascii="宋体" w:hAnsi="宋体"/>
          <w:color w:val="000000" w:themeColor="text1"/>
          <w:highlight w:val="none"/>
          <w:lang w:val="en-US" w:eastAsia="zh-CN"/>
          <w14:textFill>
            <w14:solidFill>
              <w14:schemeClr w14:val="tx1"/>
            </w14:solidFill>
          </w14:textFill>
        </w:rPr>
        <w:t>供应商</w:t>
      </w:r>
      <w:r>
        <w:rPr>
          <w:rFonts w:hint="eastAsia" w:ascii="宋体" w:hAnsi="宋体"/>
          <w:color w:val="000000" w:themeColor="text1"/>
          <w:highlight w:val="none"/>
          <w14:textFill>
            <w14:solidFill>
              <w14:schemeClr w14:val="tx1"/>
            </w14:solidFill>
          </w14:textFill>
        </w:rPr>
        <w:t>认为有必要补充说明的其他事项，格式自定。</w:t>
      </w:r>
    </w:p>
    <w:bookmarkEnd w:i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3B31EE"/>
    <w:rsid w:val="443B31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qFormat/>
    <w:uiPriority w:val="99"/>
    <w:pPr>
      <w:spacing w:after="120"/>
    </w:pPr>
    <w:rPr>
      <w:rFonts w:ascii="Times New Roman" w:hAnsi="Times New Roman"/>
      <w:szCs w:val="24"/>
    </w:rPr>
  </w:style>
  <w:style w:type="paragraph" w:styleId="4">
    <w:name w:val="Plain Text"/>
    <w:basedOn w:val="1"/>
    <w:qFormat/>
    <w:uiPriority w:val="0"/>
    <w:rPr>
      <w:rFonts w:ascii="宋体" w:hAnsi="Courier New" w:cs="Courier New"/>
      <w:szCs w:val="21"/>
    </w:rPr>
  </w:style>
  <w:style w:type="paragraph" w:styleId="5">
    <w:name w:val="Body Text Indent 2"/>
    <w:basedOn w:val="1"/>
    <w:unhideWhenUsed/>
    <w:qFormat/>
    <w:uiPriority w:val="99"/>
    <w:pPr>
      <w:spacing w:after="120" w:line="480" w:lineRule="auto"/>
      <w:ind w:left="420" w:leftChars="200"/>
    </w:pPr>
  </w:style>
  <w:style w:type="paragraph" w:styleId="6">
    <w:name w:val="Body Text First Indent"/>
    <w:basedOn w:val="3"/>
    <w:unhideWhenUsed/>
    <w:qFormat/>
    <w:uiPriority w:val="99"/>
    <w:pPr>
      <w:ind w:firstLine="420" w:firstLineChars="100"/>
    </w:pPr>
  </w:style>
  <w:style w:type="paragraph" w:customStyle="1" w:styleId="9">
    <w:name w:val="Char1"/>
    <w:basedOn w:val="1"/>
    <w:autoRedefine/>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2026-04-02T09:48:00Z</dcterms:created>
  <dc:creator>杜航</dc:creator>
  <cp:lastModifiedBy>杜航</cp:lastModifiedBy>
  <dcterms:modified xsi:type="dcterms:W3CDTF">2026-04-02T09:48:57Z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1AAAE86BDCC1452094565C5D14FAC474_11</vt:lpwstr>
  </property>
  <property fmtid="{D5CDD505-2E9C-101B-9397-08002B2CF9AE}" pid="4" name="KSOTemplateDocerSaveRecord">
    <vt:lpwstr>eyJoZGlkIjoiNGVjNGI1ZWQxMDUyODY5ZDAxOTAyNjljNjE1NWUwNGQiLCJ1c2VySWQiOiIzMDgwODY2MDYifQ==</vt:lpwstr>
  </property>
</Properties>
</file>