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C40A">
      <w:pPr>
        <w:widowControl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采购需求</w:t>
      </w:r>
    </w:p>
    <w:p w14:paraId="60BC1C9F"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一、项目概况</w:t>
      </w:r>
    </w:p>
    <w:p w14:paraId="4937C08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利用2024年季度卫片监测成果开展日常执法工作，以耕地保护和粮食安全责任制考核为契机，推动落实耕地保护和粮食安全党政同责，牢牢守住18亿亩耕地红线。按季度开展卫星遥感监测工作，聚焦耕地保护，突出工作重点，辅助地方早发现、早处置。落实关于耕地和生态保护“长牙齿”硬措施工作机制要求，严肃查处重大典型案件，查处一案、教育一片。与年度土地卫片执法工作有效衔接，提升行政执法效能。</w:t>
      </w:r>
    </w:p>
    <w:p w14:paraId="3611FF70"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二、服务内容</w:t>
      </w:r>
    </w:p>
    <w:p w14:paraId="59B00922">
      <w:pPr>
        <w:pStyle w:val="37"/>
        <w:numPr>
          <w:ilvl w:val="0"/>
          <w:numId w:val="1"/>
        </w:numPr>
        <w:pBdr>
          <w:bottom w:val="single" w:color="auto" w:sz="4" w:space="1"/>
        </w:pBdr>
        <w:spacing w:before="312" w:beforeLines="100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外业核查举证：根据自然资源部下发的外业核查程序，按照规定的监测时点和周期，以及卫片执法系统填报要求，依据图斑位置图到图斑所在现场逐图斑开展实地核查，定位拍摄上传实地照片，记录图斑实际土地使用情况。</w:t>
      </w:r>
    </w:p>
    <w:p w14:paraId="7DFE5E10">
      <w:pPr>
        <w:pStyle w:val="37"/>
        <w:numPr>
          <w:ilvl w:val="0"/>
          <w:numId w:val="1"/>
        </w:numPr>
        <w:pBdr>
          <w:bottom w:val="single" w:color="auto" w:sz="4" w:space="1"/>
        </w:pBdr>
        <w:spacing w:before="312" w:beforeLines="100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在完成实地核查后，实时将图斑核查综合信息填报卫片执法信息系统。</w:t>
      </w:r>
    </w:p>
    <w:p w14:paraId="586907AE">
      <w:pPr>
        <w:pStyle w:val="37"/>
        <w:numPr>
          <w:ilvl w:val="0"/>
          <w:numId w:val="1"/>
        </w:numPr>
        <w:pBdr>
          <w:bottom w:val="single" w:color="auto" w:sz="4" w:space="1"/>
        </w:pBdr>
        <w:spacing w:before="312" w:beforeLines="100"/>
        <w:ind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对下发图斑进行现场放样，确定具体范围，并出具测量成果图。</w:t>
      </w:r>
    </w:p>
    <w:p w14:paraId="3E5D2D03">
      <w:pPr>
        <w:pStyle w:val="37"/>
        <w:numPr>
          <w:numId w:val="0"/>
        </w:numPr>
        <w:pBdr>
          <w:bottom w:val="single" w:color="auto" w:sz="4" w:space="1"/>
        </w:pBdr>
        <w:spacing w:before="312" w:beforeLines="100"/>
        <w:ind w:left="420" w:leftChars="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根据卫片图斑制作“一点一档”档案，其中包括土地利用现状图、影像图和三区三线图、图斑卷宗封面、举证照片、分类整理相关卷宗资料（用地审批文件、供地文件），整理组卷。</w:t>
      </w:r>
    </w:p>
    <w:p w14:paraId="2676A5F6">
      <w:pPr>
        <w:pStyle w:val="37"/>
        <w:numPr>
          <w:numId w:val="0"/>
        </w:numPr>
        <w:pBdr>
          <w:bottom w:val="single" w:color="auto" w:sz="4" w:space="1"/>
        </w:pBdr>
        <w:spacing w:before="312" w:beforeLines="100"/>
        <w:ind w:left="420" w:leftChars="0"/>
        <w:jc w:val="both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三、技术要求</w:t>
      </w:r>
    </w:p>
    <w:p w14:paraId="306818FC">
      <w:pPr>
        <w:pBdr>
          <w:bottom w:val="single" w:color="auto" w:sz="4" w:space="5"/>
        </w:pBdr>
        <w:spacing w:before="312" w:beforeLines="100"/>
        <w:ind w:left="420" w:hanging="278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1．《自然资源部办公厅关于明确土地卫片执法地类套合统计规则的通知》(自然资办函〔2022〕974号);</w:t>
      </w:r>
    </w:p>
    <w:p w14:paraId="467AA5A1">
      <w:pPr>
        <w:pBdr>
          <w:bottom w:val="single" w:color="auto" w:sz="4" w:space="5"/>
        </w:pBdr>
        <w:spacing w:before="312" w:beforeLines="100"/>
        <w:ind w:left="420" w:hanging="278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2.《自然资源部办公厅关于修订&lt;土地卫片执法图斑合法性判定规则&gt;的通知》(自然资办函〔2023〕337号);</w:t>
      </w:r>
    </w:p>
    <w:p w14:paraId="5CF93A6B">
      <w:pPr>
        <w:pBdr>
          <w:bottom w:val="single" w:color="auto" w:sz="4" w:space="5"/>
        </w:pBdr>
        <w:spacing w:before="312" w:beforeLines="100"/>
        <w:ind w:left="420" w:hanging="278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3.《第三次全国国土调查技术规程》;</w:t>
      </w:r>
    </w:p>
    <w:p w14:paraId="4401DF69">
      <w:pPr>
        <w:pBdr>
          <w:bottom w:val="single" w:color="auto" w:sz="4" w:space="5"/>
        </w:pBdr>
        <w:spacing w:before="312" w:beforeLines="100"/>
        <w:ind w:left="420" w:hanging="278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4.《第三次全国国土调查工作分类》;</w:t>
      </w:r>
    </w:p>
    <w:p w14:paraId="06612188">
      <w:pPr>
        <w:pBdr>
          <w:bottom w:val="single" w:color="auto" w:sz="4" w:space="5"/>
        </w:pBdr>
        <w:spacing w:before="312" w:beforeLines="100"/>
        <w:ind w:left="420" w:hanging="278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5.《土地利用分类现状》 (GB/T21010-2017)。</w:t>
      </w:r>
    </w:p>
    <w:p w14:paraId="277CE762"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四、服务要求</w:t>
      </w:r>
    </w:p>
    <w:p w14:paraId="10C983EE">
      <w:pPr>
        <w:ind w:firstLine="165" w:firstLineChars="59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1.向采购单位提供有效的技术指导、培训和支援。</w:t>
      </w:r>
    </w:p>
    <w:p w14:paraId="09ECE83F">
      <w:pPr>
        <w:ind w:left="470" w:leftChars="68" w:hanging="327" w:hangingChars="117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2.</w:t>
      </w:r>
      <w:r>
        <w:rPr>
          <w:rFonts w:hint="eastAsia" w:ascii="宋体" w:hAnsi="宋体" w:cs="宋体"/>
          <w:color w:val="auto"/>
          <w:sz w:val="28"/>
          <w:szCs w:val="32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8"/>
          <w:szCs w:val="32"/>
        </w:rPr>
        <w:t>负责免费为采购</w:t>
      </w:r>
      <w:r>
        <w:rPr>
          <w:rFonts w:hint="eastAsia" w:ascii="宋体" w:hAnsi="宋体" w:cs="宋体"/>
          <w:color w:val="auto"/>
          <w:sz w:val="28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32"/>
        </w:rPr>
        <w:t>提供对整个项目的合理化把控能够提出可行性建议，有能力对项目中出现的各种问题提供可供参考的解决方案，以保证项目顺利进行。</w:t>
      </w:r>
    </w:p>
    <w:p w14:paraId="4D16CEEC">
      <w:pPr>
        <w:ind w:firstLine="165" w:firstLineChars="5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3.配合采购单位与本项目有关的其他工作。</w:t>
      </w:r>
    </w:p>
    <w:p w14:paraId="1CC7538F"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五、商务要求</w:t>
      </w:r>
    </w:p>
    <w:p w14:paraId="74D9284E">
      <w:p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（一）服务期限</w:t>
      </w:r>
    </w:p>
    <w:p w14:paraId="6E61586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自合同签订之日起10个月。</w:t>
      </w:r>
    </w:p>
    <w:p w14:paraId="544D1B31"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0B81E1F5">
      <w:pPr>
        <w:numPr>
          <w:ilvl w:val="0"/>
          <w:numId w:val="2"/>
        </w:num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款项结算</w:t>
      </w:r>
    </w:p>
    <w:p w14:paraId="7538CFCA">
      <w:pPr>
        <w:ind w:left="622" w:leftChars="296" w:firstLine="235" w:firstLineChars="84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签订合同后 ，达到付款条件起 7 日内，支付合同总金额的 30.00%。</w:t>
      </w:r>
    </w:p>
    <w:p w14:paraId="42C2C51E">
      <w:pPr>
        <w:ind w:left="622" w:leftChars="296" w:firstLine="235" w:firstLineChars="84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提交成果并完成后期技术服务后 ，达到付款条件起 15 日内，支付合同总金额的 70.00%</w:t>
      </w:r>
      <w:r>
        <w:rPr>
          <w:rFonts w:hint="eastAsia" w:ascii="宋体" w:hAnsi="宋体" w:cs="宋体"/>
          <w:color w:val="auto"/>
          <w:sz w:val="28"/>
          <w:szCs w:val="32"/>
          <w:lang w:eastAsia="zh-CN"/>
        </w:rPr>
        <w:t>。</w:t>
      </w:r>
    </w:p>
    <w:p w14:paraId="023861AE">
      <w:pPr>
        <w:pBdr>
          <w:bottom w:val="single" w:color="auto" w:sz="4" w:space="1"/>
        </w:pBdr>
        <w:spacing w:before="312" w:beforeLines="1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六、其他</w:t>
      </w:r>
    </w:p>
    <w:p w14:paraId="602A8678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）成果交付要求</w:t>
      </w:r>
    </w:p>
    <w:p w14:paraId="1AA7B415">
      <w:pPr>
        <w:ind w:left="1200" w:hanging="720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1.工作方案 (1 份) ；</w:t>
      </w:r>
    </w:p>
    <w:p w14:paraId="390B496D">
      <w:pPr>
        <w:ind w:left="1200" w:hanging="72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2.卫片执法“一点一档”档案 (1 份) ；</w:t>
      </w:r>
    </w:p>
    <w:p w14:paraId="57DE9E2F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）质量验收标准或规范</w:t>
      </w:r>
    </w:p>
    <w:p w14:paraId="5994415D">
      <w:pPr>
        <w:ind w:left="487" w:leftChars="232" w:firstLine="179" w:firstLineChars="64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现行的国家标准或国家行政部门颁布的法律法规、规章制度等，是项目验收的另一个重要依据。没有国家标准的，可以参考行业标准。</w:t>
      </w:r>
    </w:p>
    <w:p w14:paraId="22312FCD">
      <w:pPr>
        <w:ind w:left="487" w:leftChars="232" w:firstLine="179" w:firstLineChars="64"/>
        <w:rPr>
          <w:rFonts w:hint="eastAsia"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1、服务应满足国家及行业相关标准，以及招标文件要求及相关服务合同、技术协议等 要求；</w:t>
      </w:r>
    </w:p>
    <w:p w14:paraId="080CB326">
      <w:pPr>
        <w:ind w:left="759" w:leftChars="314" w:hanging="100" w:hangingChars="36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2、质量符合国家法律法规规定的合格标准、招标文件的要求。</w:t>
      </w:r>
    </w:p>
    <w:p w14:paraId="21DB7426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）违约责任</w:t>
      </w:r>
    </w:p>
    <w:p w14:paraId="1C4DE322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1、按《中华人民共和国民法典》中的相关条款执行。</w:t>
      </w:r>
    </w:p>
    <w:p w14:paraId="32676703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2、未按合同要求提供服务或服务质量不能满足服务要求和标准，采购人有权终止合同，并对供方违约行为进行追究，同时按《政府采购法》的有关规定进行处罚。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41A9D"/>
    <w:multiLevelType w:val="singleLevel"/>
    <w:tmpl w:val="07B41A9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16495B"/>
    <w:multiLevelType w:val="multilevel"/>
    <w:tmpl w:val="7816495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TMwNmZlZjQxODgxNTg2MmFhODY1ZDFhZjkwMDEifQ=="/>
  </w:docVars>
  <w:rsids>
    <w:rsidRoot w:val="0022387C"/>
    <w:rsid w:val="0000159C"/>
    <w:rsid w:val="000019FA"/>
    <w:rsid w:val="00002BB3"/>
    <w:rsid w:val="00003F53"/>
    <w:rsid w:val="00004F9A"/>
    <w:rsid w:val="00006A52"/>
    <w:rsid w:val="00012137"/>
    <w:rsid w:val="00012844"/>
    <w:rsid w:val="00012F9B"/>
    <w:rsid w:val="00013929"/>
    <w:rsid w:val="00014DAF"/>
    <w:rsid w:val="00015802"/>
    <w:rsid w:val="00016042"/>
    <w:rsid w:val="00022F41"/>
    <w:rsid w:val="00023261"/>
    <w:rsid w:val="000234CF"/>
    <w:rsid w:val="000235C8"/>
    <w:rsid w:val="00027E6B"/>
    <w:rsid w:val="0003251F"/>
    <w:rsid w:val="00032BB4"/>
    <w:rsid w:val="00033377"/>
    <w:rsid w:val="00033B5A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B5ACF"/>
    <w:rsid w:val="000B6858"/>
    <w:rsid w:val="000C048C"/>
    <w:rsid w:val="000C078B"/>
    <w:rsid w:val="000C21A4"/>
    <w:rsid w:val="000C538D"/>
    <w:rsid w:val="000C59A5"/>
    <w:rsid w:val="000D0AF3"/>
    <w:rsid w:val="000D0DE1"/>
    <w:rsid w:val="000D1277"/>
    <w:rsid w:val="000D4097"/>
    <w:rsid w:val="000E3FB5"/>
    <w:rsid w:val="000E6AE7"/>
    <w:rsid w:val="000F0C8A"/>
    <w:rsid w:val="000F1A9A"/>
    <w:rsid w:val="000F27AD"/>
    <w:rsid w:val="000F2BEC"/>
    <w:rsid w:val="000F35AB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6530"/>
    <w:rsid w:val="00107B8A"/>
    <w:rsid w:val="001101BD"/>
    <w:rsid w:val="00111F0F"/>
    <w:rsid w:val="001131D6"/>
    <w:rsid w:val="00113B9B"/>
    <w:rsid w:val="00121FC0"/>
    <w:rsid w:val="00122D76"/>
    <w:rsid w:val="001257D4"/>
    <w:rsid w:val="0013015E"/>
    <w:rsid w:val="00131904"/>
    <w:rsid w:val="0013342E"/>
    <w:rsid w:val="001338D9"/>
    <w:rsid w:val="00133ADB"/>
    <w:rsid w:val="00134EE2"/>
    <w:rsid w:val="001351E3"/>
    <w:rsid w:val="00135AA2"/>
    <w:rsid w:val="00136D4A"/>
    <w:rsid w:val="00137E7B"/>
    <w:rsid w:val="00140B55"/>
    <w:rsid w:val="00142244"/>
    <w:rsid w:val="001454AD"/>
    <w:rsid w:val="001455F6"/>
    <w:rsid w:val="001456C7"/>
    <w:rsid w:val="0015361E"/>
    <w:rsid w:val="00156ED5"/>
    <w:rsid w:val="001630D0"/>
    <w:rsid w:val="00164101"/>
    <w:rsid w:val="00164EE1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F0E"/>
    <w:rsid w:val="00184F72"/>
    <w:rsid w:val="00186650"/>
    <w:rsid w:val="00187846"/>
    <w:rsid w:val="00191A7E"/>
    <w:rsid w:val="00193B5F"/>
    <w:rsid w:val="001947E8"/>
    <w:rsid w:val="00194890"/>
    <w:rsid w:val="00196A1C"/>
    <w:rsid w:val="001A2103"/>
    <w:rsid w:val="001A5309"/>
    <w:rsid w:val="001A5764"/>
    <w:rsid w:val="001B0699"/>
    <w:rsid w:val="001B2019"/>
    <w:rsid w:val="001B49FD"/>
    <w:rsid w:val="001C0BA3"/>
    <w:rsid w:val="001C0BBD"/>
    <w:rsid w:val="001C25ED"/>
    <w:rsid w:val="001D1BCB"/>
    <w:rsid w:val="001D22C0"/>
    <w:rsid w:val="001D4171"/>
    <w:rsid w:val="001D576E"/>
    <w:rsid w:val="001D70BC"/>
    <w:rsid w:val="001E01A5"/>
    <w:rsid w:val="001E2BB9"/>
    <w:rsid w:val="001E6A70"/>
    <w:rsid w:val="001F2059"/>
    <w:rsid w:val="001F49A1"/>
    <w:rsid w:val="001F4ACC"/>
    <w:rsid w:val="001F7532"/>
    <w:rsid w:val="00201795"/>
    <w:rsid w:val="0020498C"/>
    <w:rsid w:val="00207790"/>
    <w:rsid w:val="00210CFC"/>
    <w:rsid w:val="00210FBE"/>
    <w:rsid w:val="002125C8"/>
    <w:rsid w:val="00212EA7"/>
    <w:rsid w:val="00213205"/>
    <w:rsid w:val="002133CE"/>
    <w:rsid w:val="002137AF"/>
    <w:rsid w:val="002174B0"/>
    <w:rsid w:val="00220787"/>
    <w:rsid w:val="0022387C"/>
    <w:rsid w:val="00230C6A"/>
    <w:rsid w:val="00233D53"/>
    <w:rsid w:val="002345B9"/>
    <w:rsid w:val="00237A3F"/>
    <w:rsid w:val="00237C8C"/>
    <w:rsid w:val="0024210D"/>
    <w:rsid w:val="00244C29"/>
    <w:rsid w:val="00247B11"/>
    <w:rsid w:val="00250468"/>
    <w:rsid w:val="00250A0D"/>
    <w:rsid w:val="00250B6E"/>
    <w:rsid w:val="00252050"/>
    <w:rsid w:val="00253B74"/>
    <w:rsid w:val="002547E0"/>
    <w:rsid w:val="00255DBC"/>
    <w:rsid w:val="0025777A"/>
    <w:rsid w:val="00260306"/>
    <w:rsid w:val="00261898"/>
    <w:rsid w:val="00264014"/>
    <w:rsid w:val="0026501F"/>
    <w:rsid w:val="00266611"/>
    <w:rsid w:val="00267AE5"/>
    <w:rsid w:val="00267C8A"/>
    <w:rsid w:val="00271136"/>
    <w:rsid w:val="00273219"/>
    <w:rsid w:val="002742EA"/>
    <w:rsid w:val="0027449B"/>
    <w:rsid w:val="002755BB"/>
    <w:rsid w:val="00276641"/>
    <w:rsid w:val="0028033D"/>
    <w:rsid w:val="00282837"/>
    <w:rsid w:val="00291777"/>
    <w:rsid w:val="0029384E"/>
    <w:rsid w:val="002938B0"/>
    <w:rsid w:val="002961E2"/>
    <w:rsid w:val="00296372"/>
    <w:rsid w:val="00297703"/>
    <w:rsid w:val="00297866"/>
    <w:rsid w:val="002A3B25"/>
    <w:rsid w:val="002A6815"/>
    <w:rsid w:val="002B35C4"/>
    <w:rsid w:val="002B36C2"/>
    <w:rsid w:val="002B59BE"/>
    <w:rsid w:val="002B65AB"/>
    <w:rsid w:val="002B696D"/>
    <w:rsid w:val="002C37FF"/>
    <w:rsid w:val="002C4511"/>
    <w:rsid w:val="002D2B5F"/>
    <w:rsid w:val="002D327B"/>
    <w:rsid w:val="002D41DD"/>
    <w:rsid w:val="002D7418"/>
    <w:rsid w:val="002E1660"/>
    <w:rsid w:val="002E43F6"/>
    <w:rsid w:val="002E7C3E"/>
    <w:rsid w:val="002F1C19"/>
    <w:rsid w:val="002F1C7D"/>
    <w:rsid w:val="002F1EC9"/>
    <w:rsid w:val="002F25EC"/>
    <w:rsid w:val="002F2EAB"/>
    <w:rsid w:val="002F30DD"/>
    <w:rsid w:val="002F3224"/>
    <w:rsid w:val="002F4027"/>
    <w:rsid w:val="002F7D7D"/>
    <w:rsid w:val="00300067"/>
    <w:rsid w:val="003004CD"/>
    <w:rsid w:val="00300B27"/>
    <w:rsid w:val="0030123B"/>
    <w:rsid w:val="00301FAE"/>
    <w:rsid w:val="003024CF"/>
    <w:rsid w:val="00305BAD"/>
    <w:rsid w:val="00306470"/>
    <w:rsid w:val="00311862"/>
    <w:rsid w:val="00316D60"/>
    <w:rsid w:val="003172BB"/>
    <w:rsid w:val="00322208"/>
    <w:rsid w:val="003245F8"/>
    <w:rsid w:val="00325D47"/>
    <w:rsid w:val="00325EF1"/>
    <w:rsid w:val="00332A7C"/>
    <w:rsid w:val="00337CFC"/>
    <w:rsid w:val="003406B1"/>
    <w:rsid w:val="00343305"/>
    <w:rsid w:val="003443D3"/>
    <w:rsid w:val="003450CD"/>
    <w:rsid w:val="00345F35"/>
    <w:rsid w:val="00351734"/>
    <w:rsid w:val="00354FCF"/>
    <w:rsid w:val="00360830"/>
    <w:rsid w:val="00364896"/>
    <w:rsid w:val="00366A2C"/>
    <w:rsid w:val="00372CF8"/>
    <w:rsid w:val="00373AE9"/>
    <w:rsid w:val="00374506"/>
    <w:rsid w:val="0037495D"/>
    <w:rsid w:val="00375819"/>
    <w:rsid w:val="00375C89"/>
    <w:rsid w:val="00376DAF"/>
    <w:rsid w:val="003833FB"/>
    <w:rsid w:val="00383F8F"/>
    <w:rsid w:val="00384AC1"/>
    <w:rsid w:val="003872CB"/>
    <w:rsid w:val="00387AFC"/>
    <w:rsid w:val="00390290"/>
    <w:rsid w:val="0039216D"/>
    <w:rsid w:val="00392EBD"/>
    <w:rsid w:val="00393459"/>
    <w:rsid w:val="003943D1"/>
    <w:rsid w:val="0039449C"/>
    <w:rsid w:val="00395695"/>
    <w:rsid w:val="003A0002"/>
    <w:rsid w:val="003A0295"/>
    <w:rsid w:val="003A0D83"/>
    <w:rsid w:val="003B0D75"/>
    <w:rsid w:val="003B3207"/>
    <w:rsid w:val="003C3325"/>
    <w:rsid w:val="003D2606"/>
    <w:rsid w:val="003D39C7"/>
    <w:rsid w:val="003D45F5"/>
    <w:rsid w:val="003D6B60"/>
    <w:rsid w:val="003E010E"/>
    <w:rsid w:val="003E1D81"/>
    <w:rsid w:val="003E7874"/>
    <w:rsid w:val="003F60A3"/>
    <w:rsid w:val="004001BE"/>
    <w:rsid w:val="0040124D"/>
    <w:rsid w:val="004017C8"/>
    <w:rsid w:val="0040181A"/>
    <w:rsid w:val="004024C2"/>
    <w:rsid w:val="004068A7"/>
    <w:rsid w:val="00406C11"/>
    <w:rsid w:val="00406D90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456C5"/>
    <w:rsid w:val="00454666"/>
    <w:rsid w:val="004574A4"/>
    <w:rsid w:val="00463236"/>
    <w:rsid w:val="004657D3"/>
    <w:rsid w:val="0046690A"/>
    <w:rsid w:val="0046782F"/>
    <w:rsid w:val="00471E1E"/>
    <w:rsid w:val="0047278F"/>
    <w:rsid w:val="0047590B"/>
    <w:rsid w:val="00490F98"/>
    <w:rsid w:val="00491349"/>
    <w:rsid w:val="00493684"/>
    <w:rsid w:val="00493E48"/>
    <w:rsid w:val="00496ACE"/>
    <w:rsid w:val="00497530"/>
    <w:rsid w:val="004A00FD"/>
    <w:rsid w:val="004A5CFF"/>
    <w:rsid w:val="004A61D7"/>
    <w:rsid w:val="004A6B5A"/>
    <w:rsid w:val="004B1026"/>
    <w:rsid w:val="004B5992"/>
    <w:rsid w:val="004C093C"/>
    <w:rsid w:val="004C0B7A"/>
    <w:rsid w:val="004C0CA0"/>
    <w:rsid w:val="004C2A01"/>
    <w:rsid w:val="004C5B48"/>
    <w:rsid w:val="004C6493"/>
    <w:rsid w:val="004D2D8E"/>
    <w:rsid w:val="004D4879"/>
    <w:rsid w:val="004D7C23"/>
    <w:rsid w:val="004D7F2C"/>
    <w:rsid w:val="004E07B6"/>
    <w:rsid w:val="004E0B6D"/>
    <w:rsid w:val="004E63AF"/>
    <w:rsid w:val="004F0B2F"/>
    <w:rsid w:val="004F411F"/>
    <w:rsid w:val="004F60D3"/>
    <w:rsid w:val="004F7D8F"/>
    <w:rsid w:val="0050182A"/>
    <w:rsid w:val="00502DB5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539A"/>
    <w:rsid w:val="005305AE"/>
    <w:rsid w:val="005309DD"/>
    <w:rsid w:val="0053320F"/>
    <w:rsid w:val="005406CD"/>
    <w:rsid w:val="00542C65"/>
    <w:rsid w:val="00544037"/>
    <w:rsid w:val="0054537C"/>
    <w:rsid w:val="00547AD0"/>
    <w:rsid w:val="005509F0"/>
    <w:rsid w:val="00553778"/>
    <w:rsid w:val="00553AC5"/>
    <w:rsid w:val="00554646"/>
    <w:rsid w:val="005555A0"/>
    <w:rsid w:val="0056216F"/>
    <w:rsid w:val="005627E9"/>
    <w:rsid w:val="00572506"/>
    <w:rsid w:val="00573AC9"/>
    <w:rsid w:val="00581DBA"/>
    <w:rsid w:val="00581F60"/>
    <w:rsid w:val="005829C2"/>
    <w:rsid w:val="00582A46"/>
    <w:rsid w:val="0058322B"/>
    <w:rsid w:val="00583A5C"/>
    <w:rsid w:val="0058471F"/>
    <w:rsid w:val="0058487A"/>
    <w:rsid w:val="00592CFD"/>
    <w:rsid w:val="00593C8A"/>
    <w:rsid w:val="005960B9"/>
    <w:rsid w:val="005A3DFC"/>
    <w:rsid w:val="005A5B0F"/>
    <w:rsid w:val="005A69F8"/>
    <w:rsid w:val="005A6B45"/>
    <w:rsid w:val="005A7B9D"/>
    <w:rsid w:val="005B0579"/>
    <w:rsid w:val="005B27CD"/>
    <w:rsid w:val="005B314D"/>
    <w:rsid w:val="005B353B"/>
    <w:rsid w:val="005B547C"/>
    <w:rsid w:val="005B65A5"/>
    <w:rsid w:val="005B67BE"/>
    <w:rsid w:val="005B7116"/>
    <w:rsid w:val="005C6C4F"/>
    <w:rsid w:val="005D000E"/>
    <w:rsid w:val="005D62E5"/>
    <w:rsid w:val="005D7216"/>
    <w:rsid w:val="005E12F7"/>
    <w:rsid w:val="005E548A"/>
    <w:rsid w:val="005E5BCC"/>
    <w:rsid w:val="005E5CCE"/>
    <w:rsid w:val="005E6CCC"/>
    <w:rsid w:val="005F19BB"/>
    <w:rsid w:val="005F3B5B"/>
    <w:rsid w:val="006022C0"/>
    <w:rsid w:val="00602E42"/>
    <w:rsid w:val="00603657"/>
    <w:rsid w:val="0060479B"/>
    <w:rsid w:val="00606A55"/>
    <w:rsid w:val="00611AC2"/>
    <w:rsid w:val="00613BB6"/>
    <w:rsid w:val="0061777B"/>
    <w:rsid w:val="00624066"/>
    <w:rsid w:val="00624620"/>
    <w:rsid w:val="00624946"/>
    <w:rsid w:val="00625173"/>
    <w:rsid w:val="00630CCB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6668A"/>
    <w:rsid w:val="00675065"/>
    <w:rsid w:val="00675563"/>
    <w:rsid w:val="00675632"/>
    <w:rsid w:val="00685346"/>
    <w:rsid w:val="00685B24"/>
    <w:rsid w:val="006870E8"/>
    <w:rsid w:val="00690BC5"/>
    <w:rsid w:val="00690C8E"/>
    <w:rsid w:val="006933DD"/>
    <w:rsid w:val="0069471D"/>
    <w:rsid w:val="00695670"/>
    <w:rsid w:val="00695E20"/>
    <w:rsid w:val="006A3BA0"/>
    <w:rsid w:val="006A4EC6"/>
    <w:rsid w:val="006A6DF3"/>
    <w:rsid w:val="006B20D5"/>
    <w:rsid w:val="006B34F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2E9C"/>
    <w:rsid w:val="006D30BC"/>
    <w:rsid w:val="006E1A0E"/>
    <w:rsid w:val="006E6876"/>
    <w:rsid w:val="006E6E8B"/>
    <w:rsid w:val="006E7C76"/>
    <w:rsid w:val="006F04CD"/>
    <w:rsid w:val="006F05BA"/>
    <w:rsid w:val="006F07C9"/>
    <w:rsid w:val="006F0A6B"/>
    <w:rsid w:val="006F0F75"/>
    <w:rsid w:val="006F5AC8"/>
    <w:rsid w:val="006F5F50"/>
    <w:rsid w:val="006F721C"/>
    <w:rsid w:val="00704218"/>
    <w:rsid w:val="00706102"/>
    <w:rsid w:val="00711356"/>
    <w:rsid w:val="00716375"/>
    <w:rsid w:val="00723820"/>
    <w:rsid w:val="00724763"/>
    <w:rsid w:val="007326D4"/>
    <w:rsid w:val="007331C5"/>
    <w:rsid w:val="00733D26"/>
    <w:rsid w:val="00733E96"/>
    <w:rsid w:val="00734BE2"/>
    <w:rsid w:val="00734DBA"/>
    <w:rsid w:val="007405AB"/>
    <w:rsid w:val="0074169B"/>
    <w:rsid w:val="007416A5"/>
    <w:rsid w:val="00742326"/>
    <w:rsid w:val="00743F8B"/>
    <w:rsid w:val="007552A7"/>
    <w:rsid w:val="00757FC1"/>
    <w:rsid w:val="00760265"/>
    <w:rsid w:val="00763522"/>
    <w:rsid w:val="00770D89"/>
    <w:rsid w:val="00771FBD"/>
    <w:rsid w:val="00772751"/>
    <w:rsid w:val="00772BFA"/>
    <w:rsid w:val="007732E5"/>
    <w:rsid w:val="00773A1F"/>
    <w:rsid w:val="007750D4"/>
    <w:rsid w:val="00775725"/>
    <w:rsid w:val="00781A2A"/>
    <w:rsid w:val="0079003B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795"/>
    <w:rsid w:val="007C1E2E"/>
    <w:rsid w:val="007C32E6"/>
    <w:rsid w:val="007C6103"/>
    <w:rsid w:val="007C7079"/>
    <w:rsid w:val="007C745E"/>
    <w:rsid w:val="007C7E4A"/>
    <w:rsid w:val="007D249E"/>
    <w:rsid w:val="007D2EE8"/>
    <w:rsid w:val="007D4745"/>
    <w:rsid w:val="007D596E"/>
    <w:rsid w:val="007D61F2"/>
    <w:rsid w:val="007D6288"/>
    <w:rsid w:val="007D7D00"/>
    <w:rsid w:val="007E1576"/>
    <w:rsid w:val="007E2BD2"/>
    <w:rsid w:val="007E5F41"/>
    <w:rsid w:val="007E6CF2"/>
    <w:rsid w:val="007F1EB4"/>
    <w:rsid w:val="007F5493"/>
    <w:rsid w:val="007F5B53"/>
    <w:rsid w:val="007F6DC7"/>
    <w:rsid w:val="0080075E"/>
    <w:rsid w:val="00802AAC"/>
    <w:rsid w:val="00806FED"/>
    <w:rsid w:val="00811115"/>
    <w:rsid w:val="008134C7"/>
    <w:rsid w:val="008139EB"/>
    <w:rsid w:val="008150A6"/>
    <w:rsid w:val="008151E2"/>
    <w:rsid w:val="00816091"/>
    <w:rsid w:val="00816182"/>
    <w:rsid w:val="00821BA2"/>
    <w:rsid w:val="00822824"/>
    <w:rsid w:val="008228B9"/>
    <w:rsid w:val="00824639"/>
    <w:rsid w:val="00826C95"/>
    <w:rsid w:val="00832985"/>
    <w:rsid w:val="008332CE"/>
    <w:rsid w:val="008345B9"/>
    <w:rsid w:val="008354ED"/>
    <w:rsid w:val="00835DAD"/>
    <w:rsid w:val="008376EF"/>
    <w:rsid w:val="00837760"/>
    <w:rsid w:val="00837F02"/>
    <w:rsid w:val="00840EF2"/>
    <w:rsid w:val="00843C41"/>
    <w:rsid w:val="0084500E"/>
    <w:rsid w:val="008455FB"/>
    <w:rsid w:val="0084584F"/>
    <w:rsid w:val="00850BC8"/>
    <w:rsid w:val="00850E33"/>
    <w:rsid w:val="00856715"/>
    <w:rsid w:val="00856DC0"/>
    <w:rsid w:val="00861CE7"/>
    <w:rsid w:val="00864D01"/>
    <w:rsid w:val="00865BFC"/>
    <w:rsid w:val="008669F7"/>
    <w:rsid w:val="0087394A"/>
    <w:rsid w:val="00874D32"/>
    <w:rsid w:val="00881B84"/>
    <w:rsid w:val="008876A3"/>
    <w:rsid w:val="00887DFB"/>
    <w:rsid w:val="0089283A"/>
    <w:rsid w:val="00892ADC"/>
    <w:rsid w:val="00893813"/>
    <w:rsid w:val="0089658C"/>
    <w:rsid w:val="00896F74"/>
    <w:rsid w:val="00897000"/>
    <w:rsid w:val="008A2458"/>
    <w:rsid w:val="008A66B8"/>
    <w:rsid w:val="008A7EED"/>
    <w:rsid w:val="008B2B1D"/>
    <w:rsid w:val="008B5009"/>
    <w:rsid w:val="008B7E45"/>
    <w:rsid w:val="008C1237"/>
    <w:rsid w:val="008C64FB"/>
    <w:rsid w:val="008C771B"/>
    <w:rsid w:val="008C77A4"/>
    <w:rsid w:val="008D0DB7"/>
    <w:rsid w:val="008D1E66"/>
    <w:rsid w:val="008D2DAF"/>
    <w:rsid w:val="008D4EEC"/>
    <w:rsid w:val="008E1C91"/>
    <w:rsid w:val="008E2EFF"/>
    <w:rsid w:val="008E3B9E"/>
    <w:rsid w:val="008E4E0F"/>
    <w:rsid w:val="008E738E"/>
    <w:rsid w:val="008F0A84"/>
    <w:rsid w:val="008F0CC3"/>
    <w:rsid w:val="008F44C7"/>
    <w:rsid w:val="008F5035"/>
    <w:rsid w:val="008F5056"/>
    <w:rsid w:val="0090408F"/>
    <w:rsid w:val="00906F8A"/>
    <w:rsid w:val="00915570"/>
    <w:rsid w:val="0091611D"/>
    <w:rsid w:val="00916267"/>
    <w:rsid w:val="00921082"/>
    <w:rsid w:val="00922EFB"/>
    <w:rsid w:val="00923262"/>
    <w:rsid w:val="00923A6C"/>
    <w:rsid w:val="009249C8"/>
    <w:rsid w:val="00933F00"/>
    <w:rsid w:val="00935401"/>
    <w:rsid w:val="0094003A"/>
    <w:rsid w:val="0094004A"/>
    <w:rsid w:val="00946A82"/>
    <w:rsid w:val="00951071"/>
    <w:rsid w:val="0095333C"/>
    <w:rsid w:val="00955186"/>
    <w:rsid w:val="00956EE8"/>
    <w:rsid w:val="009643C2"/>
    <w:rsid w:val="00966B6A"/>
    <w:rsid w:val="0097057C"/>
    <w:rsid w:val="009715C5"/>
    <w:rsid w:val="00971AF2"/>
    <w:rsid w:val="009723B8"/>
    <w:rsid w:val="00974455"/>
    <w:rsid w:val="0098281C"/>
    <w:rsid w:val="0098423D"/>
    <w:rsid w:val="009850E9"/>
    <w:rsid w:val="00985DFA"/>
    <w:rsid w:val="00986315"/>
    <w:rsid w:val="009911E3"/>
    <w:rsid w:val="00994E42"/>
    <w:rsid w:val="00995178"/>
    <w:rsid w:val="009A1C33"/>
    <w:rsid w:val="009A2439"/>
    <w:rsid w:val="009A2BFF"/>
    <w:rsid w:val="009A6D30"/>
    <w:rsid w:val="009B206F"/>
    <w:rsid w:val="009B5F6F"/>
    <w:rsid w:val="009B7A7F"/>
    <w:rsid w:val="009B7A90"/>
    <w:rsid w:val="009B7BA4"/>
    <w:rsid w:val="009C1007"/>
    <w:rsid w:val="009C1F6E"/>
    <w:rsid w:val="009C2514"/>
    <w:rsid w:val="009C3C03"/>
    <w:rsid w:val="009C3EBA"/>
    <w:rsid w:val="009C4C61"/>
    <w:rsid w:val="009C5377"/>
    <w:rsid w:val="009C7BA0"/>
    <w:rsid w:val="009D1B51"/>
    <w:rsid w:val="009D52BF"/>
    <w:rsid w:val="009D6DD3"/>
    <w:rsid w:val="009E3F57"/>
    <w:rsid w:val="009E4F8A"/>
    <w:rsid w:val="009E6771"/>
    <w:rsid w:val="009E67E4"/>
    <w:rsid w:val="009F0511"/>
    <w:rsid w:val="009F1DBD"/>
    <w:rsid w:val="009F22FE"/>
    <w:rsid w:val="009F6058"/>
    <w:rsid w:val="009F750B"/>
    <w:rsid w:val="00A00435"/>
    <w:rsid w:val="00A03071"/>
    <w:rsid w:val="00A05B11"/>
    <w:rsid w:val="00A06B7F"/>
    <w:rsid w:val="00A07D9C"/>
    <w:rsid w:val="00A109CC"/>
    <w:rsid w:val="00A13EDB"/>
    <w:rsid w:val="00A14C4D"/>
    <w:rsid w:val="00A15845"/>
    <w:rsid w:val="00A17B52"/>
    <w:rsid w:val="00A2141C"/>
    <w:rsid w:val="00A21B16"/>
    <w:rsid w:val="00A22D76"/>
    <w:rsid w:val="00A24D47"/>
    <w:rsid w:val="00A30370"/>
    <w:rsid w:val="00A32017"/>
    <w:rsid w:val="00A3527C"/>
    <w:rsid w:val="00A37E7E"/>
    <w:rsid w:val="00A4098F"/>
    <w:rsid w:val="00A4193A"/>
    <w:rsid w:val="00A45C6F"/>
    <w:rsid w:val="00A46DCC"/>
    <w:rsid w:val="00A5014E"/>
    <w:rsid w:val="00A562E3"/>
    <w:rsid w:val="00A569D3"/>
    <w:rsid w:val="00A6062B"/>
    <w:rsid w:val="00A62089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1B7E"/>
    <w:rsid w:val="00A92C9E"/>
    <w:rsid w:val="00A96F13"/>
    <w:rsid w:val="00AA1080"/>
    <w:rsid w:val="00AA16D3"/>
    <w:rsid w:val="00AA18CA"/>
    <w:rsid w:val="00AA3BFA"/>
    <w:rsid w:val="00AA5A0A"/>
    <w:rsid w:val="00AA5E84"/>
    <w:rsid w:val="00AA725C"/>
    <w:rsid w:val="00AB3274"/>
    <w:rsid w:val="00AB7A0E"/>
    <w:rsid w:val="00AC0409"/>
    <w:rsid w:val="00AC0C60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B29"/>
    <w:rsid w:val="00B20CB9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2D00"/>
    <w:rsid w:val="00B43464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780"/>
    <w:rsid w:val="00B6494B"/>
    <w:rsid w:val="00B65E8E"/>
    <w:rsid w:val="00B67926"/>
    <w:rsid w:val="00B679FA"/>
    <w:rsid w:val="00B72B4C"/>
    <w:rsid w:val="00B75DE1"/>
    <w:rsid w:val="00B76EAC"/>
    <w:rsid w:val="00B81ECA"/>
    <w:rsid w:val="00B838D7"/>
    <w:rsid w:val="00B86A3E"/>
    <w:rsid w:val="00B9113C"/>
    <w:rsid w:val="00B91DE8"/>
    <w:rsid w:val="00B96111"/>
    <w:rsid w:val="00B975ED"/>
    <w:rsid w:val="00B979E2"/>
    <w:rsid w:val="00B97D1F"/>
    <w:rsid w:val="00B97E9D"/>
    <w:rsid w:val="00BA38E0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1D7"/>
    <w:rsid w:val="00BC1B9C"/>
    <w:rsid w:val="00BC2C14"/>
    <w:rsid w:val="00BC31EE"/>
    <w:rsid w:val="00BC3C19"/>
    <w:rsid w:val="00BC4B27"/>
    <w:rsid w:val="00BC5C23"/>
    <w:rsid w:val="00BD15BE"/>
    <w:rsid w:val="00BD3BF3"/>
    <w:rsid w:val="00BD5316"/>
    <w:rsid w:val="00BD6613"/>
    <w:rsid w:val="00BD7E81"/>
    <w:rsid w:val="00BE41BE"/>
    <w:rsid w:val="00BE6F8C"/>
    <w:rsid w:val="00BE735F"/>
    <w:rsid w:val="00BF0B0F"/>
    <w:rsid w:val="00BF150A"/>
    <w:rsid w:val="00BF30A5"/>
    <w:rsid w:val="00BF3210"/>
    <w:rsid w:val="00BF3B09"/>
    <w:rsid w:val="00C03270"/>
    <w:rsid w:val="00C048FB"/>
    <w:rsid w:val="00C04CFA"/>
    <w:rsid w:val="00C076EF"/>
    <w:rsid w:val="00C16C84"/>
    <w:rsid w:val="00C21DB4"/>
    <w:rsid w:val="00C224CD"/>
    <w:rsid w:val="00C25539"/>
    <w:rsid w:val="00C25C2B"/>
    <w:rsid w:val="00C34D95"/>
    <w:rsid w:val="00C354E3"/>
    <w:rsid w:val="00C357EB"/>
    <w:rsid w:val="00C37015"/>
    <w:rsid w:val="00C40072"/>
    <w:rsid w:val="00C4213E"/>
    <w:rsid w:val="00C438D5"/>
    <w:rsid w:val="00C45741"/>
    <w:rsid w:val="00C472A3"/>
    <w:rsid w:val="00C50C4A"/>
    <w:rsid w:val="00C524B1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86F92"/>
    <w:rsid w:val="00C90072"/>
    <w:rsid w:val="00C9533B"/>
    <w:rsid w:val="00CB0748"/>
    <w:rsid w:val="00CB18BD"/>
    <w:rsid w:val="00CB232C"/>
    <w:rsid w:val="00CB2D79"/>
    <w:rsid w:val="00CB2E90"/>
    <w:rsid w:val="00CB4405"/>
    <w:rsid w:val="00CB4EF4"/>
    <w:rsid w:val="00CB53EA"/>
    <w:rsid w:val="00CB5BD0"/>
    <w:rsid w:val="00CB63F6"/>
    <w:rsid w:val="00CC042F"/>
    <w:rsid w:val="00CC11D6"/>
    <w:rsid w:val="00CD2668"/>
    <w:rsid w:val="00CD2FAC"/>
    <w:rsid w:val="00CD495B"/>
    <w:rsid w:val="00CD7405"/>
    <w:rsid w:val="00CD7C0B"/>
    <w:rsid w:val="00CD7C6C"/>
    <w:rsid w:val="00CE3BDB"/>
    <w:rsid w:val="00CE4305"/>
    <w:rsid w:val="00CE44AB"/>
    <w:rsid w:val="00CE4BC6"/>
    <w:rsid w:val="00CE52BF"/>
    <w:rsid w:val="00CE70DB"/>
    <w:rsid w:val="00CF001E"/>
    <w:rsid w:val="00CF50D5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1FB0"/>
    <w:rsid w:val="00D129B0"/>
    <w:rsid w:val="00D1756F"/>
    <w:rsid w:val="00D21893"/>
    <w:rsid w:val="00D23DB6"/>
    <w:rsid w:val="00D242FC"/>
    <w:rsid w:val="00D26400"/>
    <w:rsid w:val="00D264F9"/>
    <w:rsid w:val="00D35E6A"/>
    <w:rsid w:val="00D361F7"/>
    <w:rsid w:val="00D37A4D"/>
    <w:rsid w:val="00D37BDA"/>
    <w:rsid w:val="00D409F8"/>
    <w:rsid w:val="00D41D8D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158D"/>
    <w:rsid w:val="00D73BEF"/>
    <w:rsid w:val="00D75DD7"/>
    <w:rsid w:val="00D8461E"/>
    <w:rsid w:val="00D848AF"/>
    <w:rsid w:val="00D84D41"/>
    <w:rsid w:val="00D85867"/>
    <w:rsid w:val="00D90438"/>
    <w:rsid w:val="00D90F7C"/>
    <w:rsid w:val="00D93BBB"/>
    <w:rsid w:val="00D9483F"/>
    <w:rsid w:val="00D9612C"/>
    <w:rsid w:val="00DA0DFD"/>
    <w:rsid w:val="00DA26D1"/>
    <w:rsid w:val="00DB18FC"/>
    <w:rsid w:val="00DB2769"/>
    <w:rsid w:val="00DB4762"/>
    <w:rsid w:val="00DB630A"/>
    <w:rsid w:val="00DB6473"/>
    <w:rsid w:val="00DC4AE1"/>
    <w:rsid w:val="00DC6B38"/>
    <w:rsid w:val="00DC767D"/>
    <w:rsid w:val="00DC7A15"/>
    <w:rsid w:val="00DD0CDD"/>
    <w:rsid w:val="00DD26EA"/>
    <w:rsid w:val="00DD35BB"/>
    <w:rsid w:val="00DD7198"/>
    <w:rsid w:val="00DE3B48"/>
    <w:rsid w:val="00DF0FF1"/>
    <w:rsid w:val="00DF1557"/>
    <w:rsid w:val="00DF7223"/>
    <w:rsid w:val="00DF749E"/>
    <w:rsid w:val="00DF7988"/>
    <w:rsid w:val="00E0112E"/>
    <w:rsid w:val="00E02056"/>
    <w:rsid w:val="00E037D5"/>
    <w:rsid w:val="00E07EB9"/>
    <w:rsid w:val="00E10A87"/>
    <w:rsid w:val="00E114BC"/>
    <w:rsid w:val="00E11D50"/>
    <w:rsid w:val="00E13609"/>
    <w:rsid w:val="00E14B3C"/>
    <w:rsid w:val="00E16067"/>
    <w:rsid w:val="00E212E3"/>
    <w:rsid w:val="00E227F4"/>
    <w:rsid w:val="00E23903"/>
    <w:rsid w:val="00E2575E"/>
    <w:rsid w:val="00E27DAA"/>
    <w:rsid w:val="00E27FDC"/>
    <w:rsid w:val="00E30E7D"/>
    <w:rsid w:val="00E31BA9"/>
    <w:rsid w:val="00E40872"/>
    <w:rsid w:val="00E41594"/>
    <w:rsid w:val="00E4368F"/>
    <w:rsid w:val="00E46A08"/>
    <w:rsid w:val="00E56FE8"/>
    <w:rsid w:val="00E57C5E"/>
    <w:rsid w:val="00E60223"/>
    <w:rsid w:val="00E6057C"/>
    <w:rsid w:val="00E607A7"/>
    <w:rsid w:val="00E63BD1"/>
    <w:rsid w:val="00E6467D"/>
    <w:rsid w:val="00E66BCF"/>
    <w:rsid w:val="00E71342"/>
    <w:rsid w:val="00E728E4"/>
    <w:rsid w:val="00E75741"/>
    <w:rsid w:val="00E83DB2"/>
    <w:rsid w:val="00E85DAF"/>
    <w:rsid w:val="00E87864"/>
    <w:rsid w:val="00E9170D"/>
    <w:rsid w:val="00E9198A"/>
    <w:rsid w:val="00E931C1"/>
    <w:rsid w:val="00E93D73"/>
    <w:rsid w:val="00E94BFD"/>
    <w:rsid w:val="00E94E0E"/>
    <w:rsid w:val="00E97186"/>
    <w:rsid w:val="00E97F6C"/>
    <w:rsid w:val="00EA04D2"/>
    <w:rsid w:val="00EA68DB"/>
    <w:rsid w:val="00EB1A62"/>
    <w:rsid w:val="00EB7A4C"/>
    <w:rsid w:val="00EC2A66"/>
    <w:rsid w:val="00EC3672"/>
    <w:rsid w:val="00EC4A49"/>
    <w:rsid w:val="00ED0960"/>
    <w:rsid w:val="00ED3782"/>
    <w:rsid w:val="00ED56C1"/>
    <w:rsid w:val="00EE1F49"/>
    <w:rsid w:val="00EE1F87"/>
    <w:rsid w:val="00EE3720"/>
    <w:rsid w:val="00EE3F92"/>
    <w:rsid w:val="00EE7634"/>
    <w:rsid w:val="00EF1FCF"/>
    <w:rsid w:val="00EF271D"/>
    <w:rsid w:val="00EF4228"/>
    <w:rsid w:val="00EF4DC8"/>
    <w:rsid w:val="00EF659E"/>
    <w:rsid w:val="00EF6A13"/>
    <w:rsid w:val="00F01751"/>
    <w:rsid w:val="00F02CF2"/>
    <w:rsid w:val="00F0385A"/>
    <w:rsid w:val="00F1070F"/>
    <w:rsid w:val="00F14992"/>
    <w:rsid w:val="00F14DE0"/>
    <w:rsid w:val="00F21D20"/>
    <w:rsid w:val="00F22674"/>
    <w:rsid w:val="00F22B78"/>
    <w:rsid w:val="00F244F9"/>
    <w:rsid w:val="00F25220"/>
    <w:rsid w:val="00F25320"/>
    <w:rsid w:val="00F26FA6"/>
    <w:rsid w:val="00F306D7"/>
    <w:rsid w:val="00F308B7"/>
    <w:rsid w:val="00F31CAB"/>
    <w:rsid w:val="00F32A46"/>
    <w:rsid w:val="00F37170"/>
    <w:rsid w:val="00F43040"/>
    <w:rsid w:val="00F44E00"/>
    <w:rsid w:val="00F44EC3"/>
    <w:rsid w:val="00F4594E"/>
    <w:rsid w:val="00F459DC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741A"/>
    <w:rsid w:val="00FA1F53"/>
    <w:rsid w:val="00FA2095"/>
    <w:rsid w:val="00FA244D"/>
    <w:rsid w:val="00FB1215"/>
    <w:rsid w:val="00FB4CB0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613E"/>
    <w:rsid w:val="00FD6F4D"/>
    <w:rsid w:val="00FE05A0"/>
    <w:rsid w:val="00FE3FCF"/>
    <w:rsid w:val="00FF2E19"/>
    <w:rsid w:val="00FF756F"/>
    <w:rsid w:val="14E550D8"/>
    <w:rsid w:val="15C614B1"/>
    <w:rsid w:val="3D5C1616"/>
    <w:rsid w:val="3DED1150"/>
    <w:rsid w:val="416A2100"/>
    <w:rsid w:val="54C91F86"/>
    <w:rsid w:val="60EE6804"/>
    <w:rsid w:val="6F035BF0"/>
    <w:rsid w:val="70A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customStyle="1" w:styleId="10">
    <w:name w:val="※封面大标题"/>
    <w:basedOn w:val="1"/>
    <w:next w:val="1"/>
    <w:autoRedefine/>
    <w:qFormat/>
    <w:uiPriority w:val="0"/>
    <w:pPr>
      <w:widowControl/>
      <w:jc w:val="center"/>
    </w:pPr>
    <w:rPr>
      <w:rFonts w:ascii="华文中宋" w:hAnsi="华文中宋" w:eastAsia="华文中宋"/>
      <w:sz w:val="96"/>
      <w:szCs w:val="96"/>
    </w:rPr>
  </w:style>
  <w:style w:type="paragraph" w:customStyle="1" w:styleId="11">
    <w:name w:val="※封面题颌"/>
    <w:basedOn w:val="1"/>
    <w:next w:val="1"/>
    <w:autoRedefine/>
    <w:qFormat/>
    <w:uiPriority w:val="0"/>
    <w:pPr>
      <w:widowControl/>
      <w:jc w:val="center"/>
    </w:pPr>
    <w:rPr>
      <w:rFonts w:ascii="Calibri Light" w:hAnsi="Calibri Light" w:eastAsia="华文仿宋"/>
      <w:sz w:val="36"/>
      <w:szCs w:val="36"/>
    </w:rPr>
  </w:style>
  <w:style w:type="paragraph" w:customStyle="1" w:styleId="12">
    <w:name w:val="※封面题眉"/>
    <w:basedOn w:val="1"/>
    <w:next w:val="10"/>
    <w:autoRedefine/>
    <w:qFormat/>
    <w:uiPriority w:val="0"/>
    <w:pPr>
      <w:widowControl/>
      <w:jc w:val="center"/>
    </w:pPr>
    <w:rPr>
      <w:rFonts w:ascii="华文仿宋" w:hAnsi="华文仿宋" w:eastAsia="华文仿宋"/>
      <w:sz w:val="52"/>
      <w:szCs w:val="28"/>
    </w:rPr>
  </w:style>
  <w:style w:type="paragraph" w:customStyle="1" w:styleId="13">
    <w:name w:val="※封面题须"/>
    <w:basedOn w:val="1"/>
    <w:autoRedefine/>
    <w:qFormat/>
    <w:uiPriority w:val="0"/>
    <w:pPr>
      <w:widowControl/>
      <w:ind w:left="850" w:leftChars="350" w:right="250" w:rightChars="250" w:hanging="500" w:hangingChars="5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14">
    <w:name w:val="※目录（次）"/>
    <w:basedOn w:val="1"/>
    <w:autoRedefine/>
    <w:qFormat/>
    <w:uiPriority w:val="0"/>
    <w:pPr>
      <w:widowControl/>
      <w:tabs>
        <w:tab w:val="right" w:leader="hyphen" w:pos="8400"/>
      </w:tabs>
      <w:wordWrap w:val="0"/>
      <w:ind w:left="700" w:leftChars="200" w:right="300" w:rightChars="300" w:hanging="500" w:hangingChars="500"/>
      <w:jc w:val="left"/>
    </w:pPr>
    <w:rPr>
      <w:rFonts w:ascii="Calibri Light" w:hAnsi="Calibri Light" w:eastAsia="华文仿宋"/>
      <w:sz w:val="36"/>
      <w:szCs w:val="28"/>
    </w:rPr>
  </w:style>
  <w:style w:type="paragraph" w:customStyle="1" w:styleId="15">
    <w:name w:val="※目录（主）"/>
    <w:basedOn w:val="1"/>
    <w:autoRedefine/>
    <w:qFormat/>
    <w:uiPriority w:val="0"/>
    <w:pPr>
      <w:widowControl/>
      <w:tabs>
        <w:tab w:val="right" w:leader="hyphen" w:pos="8400"/>
      </w:tabs>
      <w:spacing w:after="100" w:afterLines="100" w:line="400" w:lineRule="exact"/>
      <w:ind w:left="200" w:leftChars="200" w:right="200" w:rightChars="200" w:hanging="499" w:hangingChars="4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16">
    <w:name w:val="※小标题 1"/>
    <w:basedOn w:val="1"/>
    <w:next w:val="1"/>
    <w:autoRedefine/>
    <w:qFormat/>
    <w:uiPriority w:val="0"/>
    <w:pPr>
      <w:widowControl/>
      <w:wordWrap w:val="0"/>
      <w:spacing w:before="20" w:after="20" w:line="400" w:lineRule="exact"/>
      <w:ind w:firstLine="200" w:firstLineChars="200"/>
      <w:jc w:val="left"/>
      <w:outlineLvl w:val="4"/>
    </w:pPr>
    <w:rPr>
      <w:rFonts w:ascii="Calibri Light" w:hAnsi="Calibri Light" w:eastAsia="华文仿宋"/>
      <w:b/>
      <w:sz w:val="28"/>
      <w:szCs w:val="28"/>
    </w:rPr>
  </w:style>
  <w:style w:type="paragraph" w:customStyle="1" w:styleId="17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18">
    <w:name w:val="※小标题 一"/>
    <w:basedOn w:val="17"/>
    <w:next w:val="17"/>
    <w:autoRedefine/>
    <w:qFormat/>
    <w:uiPriority w:val="0"/>
    <w:pPr>
      <w:spacing w:before="120" w:line="240" w:lineRule="auto"/>
      <w:outlineLvl w:val="2"/>
    </w:pPr>
    <w:rPr>
      <w:b/>
      <w:color w:val="203864" w:themeColor="accent5" w:themeShade="80"/>
      <w:sz w:val="32"/>
    </w:rPr>
  </w:style>
  <w:style w:type="paragraph" w:customStyle="1" w:styleId="19">
    <w:name w:val="※小标题（1）"/>
    <w:basedOn w:val="1"/>
    <w:next w:val="17"/>
    <w:autoRedefine/>
    <w:qFormat/>
    <w:uiPriority w:val="0"/>
    <w:pPr>
      <w:widowControl/>
      <w:wordWrap w:val="0"/>
      <w:spacing w:line="400" w:lineRule="exact"/>
      <w:ind w:firstLine="200" w:firstLineChars="200"/>
      <w:outlineLvl w:val="5"/>
    </w:pPr>
    <w:rPr>
      <w:rFonts w:ascii="Calibri Light" w:hAnsi="Calibri Light" w:eastAsia="华文仿宋"/>
      <w:b/>
      <w:sz w:val="28"/>
      <w:szCs w:val="28"/>
    </w:rPr>
  </w:style>
  <w:style w:type="paragraph" w:customStyle="1" w:styleId="20">
    <w:name w:val="※小标题（一）"/>
    <w:basedOn w:val="1"/>
    <w:next w:val="17"/>
    <w:autoRedefine/>
    <w:qFormat/>
    <w:uiPriority w:val="0"/>
    <w:pPr>
      <w:widowControl/>
      <w:wordWrap w:val="0"/>
      <w:spacing w:before="60" w:after="60" w:line="400" w:lineRule="exact"/>
      <w:ind w:firstLine="200" w:firstLineChars="200"/>
      <w:outlineLvl w:val="3"/>
    </w:pPr>
    <w:rPr>
      <w:rFonts w:ascii="Calibri Light" w:hAnsi="Calibri Light" w:eastAsia="华文仿宋"/>
      <w:b/>
      <w:sz w:val="28"/>
      <w:szCs w:val="28"/>
    </w:rPr>
  </w:style>
  <w:style w:type="paragraph" w:customStyle="1" w:styleId="21">
    <w:name w:val="※页脚（横屏）"/>
    <w:basedOn w:val="1"/>
    <w:autoRedefine/>
    <w:qFormat/>
    <w:uiPriority w:val="0"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22">
    <w:name w:val="※页脚（竖屏）"/>
    <w:basedOn w:val="1"/>
    <w:autoRedefine/>
    <w:qFormat/>
    <w:uiPriority w:val="0"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23">
    <w:name w:val="※页眉"/>
    <w:basedOn w:val="17"/>
    <w:autoRedefine/>
    <w:qFormat/>
    <w:uiPriority w:val="0"/>
    <w:pPr>
      <w:pBdr>
        <w:bottom w:val="single" w:color="auto" w:sz="4" w:space="1"/>
      </w:pBdr>
      <w:spacing w:line="240" w:lineRule="atLeast"/>
      <w:jc w:val="right"/>
    </w:pPr>
    <w:rPr>
      <w:rFonts w:ascii="宋体" w:hAnsi="宋体" w:eastAsia="宋体"/>
      <w:sz w:val="18"/>
    </w:rPr>
  </w:style>
  <w:style w:type="paragraph" w:customStyle="1" w:styleId="24">
    <w:name w:val="※章节标题（第X章）"/>
    <w:basedOn w:val="1"/>
    <w:autoRedefine/>
    <w:qFormat/>
    <w:uiPriority w:val="0"/>
    <w:pPr>
      <w:widowControl/>
      <w:jc w:val="center"/>
      <w:outlineLvl w:val="0"/>
    </w:pPr>
    <w:rPr>
      <w:rFonts w:ascii="Calibri Light" w:hAnsi="Calibri Light" w:eastAsia="黑体"/>
      <w:sz w:val="36"/>
      <w:szCs w:val="28"/>
    </w:rPr>
  </w:style>
  <w:style w:type="paragraph" w:customStyle="1" w:styleId="25">
    <w:name w:val="※章节标题（第Y部分）"/>
    <w:basedOn w:val="1"/>
    <w:next w:val="1"/>
    <w:autoRedefine/>
    <w:qFormat/>
    <w:uiPriority w:val="0"/>
    <w:pPr>
      <w:widowControl/>
      <w:jc w:val="center"/>
      <w:outlineLvl w:val="1"/>
    </w:pPr>
    <w:rPr>
      <w:rFonts w:ascii="Calibri Light" w:hAnsi="Calibri Light" w:eastAsia="黑体"/>
      <w:color w:val="1F4E79" w:themeColor="accent1" w:themeShade="80"/>
      <w:sz w:val="32"/>
      <w:szCs w:val="36"/>
    </w:rPr>
  </w:style>
  <w:style w:type="paragraph" w:customStyle="1" w:styleId="26">
    <w:name w:val="※章节标题（第Z部分分项）"/>
    <w:basedOn w:val="25"/>
    <w:autoRedefine/>
    <w:qFormat/>
    <w:uiPriority w:val="0"/>
    <w:pPr>
      <w:outlineLvl w:val="2"/>
    </w:pPr>
  </w:style>
  <w:style w:type="paragraph" w:customStyle="1" w:styleId="27">
    <w:name w:val="※正文（落款）"/>
    <w:basedOn w:val="1"/>
    <w:autoRedefine/>
    <w:qFormat/>
    <w:uiPriority w:val="0"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hAnsi="Calibri Light" w:eastAsia="华文仿宋"/>
      <w:sz w:val="28"/>
      <w:szCs w:val="28"/>
    </w:rPr>
  </w:style>
  <w:style w:type="paragraph" w:customStyle="1" w:styleId="28">
    <w:name w:val="※正文（缩进2）"/>
    <w:basedOn w:val="17"/>
    <w:autoRedefine/>
    <w:qFormat/>
    <w:uiPriority w:val="0"/>
    <w:pPr>
      <w:ind w:firstLine="200" w:firstLineChars="200"/>
    </w:pPr>
  </w:style>
  <w:style w:type="paragraph" w:customStyle="1" w:styleId="29">
    <w:name w:val="※正文（缩进4）"/>
    <w:basedOn w:val="17"/>
    <w:autoRedefine/>
    <w:qFormat/>
    <w:uiPriority w:val="0"/>
    <w:pPr>
      <w:ind w:firstLine="400" w:firstLineChars="400"/>
    </w:pPr>
  </w:style>
  <w:style w:type="paragraph" w:customStyle="1" w:styleId="30">
    <w:name w:val="样式"/>
    <w:link w:val="3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">
    <w:name w:val="样式 Char Char"/>
    <w:link w:val="30"/>
    <w:autoRedefine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3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5">
    <w:name w:val="批注主题 Char"/>
    <w:basedOn w:val="3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1074</Words>
  <Characters>1128</Characters>
  <Lines>25</Lines>
  <Paragraphs>7</Paragraphs>
  <TotalTime>1</TotalTime>
  <ScaleCrop>false</ScaleCrop>
  <LinksUpToDate>false</LinksUpToDate>
  <CharactersWithSpaces>1144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2021-03-19T04:39:00Z</dcterms:created>
  <dc:creator>lenovo</dc:creator>
  <cp:lastModifiedBy>七</cp:lastModifiedBy>
  <cp:lastPrinted>2024-06-12T06:12:00Z</cp:lastPrinted>
  <dcterms:modified xsi:type="dcterms:W3CDTF">2024-08-07T03:39:21Z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050BA78EED764F5A8F0FD91F58964735_12</vt:lpwstr>
  </property>
</Properties>
</file>