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03A5D1">
      <w:pPr>
        <w:pStyle w:val="2"/>
        <w:bidi w:val="0"/>
        <w:rPr>
          <w:rFonts w:ascii="Arial"/>
          <w:color w:val="auto"/>
          <w:sz w:val="21"/>
        </w:rPr>
      </w:pPr>
      <w:r>
        <w:t>分项报价表</w:t>
      </w:r>
    </w:p>
    <w:p w14:paraId="69805700">
      <w:pPr>
        <w:pStyle w:val="6"/>
        <w:spacing w:before="78" w:line="219" w:lineRule="auto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项目名称：</w:t>
      </w:r>
    </w:p>
    <w:p w14:paraId="36B2D28E">
      <w:pPr>
        <w:pStyle w:val="6"/>
        <w:spacing w:before="194" w:line="220" w:lineRule="auto"/>
        <w:rPr>
          <w:color w:val="auto"/>
          <w:sz w:val="24"/>
          <w:szCs w:val="24"/>
        </w:rPr>
      </w:pPr>
      <w:r>
        <w:rPr>
          <w:color w:val="auto"/>
          <w:spacing w:val="-1"/>
          <w:sz w:val="24"/>
          <w:szCs w:val="24"/>
        </w:rPr>
        <w:t>项目编号：</w:t>
      </w:r>
    </w:p>
    <w:p w14:paraId="4011A0AB">
      <w:pPr>
        <w:spacing w:line="14" w:lineRule="exact"/>
      </w:pPr>
    </w:p>
    <w:tbl>
      <w:tblPr>
        <w:tblStyle w:val="14"/>
        <w:tblW w:w="961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1"/>
        <w:gridCol w:w="1566"/>
        <w:gridCol w:w="897"/>
        <w:gridCol w:w="1485"/>
        <w:gridCol w:w="824"/>
        <w:gridCol w:w="1528"/>
        <w:gridCol w:w="973"/>
        <w:gridCol w:w="1567"/>
      </w:tblGrid>
      <w:tr w14:paraId="088C33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771" w:type="dxa"/>
            <w:vAlign w:val="top"/>
          </w:tcPr>
          <w:p w14:paraId="5F4813E6">
            <w:pPr>
              <w:spacing w:before="300" w:line="222" w:lineRule="auto"/>
              <w:ind w:left="1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566" w:type="dxa"/>
            <w:vAlign w:val="top"/>
          </w:tcPr>
          <w:p w14:paraId="38942B5C">
            <w:pPr>
              <w:spacing w:before="299" w:line="220" w:lineRule="auto"/>
              <w:ind w:left="29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检验项目</w:t>
            </w:r>
          </w:p>
        </w:tc>
        <w:tc>
          <w:tcPr>
            <w:tcW w:w="897" w:type="dxa"/>
            <w:vAlign w:val="top"/>
          </w:tcPr>
          <w:p w14:paraId="45A80175">
            <w:pPr>
              <w:spacing w:before="301" w:line="220" w:lineRule="auto"/>
              <w:ind w:left="1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4"/>
                <w:szCs w:val="24"/>
              </w:rPr>
              <w:t>元/次</w:t>
            </w:r>
          </w:p>
        </w:tc>
        <w:tc>
          <w:tcPr>
            <w:tcW w:w="1485" w:type="dxa"/>
            <w:vAlign w:val="top"/>
          </w:tcPr>
          <w:p w14:paraId="26286DD0">
            <w:pPr>
              <w:spacing w:before="99" w:line="276" w:lineRule="auto"/>
              <w:ind w:left="158" w:right="14" w:hanging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4"/>
                <w:szCs w:val="24"/>
              </w:rPr>
              <w:t>此项目在证书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8"/>
                <w:sz w:val="24"/>
                <w:szCs w:val="24"/>
              </w:rPr>
              <w:t>附表内位置</w:t>
            </w:r>
          </w:p>
        </w:tc>
        <w:tc>
          <w:tcPr>
            <w:tcW w:w="824" w:type="dxa"/>
            <w:vAlign w:val="top"/>
          </w:tcPr>
          <w:p w14:paraId="480F27A2">
            <w:pPr>
              <w:spacing w:before="298" w:line="222" w:lineRule="auto"/>
              <w:ind w:left="1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528" w:type="dxa"/>
            <w:vAlign w:val="top"/>
          </w:tcPr>
          <w:p w14:paraId="1E212803">
            <w:pPr>
              <w:spacing w:before="299" w:line="220" w:lineRule="auto"/>
              <w:ind w:left="2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检验项目</w:t>
            </w:r>
          </w:p>
        </w:tc>
        <w:tc>
          <w:tcPr>
            <w:tcW w:w="973" w:type="dxa"/>
            <w:vAlign w:val="top"/>
          </w:tcPr>
          <w:p w14:paraId="3ABB1FA1">
            <w:pPr>
              <w:spacing w:before="301" w:line="220" w:lineRule="auto"/>
              <w:ind w:left="19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4"/>
                <w:szCs w:val="24"/>
              </w:rPr>
              <w:t>元/次</w:t>
            </w:r>
          </w:p>
        </w:tc>
        <w:tc>
          <w:tcPr>
            <w:tcW w:w="1567" w:type="dxa"/>
            <w:vAlign w:val="top"/>
          </w:tcPr>
          <w:p w14:paraId="70ADFB43">
            <w:pPr>
              <w:spacing w:before="99" w:line="276" w:lineRule="auto"/>
              <w:ind w:left="201" w:right="53" w:hanging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4"/>
                <w:szCs w:val="24"/>
              </w:rPr>
              <w:t>此项目在证书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8"/>
                <w:sz w:val="24"/>
                <w:szCs w:val="24"/>
              </w:rPr>
              <w:t>附表内位置</w:t>
            </w:r>
          </w:p>
        </w:tc>
      </w:tr>
      <w:tr w14:paraId="354AE6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71" w:type="dxa"/>
            <w:vAlign w:val="top"/>
          </w:tcPr>
          <w:p w14:paraId="36BB916B">
            <w:pPr>
              <w:spacing w:before="146" w:line="184" w:lineRule="auto"/>
              <w:ind w:left="3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66" w:type="dxa"/>
            <w:vAlign w:val="top"/>
          </w:tcPr>
          <w:p w14:paraId="330DA562">
            <w:pPr>
              <w:pStyle w:val="15"/>
            </w:pPr>
          </w:p>
        </w:tc>
        <w:tc>
          <w:tcPr>
            <w:tcW w:w="897" w:type="dxa"/>
            <w:vAlign w:val="top"/>
          </w:tcPr>
          <w:p w14:paraId="3CC2CE10">
            <w:pPr>
              <w:pStyle w:val="15"/>
            </w:pPr>
          </w:p>
        </w:tc>
        <w:tc>
          <w:tcPr>
            <w:tcW w:w="1485" w:type="dxa"/>
            <w:vAlign w:val="top"/>
          </w:tcPr>
          <w:p w14:paraId="4B5A71F5">
            <w:pPr>
              <w:pStyle w:val="15"/>
            </w:pPr>
          </w:p>
        </w:tc>
        <w:tc>
          <w:tcPr>
            <w:tcW w:w="824" w:type="dxa"/>
            <w:vAlign w:val="top"/>
          </w:tcPr>
          <w:p w14:paraId="3334D043">
            <w:pPr>
              <w:spacing w:before="286" w:line="99" w:lineRule="exact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3BDE3077">
            <w:pPr>
              <w:pStyle w:val="15"/>
            </w:pPr>
          </w:p>
        </w:tc>
        <w:tc>
          <w:tcPr>
            <w:tcW w:w="973" w:type="dxa"/>
            <w:vAlign w:val="top"/>
          </w:tcPr>
          <w:p w14:paraId="2CCB8776">
            <w:pPr>
              <w:pStyle w:val="15"/>
            </w:pPr>
          </w:p>
        </w:tc>
        <w:tc>
          <w:tcPr>
            <w:tcW w:w="1567" w:type="dxa"/>
            <w:vAlign w:val="top"/>
          </w:tcPr>
          <w:p w14:paraId="403D1C6B">
            <w:pPr>
              <w:pStyle w:val="15"/>
            </w:pPr>
          </w:p>
        </w:tc>
      </w:tr>
      <w:tr w14:paraId="17C1BF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71" w:type="dxa"/>
            <w:vAlign w:val="top"/>
          </w:tcPr>
          <w:p w14:paraId="7AA68F72">
            <w:pPr>
              <w:spacing w:before="150" w:line="183" w:lineRule="auto"/>
              <w:ind w:left="32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66" w:type="dxa"/>
            <w:vAlign w:val="top"/>
          </w:tcPr>
          <w:p w14:paraId="5AA8AA5E">
            <w:pPr>
              <w:pStyle w:val="15"/>
            </w:pPr>
          </w:p>
        </w:tc>
        <w:tc>
          <w:tcPr>
            <w:tcW w:w="897" w:type="dxa"/>
            <w:vAlign w:val="top"/>
          </w:tcPr>
          <w:p w14:paraId="2D75A0DB">
            <w:pPr>
              <w:pStyle w:val="15"/>
            </w:pPr>
          </w:p>
        </w:tc>
        <w:tc>
          <w:tcPr>
            <w:tcW w:w="1485" w:type="dxa"/>
            <w:vAlign w:val="top"/>
          </w:tcPr>
          <w:p w14:paraId="6DAEB0BE">
            <w:pPr>
              <w:pStyle w:val="15"/>
            </w:pPr>
          </w:p>
        </w:tc>
        <w:tc>
          <w:tcPr>
            <w:tcW w:w="824" w:type="dxa"/>
            <w:vAlign w:val="top"/>
          </w:tcPr>
          <w:p w14:paraId="05883770">
            <w:pPr>
              <w:spacing w:before="289" w:line="99" w:lineRule="exact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3C3FE779">
            <w:pPr>
              <w:pStyle w:val="15"/>
            </w:pPr>
          </w:p>
        </w:tc>
        <w:tc>
          <w:tcPr>
            <w:tcW w:w="973" w:type="dxa"/>
            <w:vAlign w:val="top"/>
          </w:tcPr>
          <w:p w14:paraId="4CF4C8D9">
            <w:pPr>
              <w:pStyle w:val="15"/>
            </w:pPr>
          </w:p>
        </w:tc>
        <w:tc>
          <w:tcPr>
            <w:tcW w:w="1567" w:type="dxa"/>
            <w:vAlign w:val="top"/>
          </w:tcPr>
          <w:p w14:paraId="55AE8FBB">
            <w:pPr>
              <w:pStyle w:val="15"/>
            </w:pPr>
          </w:p>
        </w:tc>
      </w:tr>
      <w:tr w14:paraId="28FBFA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71" w:type="dxa"/>
            <w:vAlign w:val="top"/>
          </w:tcPr>
          <w:p w14:paraId="52A9C5A4">
            <w:pPr>
              <w:spacing w:before="150" w:line="183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66" w:type="dxa"/>
            <w:vAlign w:val="top"/>
          </w:tcPr>
          <w:p w14:paraId="3728A266">
            <w:pPr>
              <w:pStyle w:val="15"/>
            </w:pPr>
          </w:p>
        </w:tc>
        <w:tc>
          <w:tcPr>
            <w:tcW w:w="897" w:type="dxa"/>
            <w:vAlign w:val="top"/>
          </w:tcPr>
          <w:p w14:paraId="6B928CFF">
            <w:pPr>
              <w:pStyle w:val="15"/>
            </w:pPr>
          </w:p>
        </w:tc>
        <w:tc>
          <w:tcPr>
            <w:tcW w:w="1485" w:type="dxa"/>
            <w:vAlign w:val="top"/>
          </w:tcPr>
          <w:p w14:paraId="3C5014A2">
            <w:pPr>
              <w:pStyle w:val="15"/>
            </w:pPr>
          </w:p>
        </w:tc>
        <w:tc>
          <w:tcPr>
            <w:tcW w:w="824" w:type="dxa"/>
            <w:vAlign w:val="top"/>
          </w:tcPr>
          <w:p w14:paraId="33B25468">
            <w:pPr>
              <w:spacing w:before="289" w:line="99" w:lineRule="exact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166FA108">
            <w:pPr>
              <w:pStyle w:val="15"/>
            </w:pPr>
          </w:p>
        </w:tc>
        <w:tc>
          <w:tcPr>
            <w:tcW w:w="973" w:type="dxa"/>
            <w:vAlign w:val="top"/>
          </w:tcPr>
          <w:p w14:paraId="4EDBCCEC">
            <w:pPr>
              <w:pStyle w:val="15"/>
            </w:pPr>
          </w:p>
        </w:tc>
        <w:tc>
          <w:tcPr>
            <w:tcW w:w="1567" w:type="dxa"/>
            <w:vAlign w:val="top"/>
          </w:tcPr>
          <w:p w14:paraId="2CEE733A">
            <w:pPr>
              <w:pStyle w:val="15"/>
            </w:pPr>
          </w:p>
        </w:tc>
      </w:tr>
      <w:tr w14:paraId="7B9A7F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71" w:type="dxa"/>
            <w:vAlign w:val="top"/>
          </w:tcPr>
          <w:p w14:paraId="6E7D9E2E">
            <w:pPr>
              <w:spacing w:before="290" w:line="99" w:lineRule="exact"/>
              <w:ind w:left="2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66" w:type="dxa"/>
            <w:vAlign w:val="top"/>
          </w:tcPr>
          <w:p w14:paraId="3BA4B676">
            <w:pPr>
              <w:pStyle w:val="15"/>
            </w:pPr>
          </w:p>
        </w:tc>
        <w:tc>
          <w:tcPr>
            <w:tcW w:w="897" w:type="dxa"/>
            <w:vAlign w:val="top"/>
          </w:tcPr>
          <w:p w14:paraId="727BA1E8">
            <w:pPr>
              <w:pStyle w:val="15"/>
            </w:pPr>
          </w:p>
        </w:tc>
        <w:tc>
          <w:tcPr>
            <w:tcW w:w="1485" w:type="dxa"/>
            <w:vAlign w:val="top"/>
          </w:tcPr>
          <w:p w14:paraId="4AE56BCF">
            <w:pPr>
              <w:pStyle w:val="15"/>
            </w:pPr>
          </w:p>
        </w:tc>
        <w:tc>
          <w:tcPr>
            <w:tcW w:w="824" w:type="dxa"/>
            <w:vAlign w:val="top"/>
          </w:tcPr>
          <w:p w14:paraId="00D34433">
            <w:pPr>
              <w:spacing w:before="290" w:line="99" w:lineRule="exact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7D8447F4">
            <w:pPr>
              <w:pStyle w:val="15"/>
            </w:pPr>
          </w:p>
        </w:tc>
        <w:tc>
          <w:tcPr>
            <w:tcW w:w="973" w:type="dxa"/>
            <w:vAlign w:val="top"/>
          </w:tcPr>
          <w:p w14:paraId="50DF2DE7">
            <w:pPr>
              <w:pStyle w:val="15"/>
            </w:pPr>
          </w:p>
        </w:tc>
        <w:tc>
          <w:tcPr>
            <w:tcW w:w="1567" w:type="dxa"/>
            <w:vAlign w:val="top"/>
          </w:tcPr>
          <w:p w14:paraId="2AD2D8E8">
            <w:pPr>
              <w:pStyle w:val="15"/>
            </w:pPr>
          </w:p>
        </w:tc>
      </w:tr>
      <w:tr w14:paraId="5D9CF0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71" w:type="dxa"/>
            <w:vAlign w:val="top"/>
          </w:tcPr>
          <w:p w14:paraId="7CD7228A">
            <w:pPr>
              <w:spacing w:before="290" w:line="99" w:lineRule="exact"/>
              <w:ind w:left="2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66" w:type="dxa"/>
            <w:vAlign w:val="top"/>
          </w:tcPr>
          <w:p w14:paraId="4EA72BA9">
            <w:pPr>
              <w:pStyle w:val="15"/>
            </w:pPr>
          </w:p>
        </w:tc>
        <w:tc>
          <w:tcPr>
            <w:tcW w:w="897" w:type="dxa"/>
            <w:vAlign w:val="top"/>
          </w:tcPr>
          <w:p w14:paraId="5C7CB4DE">
            <w:pPr>
              <w:pStyle w:val="15"/>
            </w:pPr>
          </w:p>
        </w:tc>
        <w:tc>
          <w:tcPr>
            <w:tcW w:w="1485" w:type="dxa"/>
            <w:vAlign w:val="top"/>
          </w:tcPr>
          <w:p w14:paraId="7E0E7378">
            <w:pPr>
              <w:pStyle w:val="15"/>
            </w:pPr>
          </w:p>
        </w:tc>
        <w:tc>
          <w:tcPr>
            <w:tcW w:w="824" w:type="dxa"/>
            <w:vAlign w:val="top"/>
          </w:tcPr>
          <w:p w14:paraId="44322209">
            <w:pPr>
              <w:spacing w:before="290" w:line="99" w:lineRule="exact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701D2CEA">
            <w:pPr>
              <w:pStyle w:val="15"/>
            </w:pPr>
          </w:p>
        </w:tc>
        <w:tc>
          <w:tcPr>
            <w:tcW w:w="973" w:type="dxa"/>
            <w:vAlign w:val="top"/>
          </w:tcPr>
          <w:p w14:paraId="58FABAC1">
            <w:pPr>
              <w:pStyle w:val="15"/>
            </w:pPr>
          </w:p>
        </w:tc>
        <w:tc>
          <w:tcPr>
            <w:tcW w:w="1567" w:type="dxa"/>
            <w:vAlign w:val="top"/>
          </w:tcPr>
          <w:p w14:paraId="76A637A1">
            <w:pPr>
              <w:pStyle w:val="15"/>
            </w:pPr>
          </w:p>
        </w:tc>
      </w:tr>
      <w:tr w14:paraId="2F8671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71" w:type="dxa"/>
            <w:vAlign w:val="top"/>
          </w:tcPr>
          <w:p w14:paraId="0B8FD2F6">
            <w:pPr>
              <w:spacing w:before="293" w:line="99" w:lineRule="exact"/>
              <w:ind w:left="2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66" w:type="dxa"/>
            <w:vAlign w:val="top"/>
          </w:tcPr>
          <w:p w14:paraId="6E1CEB29">
            <w:pPr>
              <w:pStyle w:val="15"/>
            </w:pPr>
          </w:p>
        </w:tc>
        <w:tc>
          <w:tcPr>
            <w:tcW w:w="897" w:type="dxa"/>
            <w:vAlign w:val="top"/>
          </w:tcPr>
          <w:p w14:paraId="5C14942F">
            <w:pPr>
              <w:pStyle w:val="15"/>
            </w:pPr>
          </w:p>
        </w:tc>
        <w:tc>
          <w:tcPr>
            <w:tcW w:w="1485" w:type="dxa"/>
            <w:vAlign w:val="top"/>
          </w:tcPr>
          <w:p w14:paraId="548DC15A">
            <w:pPr>
              <w:pStyle w:val="15"/>
            </w:pPr>
          </w:p>
        </w:tc>
        <w:tc>
          <w:tcPr>
            <w:tcW w:w="824" w:type="dxa"/>
            <w:vAlign w:val="top"/>
          </w:tcPr>
          <w:p w14:paraId="7B7D1E9E">
            <w:pPr>
              <w:spacing w:before="293" w:line="99" w:lineRule="exact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7D5DFFB5">
            <w:pPr>
              <w:pStyle w:val="15"/>
            </w:pPr>
          </w:p>
        </w:tc>
        <w:tc>
          <w:tcPr>
            <w:tcW w:w="973" w:type="dxa"/>
            <w:vAlign w:val="top"/>
          </w:tcPr>
          <w:p w14:paraId="62D6104B">
            <w:pPr>
              <w:pStyle w:val="15"/>
            </w:pPr>
          </w:p>
        </w:tc>
        <w:tc>
          <w:tcPr>
            <w:tcW w:w="1567" w:type="dxa"/>
            <w:vAlign w:val="top"/>
          </w:tcPr>
          <w:p w14:paraId="4F103C0D">
            <w:pPr>
              <w:pStyle w:val="15"/>
            </w:pPr>
          </w:p>
        </w:tc>
      </w:tr>
      <w:tr w14:paraId="07BB04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71" w:type="dxa"/>
            <w:vAlign w:val="top"/>
          </w:tcPr>
          <w:p w14:paraId="6EB4080F">
            <w:pPr>
              <w:spacing w:before="293" w:line="99" w:lineRule="exact"/>
              <w:ind w:left="2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66" w:type="dxa"/>
            <w:vAlign w:val="top"/>
          </w:tcPr>
          <w:p w14:paraId="716D97C2">
            <w:pPr>
              <w:pStyle w:val="15"/>
            </w:pPr>
          </w:p>
        </w:tc>
        <w:tc>
          <w:tcPr>
            <w:tcW w:w="897" w:type="dxa"/>
            <w:vAlign w:val="top"/>
          </w:tcPr>
          <w:p w14:paraId="0FBBEE88">
            <w:pPr>
              <w:pStyle w:val="15"/>
            </w:pPr>
          </w:p>
        </w:tc>
        <w:tc>
          <w:tcPr>
            <w:tcW w:w="1485" w:type="dxa"/>
            <w:vAlign w:val="top"/>
          </w:tcPr>
          <w:p w14:paraId="1E2F92A0">
            <w:pPr>
              <w:pStyle w:val="15"/>
            </w:pPr>
          </w:p>
        </w:tc>
        <w:tc>
          <w:tcPr>
            <w:tcW w:w="824" w:type="dxa"/>
            <w:vAlign w:val="top"/>
          </w:tcPr>
          <w:p w14:paraId="2E25834E">
            <w:pPr>
              <w:spacing w:before="293" w:line="99" w:lineRule="exact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46DDFEA5">
            <w:pPr>
              <w:pStyle w:val="15"/>
            </w:pPr>
          </w:p>
        </w:tc>
        <w:tc>
          <w:tcPr>
            <w:tcW w:w="973" w:type="dxa"/>
            <w:vAlign w:val="top"/>
          </w:tcPr>
          <w:p w14:paraId="6E03C6F5">
            <w:pPr>
              <w:pStyle w:val="15"/>
            </w:pPr>
          </w:p>
        </w:tc>
        <w:tc>
          <w:tcPr>
            <w:tcW w:w="1567" w:type="dxa"/>
            <w:vAlign w:val="top"/>
          </w:tcPr>
          <w:p w14:paraId="7108EEE2">
            <w:pPr>
              <w:pStyle w:val="15"/>
            </w:pPr>
          </w:p>
        </w:tc>
      </w:tr>
      <w:tr w14:paraId="508E19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71" w:type="dxa"/>
            <w:vAlign w:val="top"/>
          </w:tcPr>
          <w:p w14:paraId="0DB4EB9C">
            <w:pPr>
              <w:spacing w:before="301" w:line="99" w:lineRule="exact"/>
              <w:ind w:left="2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66" w:type="dxa"/>
            <w:vAlign w:val="top"/>
          </w:tcPr>
          <w:p w14:paraId="6C18BDA6">
            <w:pPr>
              <w:pStyle w:val="15"/>
            </w:pPr>
          </w:p>
        </w:tc>
        <w:tc>
          <w:tcPr>
            <w:tcW w:w="897" w:type="dxa"/>
            <w:vAlign w:val="top"/>
          </w:tcPr>
          <w:p w14:paraId="514A6098">
            <w:pPr>
              <w:pStyle w:val="15"/>
            </w:pPr>
          </w:p>
        </w:tc>
        <w:tc>
          <w:tcPr>
            <w:tcW w:w="1485" w:type="dxa"/>
            <w:vAlign w:val="top"/>
          </w:tcPr>
          <w:p w14:paraId="685E3915">
            <w:pPr>
              <w:pStyle w:val="15"/>
            </w:pPr>
          </w:p>
        </w:tc>
        <w:tc>
          <w:tcPr>
            <w:tcW w:w="824" w:type="dxa"/>
            <w:vAlign w:val="top"/>
          </w:tcPr>
          <w:p w14:paraId="505A7753">
            <w:pPr>
              <w:spacing w:before="161" w:line="184" w:lineRule="auto"/>
              <w:ind w:left="252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264</w:t>
            </w:r>
          </w:p>
        </w:tc>
        <w:tc>
          <w:tcPr>
            <w:tcW w:w="1528" w:type="dxa"/>
            <w:vAlign w:val="top"/>
          </w:tcPr>
          <w:p w14:paraId="76D60D75">
            <w:pPr>
              <w:pStyle w:val="15"/>
            </w:pPr>
          </w:p>
        </w:tc>
        <w:tc>
          <w:tcPr>
            <w:tcW w:w="973" w:type="dxa"/>
            <w:vAlign w:val="top"/>
          </w:tcPr>
          <w:p w14:paraId="44FB2ADC">
            <w:pPr>
              <w:pStyle w:val="15"/>
            </w:pPr>
          </w:p>
        </w:tc>
        <w:tc>
          <w:tcPr>
            <w:tcW w:w="1567" w:type="dxa"/>
            <w:vAlign w:val="top"/>
          </w:tcPr>
          <w:p w14:paraId="68BB9103">
            <w:pPr>
              <w:pStyle w:val="15"/>
            </w:pPr>
          </w:p>
        </w:tc>
      </w:tr>
      <w:tr w14:paraId="129E6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</w:trPr>
        <w:tc>
          <w:tcPr>
            <w:tcW w:w="771" w:type="dxa"/>
            <w:vAlign w:val="top"/>
          </w:tcPr>
          <w:p w14:paraId="26EC4A99">
            <w:pPr>
              <w:pStyle w:val="15"/>
              <w:spacing w:line="253" w:lineRule="auto"/>
            </w:pPr>
          </w:p>
          <w:p w14:paraId="450D9161">
            <w:pPr>
              <w:pStyle w:val="15"/>
              <w:spacing w:line="253" w:lineRule="auto"/>
            </w:pPr>
          </w:p>
          <w:p w14:paraId="7E09A089">
            <w:pPr>
              <w:spacing w:before="78" w:line="222" w:lineRule="auto"/>
              <w:ind w:left="1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合计</w:t>
            </w:r>
          </w:p>
        </w:tc>
        <w:tc>
          <w:tcPr>
            <w:tcW w:w="8840" w:type="dxa"/>
            <w:gridSpan w:val="7"/>
            <w:vAlign w:val="top"/>
          </w:tcPr>
          <w:p w14:paraId="4ED40FA5">
            <w:pPr>
              <w:pStyle w:val="15"/>
              <w:spacing w:line="291" w:lineRule="auto"/>
            </w:pPr>
          </w:p>
          <w:p w14:paraId="6014DA5B">
            <w:pPr>
              <w:spacing w:before="78" w:line="392" w:lineRule="auto"/>
              <w:ind w:left="17" w:right="4382" w:hanging="3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大写：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  <w:u w:val="single" w:color="auto"/>
              </w:rPr>
              <w:t xml:space="preserve">                            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小写：¥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  <w:u w:val="single" w:color="auto"/>
              </w:rPr>
              <w:t xml:space="preserve">                  </w:t>
            </w:r>
            <w:r>
              <w:rPr>
                <w:rFonts w:ascii="宋体" w:hAnsi="宋体" w:eastAsia="宋体" w:cs="宋体"/>
                <w:spacing w:val="-9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元</w:t>
            </w:r>
          </w:p>
        </w:tc>
      </w:tr>
    </w:tbl>
    <w:p w14:paraId="7DFC4A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 w14:paraId="3EB68C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 w14:paraId="303600F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注：1.如果不提供详细分项报价将视为没有实质性响应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文件；</w:t>
      </w:r>
    </w:p>
    <w:p w14:paraId="476B1F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必须据实填写，不得虚假填写，否则将取消其投标或中标资格。</w:t>
      </w:r>
    </w:p>
    <w:p w14:paraId="70A622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报价是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响应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</w:t>
      </w:r>
      <w:r>
        <w:rPr>
          <w:rFonts w:hint="eastAsia" w:ascii="宋体" w:hAnsi="宋体" w:eastAsia="宋体" w:cs="宋体"/>
          <w:sz w:val="24"/>
          <w:szCs w:val="24"/>
        </w:rPr>
        <w:t>项目要求的全部工作内容的价格体现，包括但不限于人员工资、样品包装费、采样费、检测费、运输费、报告编制费、复检费、管理费、利润、风险、各种税金等一切费用。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在报价时应充分考虑所有可能发生的费用，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文件未列明，而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认为应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当</w:t>
      </w:r>
      <w:r>
        <w:rPr>
          <w:rFonts w:hint="eastAsia" w:ascii="宋体" w:hAnsi="宋体" w:eastAsia="宋体" w:cs="宋体"/>
          <w:sz w:val="24"/>
          <w:szCs w:val="24"/>
        </w:rPr>
        <w:t>计取的费用均应列入报价中。报价时不论是否计取，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人均按已计取对待。</w:t>
      </w:r>
    </w:p>
    <w:p w14:paraId="21ADA3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4.此表中要求填写的《此项目在证书附表内位置》应具体到第几页，序号为多少；未通过认证的检测项目在应如实注明“未通过认证”。</w:t>
      </w:r>
    </w:p>
    <w:p w14:paraId="2D16BA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5.分项报价表列出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报价的报价明细，明细合计应与开标一览表一致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此合计价格将作为价格分计算依据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35008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 w14:paraId="656F20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供应商（公章）：</w:t>
      </w:r>
    </w:p>
    <w:p w14:paraId="79D25F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法定代表人或被授权人（签字或盖章）：      </w:t>
      </w:r>
    </w:p>
    <w:p w14:paraId="1F9A94A8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日 期：</w:t>
      </w:r>
    </w:p>
    <w:sectPr>
      <w:pgSz w:w="11906" w:h="16838"/>
      <w:pgMar w:top="1270" w:right="1293" w:bottom="1270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7746B0"/>
    <w:rsid w:val="004F0F4D"/>
    <w:rsid w:val="010857E2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6CB66C2"/>
    <w:rsid w:val="191D1F47"/>
    <w:rsid w:val="196640D0"/>
    <w:rsid w:val="1C382B5F"/>
    <w:rsid w:val="1CB93D9D"/>
    <w:rsid w:val="1CCD6C87"/>
    <w:rsid w:val="1D48524C"/>
    <w:rsid w:val="1D840B24"/>
    <w:rsid w:val="1ECD5B85"/>
    <w:rsid w:val="21CF61DE"/>
    <w:rsid w:val="227746B0"/>
    <w:rsid w:val="22B43433"/>
    <w:rsid w:val="22B91B86"/>
    <w:rsid w:val="22F664C5"/>
    <w:rsid w:val="24CA4BBB"/>
    <w:rsid w:val="25273966"/>
    <w:rsid w:val="257E4A9D"/>
    <w:rsid w:val="25E32F85"/>
    <w:rsid w:val="283050FB"/>
    <w:rsid w:val="28F04CA6"/>
    <w:rsid w:val="2975156E"/>
    <w:rsid w:val="2CD87928"/>
    <w:rsid w:val="2D665C1C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4C63A0B"/>
    <w:rsid w:val="45184A60"/>
    <w:rsid w:val="455C75A3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BE4768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widowControl/>
      <w:spacing w:before="140" w:beforeLines="0" w:after="140" w:afterLines="0" w:line="240" w:lineRule="auto"/>
      <w:ind w:left="284"/>
      <w:jc w:val="left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adjustRightInd w:val="0"/>
      <w:snapToGrid w:val="0"/>
      <w:spacing w:before="120" w:after="120" w:line="240" w:lineRule="auto"/>
      <w:ind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rPr>
      <w:color w:val="993300"/>
      <w:sz w:val="24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Calibri" w:hAnsi="Calibri" w:eastAsia="宋体" w:cs="宋体"/>
      <w:b/>
      <w:kern w:val="2"/>
      <w:sz w:val="28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2025-05-16T04:22:00Z</dcterms:created>
  <dc:creator>热血</dc:creator>
  <cp:lastModifiedBy>热血</cp:lastModifiedBy>
  <dcterms:modified xsi:type="dcterms:W3CDTF">2025-05-16T05:59:14Z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2AE8CC26843B4717B96EC082ED817E00_11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