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仿宋" w:hAnsi="仿宋" w:eastAsia="仿宋" w:cs="仿宋"/>
          <w:b/>
          <w:bCs/>
          <w:sz w:val="32"/>
          <w:szCs w:val="32"/>
          <w:lang w:val="en-US" w:eastAsia="zh-CN"/>
        </w:rPr>
      </w:pPr>
      <w:bookmarkStart w:id="0" w:name="OLE_LINK1"/>
      <w:r>
        <w:rPr>
          <w:rFonts w:hint="eastAsia" w:ascii="仿宋" w:hAnsi="仿宋" w:eastAsia="仿宋" w:cs="仿宋"/>
          <w:b/>
          <w:bCs/>
          <w:sz w:val="32"/>
          <w:szCs w:val="32"/>
          <w:lang w:val="en-US" w:eastAsia="zh-CN"/>
        </w:rPr>
        <w:t>关山街道道路清扫垃圾清运服务项目</w:t>
      </w:r>
    </w:p>
    <w:bookmarkEnd w:id="0"/>
    <w:p>
      <w:pPr>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服务合同</w:t>
      </w:r>
    </w:p>
    <w:p>
      <w:pPr>
        <w:pStyle w:val="3"/>
        <w:rPr>
          <w:rFonts w:hint="eastAsia" w:ascii="仿宋" w:hAnsi="仿宋" w:eastAsia="仿宋" w:cs="仿宋"/>
          <w:lang w:val="en-US"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rPr>
        <w:t>甲方</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rPr>
        <w:t>乙方</w:t>
      </w:r>
      <w:r>
        <w:rPr>
          <w:rFonts w:hint="eastAsia" w:ascii="仿宋" w:hAnsi="仿宋" w:eastAsia="仿宋" w:cs="仿宋"/>
          <w:sz w:val="28"/>
          <w:szCs w:val="28"/>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经甲乙双方协商同意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CN"/>
        </w:rPr>
        <w:t>（项目名称）</w:t>
      </w:r>
      <w:r>
        <w:rPr>
          <w:rFonts w:hint="eastAsia" w:ascii="仿宋" w:hAnsi="仿宋" w:eastAsia="仿宋" w:cs="仿宋"/>
          <w:sz w:val="28"/>
          <w:szCs w:val="28"/>
        </w:rPr>
        <w:t>由乙方承包，本着平等互利，维护双方合法权益的原则，现就服务承包事项，签订以下协议，共同遵守。</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（一）</w:t>
      </w:r>
      <w:r>
        <w:rPr>
          <w:rFonts w:hint="eastAsia" w:ascii="仿宋" w:hAnsi="仿宋" w:eastAsia="仿宋" w:cs="仿宋"/>
          <w:b/>
          <w:bCs/>
          <w:sz w:val="28"/>
          <w:szCs w:val="28"/>
          <w:lang w:val="en-US" w:eastAsia="zh-CN"/>
        </w:rPr>
        <w:t>服务期限及服务区域</w:t>
      </w:r>
      <w:r>
        <w:rPr>
          <w:rFonts w:hint="eastAsia" w:ascii="仿宋" w:hAnsi="仿宋" w:eastAsia="仿宋" w:cs="仿宋"/>
          <w:b/>
          <w:bCs/>
          <w:sz w:val="28"/>
          <w:szCs w:val="28"/>
        </w:rPr>
        <w:t>：</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服务</w:t>
      </w:r>
      <w:r>
        <w:rPr>
          <w:rFonts w:hint="eastAsia" w:ascii="仿宋" w:hAnsi="仿宋" w:eastAsia="仿宋" w:cs="仿宋"/>
          <w:b/>
          <w:bCs/>
          <w:sz w:val="28"/>
          <w:szCs w:val="28"/>
        </w:rPr>
        <w:t>期限为：</w:t>
      </w:r>
      <w:r>
        <w:rPr>
          <w:rFonts w:hint="eastAsia" w:ascii="仿宋" w:hAnsi="仿宋" w:eastAsia="仿宋" w:cs="仿宋"/>
          <w:sz w:val="28"/>
          <w:szCs w:val="28"/>
          <w:lang w:val="en-US" w:eastAsia="zh-CN"/>
        </w:rPr>
        <w:t>自</w:t>
      </w:r>
      <w:r>
        <w:rPr>
          <w:rFonts w:hint="eastAsia" w:ascii="仿宋" w:hAnsi="仿宋" w:eastAsia="仿宋" w:cs="仿宋"/>
          <w:sz w:val="28"/>
          <w:szCs w:val="28"/>
          <w:u w:val="single"/>
          <w:lang w:val="en-US" w:eastAsia="zh-CN"/>
        </w:rPr>
        <w:t xml:space="preserve">   </w:t>
      </w:r>
      <w:r>
        <w:rPr>
          <w:rFonts w:hint="eastAsia" w:ascii="仿宋" w:hAnsi="仿宋" w:eastAsia="仿宋" w:cs="仿宋"/>
          <w:b/>
          <w:bCs/>
          <w:sz w:val="28"/>
          <w:szCs w:val="28"/>
          <w:u w:val="none"/>
        </w:rPr>
        <w:t xml:space="preserve"> </w:t>
      </w:r>
      <w:r>
        <w:rPr>
          <w:rFonts w:hint="eastAsia" w:ascii="仿宋" w:hAnsi="仿宋" w:eastAsia="仿宋" w:cs="仿宋"/>
          <w:b w:val="0"/>
          <w:bCs w:val="0"/>
          <w:sz w:val="28"/>
          <w:szCs w:val="28"/>
          <w:u w:val="none"/>
        </w:rPr>
        <w:t>年</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val="0"/>
          <w:bCs w:val="0"/>
          <w:sz w:val="28"/>
          <w:szCs w:val="28"/>
          <w:u w:val="none"/>
        </w:rPr>
        <w:t>月</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val="0"/>
          <w:bCs w:val="0"/>
          <w:sz w:val="28"/>
          <w:szCs w:val="28"/>
          <w:u w:val="none"/>
        </w:rPr>
        <w:t>日</w:t>
      </w:r>
      <w:r>
        <w:rPr>
          <w:rFonts w:hint="eastAsia" w:ascii="仿宋" w:hAnsi="仿宋" w:eastAsia="仿宋" w:cs="仿宋"/>
          <w:b w:val="0"/>
          <w:bCs w:val="0"/>
          <w:sz w:val="28"/>
          <w:szCs w:val="28"/>
          <w:u w:val="none"/>
          <w:lang w:val="en-US" w:eastAsia="zh-CN"/>
        </w:rPr>
        <w:t>起</w:t>
      </w:r>
      <w:r>
        <w:rPr>
          <w:rFonts w:hint="eastAsia" w:ascii="仿宋" w:hAnsi="仿宋" w:eastAsia="仿宋" w:cs="仿宋"/>
          <w:b w:val="0"/>
          <w:bCs w:val="0"/>
          <w:sz w:val="28"/>
          <w:szCs w:val="28"/>
          <w:u w:val="none"/>
        </w:rPr>
        <w:t>至</w:t>
      </w:r>
      <w:r>
        <w:rPr>
          <w:rFonts w:hint="eastAsia" w:ascii="仿宋" w:hAnsi="仿宋" w:eastAsia="仿宋" w:cs="仿宋"/>
          <w:sz w:val="28"/>
          <w:szCs w:val="28"/>
          <w:u w:val="single"/>
          <w:lang w:val="en-US" w:eastAsia="zh-CN"/>
        </w:rPr>
        <w:t xml:space="preserve">   </w:t>
      </w:r>
      <w:r>
        <w:rPr>
          <w:rFonts w:hint="eastAsia" w:ascii="仿宋" w:hAnsi="仿宋" w:eastAsia="仿宋" w:cs="仿宋"/>
          <w:b/>
          <w:bCs/>
          <w:sz w:val="28"/>
          <w:szCs w:val="28"/>
          <w:u w:val="none"/>
        </w:rPr>
        <w:t xml:space="preserve"> </w:t>
      </w:r>
      <w:r>
        <w:rPr>
          <w:rFonts w:hint="eastAsia" w:ascii="仿宋" w:hAnsi="仿宋" w:eastAsia="仿宋" w:cs="仿宋"/>
          <w:b w:val="0"/>
          <w:bCs w:val="0"/>
          <w:sz w:val="28"/>
          <w:szCs w:val="28"/>
          <w:u w:val="none"/>
        </w:rPr>
        <w:t>年</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val="0"/>
          <w:bCs w:val="0"/>
          <w:sz w:val="28"/>
          <w:szCs w:val="28"/>
          <w:u w:val="none"/>
        </w:rPr>
        <w:t>月</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val="0"/>
          <w:bCs w:val="0"/>
          <w:sz w:val="28"/>
          <w:szCs w:val="28"/>
          <w:u w:val="none"/>
        </w:rPr>
        <w:t>日</w:t>
      </w:r>
      <w:r>
        <w:rPr>
          <w:rFonts w:hint="eastAsia" w:ascii="仿宋" w:hAnsi="仿宋" w:eastAsia="仿宋" w:cs="仿宋"/>
          <w:b w:val="0"/>
          <w:bCs w:val="0"/>
          <w:sz w:val="28"/>
          <w:szCs w:val="28"/>
          <w:lang w:val="en-US" w:eastAsia="zh-CN"/>
        </w:rPr>
        <w:t>止</w:t>
      </w:r>
      <w:r>
        <w:rPr>
          <w:rFonts w:hint="eastAsia" w:ascii="仿宋" w:hAnsi="仿宋" w:eastAsia="仿宋" w:cs="仿宋"/>
          <w:sz w:val="28"/>
          <w:szCs w:val="28"/>
        </w:rPr>
        <w:t>。</w:t>
      </w:r>
      <w:bookmarkStart w:id="1" w:name="OLE_LINK2"/>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FF"/>
          <w:sz w:val="28"/>
          <w:szCs w:val="28"/>
          <w:lang w:val="en-US" w:eastAsia="zh-CN"/>
        </w:rPr>
      </w:pPr>
      <w:r>
        <w:rPr>
          <w:rFonts w:hint="eastAsia" w:ascii="仿宋" w:hAnsi="仿宋" w:eastAsia="仿宋" w:cs="仿宋"/>
          <w:color w:val="auto"/>
          <w:sz w:val="28"/>
          <w:szCs w:val="28"/>
          <w:lang w:val="en-US" w:eastAsia="zh-CN"/>
        </w:rPr>
        <w:t>自合同签订之日起一年</w:t>
      </w:r>
      <w:bookmarkEnd w:id="1"/>
      <w:r>
        <w:rPr>
          <w:rFonts w:hint="eastAsia" w:ascii="仿宋" w:hAnsi="仿宋" w:eastAsia="仿宋" w:cs="仿宋"/>
          <w:color w:val="auto"/>
          <w:sz w:val="28"/>
          <w:szCs w:val="28"/>
          <w:lang w:val="en-US" w:eastAsia="zh-CN"/>
        </w:rPr>
        <w:t>（合同到期，采购人有权单方面根据实际运行情况决定是否续签，合同到期前一个月告知，合同期限不超过三年。）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道路等清扫保洁服务</w:t>
      </w:r>
      <w:r>
        <w:rPr>
          <w:rFonts w:hint="eastAsia" w:ascii="仿宋" w:hAnsi="仿宋" w:eastAsia="仿宋" w:cs="仿宋"/>
          <w:b/>
          <w:bCs/>
          <w:sz w:val="28"/>
          <w:szCs w:val="28"/>
          <w:lang w:eastAsia="zh-CN"/>
        </w:rPr>
        <w:t>区域</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1、通惠路清扫服务（城管院子—航城面粉厂十字，长2900米，宽16米）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2、福康西路（福康路与通惠路十字—市场涵洞，长420米，宽70米）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3、荆山路中段（荆山路与通惠路十字—大天胶厂门口，长430米，宽8米）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4、永丰东路（永丰路与通惠路十字—永丰路与樊胡路十字，长1150米，宽31米）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5、四维路（文化路与四维路十字—和谐路与四维路十字，长862米，宽16米）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6、文化东路（文化路与通惠路十字—关山初中东墙，长1000米，宽8米）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7、护城河全段（长470米，宽33米）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8、淘宝城广场（面积3400平米）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9、新阎关路绿化带生活垃圾捡拾工作（长4500米，宽30米）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10、集镇7个公厕的日常管理、维修工作（北街公厕、护城河公厕、村委会公厕、集贸市场公厕、东街公厕、永丰路公厕、绿地广场公厕）。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highlight w:val="none"/>
          <w:lang w:val="en-US" w:eastAsia="zh-CN"/>
        </w:rPr>
        <w:t>以上路段的路面保洁及相应绿化带垃圾捡拾工作。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农村生活垃圾清运服务</w:t>
      </w:r>
      <w:r>
        <w:rPr>
          <w:rFonts w:hint="eastAsia" w:ascii="仿宋" w:hAnsi="仿宋" w:eastAsia="仿宋" w:cs="仿宋"/>
          <w:b/>
          <w:bCs/>
          <w:sz w:val="28"/>
          <w:szCs w:val="28"/>
          <w:lang w:eastAsia="zh-CN"/>
        </w:rPr>
        <w:t>区域</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1、生活垃圾入村转运（孙家村、北马村、长山村、粟邑村、南冯村、北冯村、康桥村、樊家村）8个自然村的垃圾转运工作。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2、四个垃圾压缩站日常管理、维修及垃圾转运工作（南樊村垃圾压缩站、康村村垃圾压缩站、界坊村垃圾压缩站、光明村垃圾压缩站）。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绿化带及相关路段绿植养护工作服务</w:t>
      </w:r>
      <w:r>
        <w:rPr>
          <w:rFonts w:hint="eastAsia" w:ascii="仿宋" w:hAnsi="仿宋" w:eastAsia="仿宋" w:cs="仿宋"/>
          <w:b/>
          <w:bCs/>
          <w:sz w:val="28"/>
          <w:szCs w:val="28"/>
          <w:lang w:eastAsia="zh-CN"/>
        </w:rPr>
        <w:t>区域</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工作区域内道路两旁的绿化打草、修剪、浇水及沿路垃圾捡拾服务，服务质量要求达到合格要求。（其中：荆山路中段两旁维五角枫树、永丰路东段为栾树和其他绿植、四维路为女贞及榆树、康福路西段为女贞、护城河金段为女贞及白玉兰树等、淘宝城广场为女贞、樱花树、国槐等绿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洒水降尘工作服务</w:t>
      </w:r>
      <w:r>
        <w:rPr>
          <w:rFonts w:hint="eastAsia" w:ascii="仿宋" w:hAnsi="仿宋" w:eastAsia="仿宋" w:cs="仿宋"/>
          <w:b/>
          <w:bCs/>
          <w:sz w:val="28"/>
          <w:szCs w:val="28"/>
          <w:lang w:eastAsia="zh-CN"/>
        </w:rPr>
        <w:t>区域</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1、通惠路洒水降尘工作（城管院子—航城面粉厂十字，长2900米，宽16米）（降尘4趟，冲洗2遍）；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2、文化东路（文化路与通惠路十字—关山初中东墙，长1000米，宽8米）（降尘2趟）；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3、永丰东路（永丰路与通惠路十字—永丰路与樊胡路十字，长1150米，宽31米）（降尘3趟）；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4、子站洒水降尘工作（子站周边3千米范围内洒水降尘工作）（每天4趟）；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5、辖区临时性露天防火灭火工作；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6、重大活动及极端天气有情相关服务工作。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（二）</w:t>
      </w:r>
      <w:r>
        <w:rPr>
          <w:rFonts w:hint="eastAsia" w:ascii="仿宋" w:hAnsi="仿宋" w:eastAsia="仿宋" w:cs="仿宋"/>
          <w:b/>
          <w:bCs/>
          <w:sz w:val="28"/>
          <w:szCs w:val="28"/>
          <w:lang w:val="en-US" w:eastAsia="zh-CN"/>
        </w:rPr>
        <w:t>服务费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道路等清扫保洁服务</w:t>
      </w:r>
      <w:r>
        <w:rPr>
          <w:rFonts w:hint="eastAsia" w:ascii="仿宋" w:hAnsi="仿宋" w:eastAsia="仿宋" w:cs="仿宋"/>
          <w:b/>
          <w:bCs/>
          <w:sz w:val="28"/>
          <w:szCs w:val="28"/>
          <w:lang w:val="en-US" w:eastAsia="zh-CN"/>
        </w:rPr>
        <w:t>费用</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区域</w:t>
      </w:r>
      <w:r>
        <w:rPr>
          <w:rFonts w:hint="eastAsia" w:ascii="仿宋" w:hAnsi="仿宋" w:eastAsia="仿宋" w:cs="仿宋"/>
          <w:sz w:val="28"/>
          <w:szCs w:val="28"/>
        </w:rPr>
        <w:t>按照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元/人，配备</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名</w:t>
      </w:r>
      <w:r>
        <w:rPr>
          <w:rFonts w:hint="eastAsia" w:ascii="仿宋" w:hAnsi="仿宋" w:eastAsia="仿宋" w:cs="仿宋"/>
          <w:sz w:val="28"/>
          <w:szCs w:val="28"/>
        </w:rPr>
        <w:t>保洁员，月费用为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2、其他服务费用为</w:t>
      </w:r>
      <w:r>
        <w:rPr>
          <w:rFonts w:hint="eastAsia" w:ascii="仿宋" w:hAnsi="仿宋" w:eastAsia="仿宋" w:cs="仿宋"/>
          <w:b w:val="0"/>
          <w:bCs w:val="0"/>
          <w:sz w:val="28"/>
          <w:szCs w:val="28"/>
          <w:u w:val="single"/>
          <w:lang w:val="en-US" w:eastAsia="zh-CN"/>
        </w:rPr>
        <w:t xml:space="preserve">   元/年（大写：  </w:t>
      </w:r>
      <w:r>
        <w:rPr>
          <w:rFonts w:hint="eastAsia" w:ascii="仿宋" w:hAnsi="仿宋" w:eastAsia="仿宋" w:cs="仿宋"/>
          <w:b w:val="0"/>
          <w:bCs w:val="0"/>
          <w:sz w:val="28"/>
          <w:szCs w:val="28"/>
          <w:u w:val="none"/>
          <w:lang w:val="en-US" w:eastAsia="zh-CN"/>
        </w:rPr>
        <w:t>）</w:t>
      </w:r>
      <w:r>
        <w:rPr>
          <w:rFonts w:hint="eastAsia" w:ascii="仿宋" w:hAnsi="仿宋" w:eastAsia="仿宋" w:cs="仿宋"/>
          <w:b w:val="0"/>
          <w:bCs w:val="0"/>
          <w:sz w:val="28"/>
          <w:szCs w:val="28"/>
          <w:lang w:val="en-US" w:eastAsia="zh-CN"/>
        </w:rPr>
        <w:t>，月费用为：</w:t>
      </w:r>
      <w:r>
        <w:rPr>
          <w:rFonts w:hint="eastAsia" w:ascii="仿宋" w:hAnsi="仿宋" w:eastAsia="仿宋" w:cs="仿宋"/>
          <w:b w:val="0"/>
          <w:bCs w:val="0"/>
          <w:sz w:val="28"/>
          <w:szCs w:val="28"/>
          <w:u w:val="single"/>
          <w:lang w:val="en-US" w:eastAsia="zh-CN"/>
        </w:rPr>
        <w:t xml:space="preserve">   元/月（大写： ）</w:t>
      </w:r>
      <w:r>
        <w:rPr>
          <w:rFonts w:hint="eastAsia" w:ascii="仿宋" w:hAnsi="仿宋" w:eastAsia="仿宋" w:cs="仿宋"/>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以上费用</w:t>
      </w:r>
      <w:r>
        <w:rPr>
          <w:rFonts w:hint="eastAsia" w:ascii="仿宋" w:hAnsi="仿宋" w:eastAsia="仿宋" w:cs="仿宋"/>
          <w:sz w:val="28"/>
          <w:szCs w:val="28"/>
          <w:lang w:val="en-US" w:eastAsia="zh-CN"/>
        </w:rPr>
        <w:t>小计为：</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sz w:val="28"/>
          <w:szCs w:val="28"/>
          <w:u w:val="single"/>
          <w:lang w:val="en-US" w:eastAsia="zh-CN"/>
        </w:rPr>
        <w:t xml:space="preserve">元/年（大写：  </w:t>
      </w:r>
      <w:r>
        <w:rPr>
          <w:rFonts w:hint="eastAsia" w:ascii="仿宋" w:hAnsi="仿宋" w:eastAsia="仿宋" w:cs="仿宋"/>
          <w:b w:val="0"/>
          <w:bCs w:val="0"/>
          <w:sz w:val="28"/>
          <w:szCs w:val="28"/>
          <w:lang w:val="en-US" w:eastAsia="zh-CN"/>
        </w:rPr>
        <w:t>），</w:t>
      </w:r>
      <w:r>
        <w:rPr>
          <w:rFonts w:hint="eastAsia" w:ascii="仿宋" w:hAnsi="仿宋" w:eastAsia="仿宋" w:cs="仿宋"/>
          <w:sz w:val="28"/>
          <w:szCs w:val="28"/>
        </w:rPr>
        <w:t>包括人工费、杂物归集费、垃圾桶清洗费、劳保费、管理费、</w:t>
      </w:r>
      <w:r>
        <w:rPr>
          <w:rFonts w:hint="eastAsia" w:ascii="仿宋" w:hAnsi="仿宋" w:eastAsia="仿宋" w:cs="仿宋"/>
          <w:sz w:val="28"/>
          <w:szCs w:val="28"/>
          <w:lang w:val="en-US" w:eastAsia="zh-CN"/>
        </w:rPr>
        <w:t>保险费、税费、</w:t>
      </w:r>
      <w:r>
        <w:rPr>
          <w:rFonts w:hint="eastAsia" w:ascii="仿宋" w:hAnsi="仿宋" w:eastAsia="仿宋" w:cs="仿宋"/>
          <w:sz w:val="28"/>
          <w:szCs w:val="28"/>
        </w:rPr>
        <w:t>利润等费。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农村生活垃圾清运服务费用：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sz w:val="28"/>
          <w:szCs w:val="28"/>
          <w:lang w:eastAsia="zh-CN"/>
        </w:rPr>
        <w:t>农村</w:t>
      </w:r>
      <w:r>
        <w:rPr>
          <w:rFonts w:hint="eastAsia" w:ascii="仿宋" w:hAnsi="仿宋" w:eastAsia="仿宋" w:cs="仿宋"/>
          <w:sz w:val="28"/>
          <w:szCs w:val="28"/>
        </w:rPr>
        <w:t>生活垃圾清运承包费用为</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sz w:val="28"/>
          <w:szCs w:val="28"/>
        </w:rPr>
        <w:t>元/天，按一年365天计算月费用为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元/月。按年计算费用为：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rPr>
        <w:t>元/年（大写：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rPr>
        <w:t>）</w:t>
      </w:r>
      <w:r>
        <w:rPr>
          <w:rFonts w:hint="eastAsia" w:ascii="仿宋" w:hAnsi="仿宋" w:eastAsia="仿宋" w:cs="仿宋"/>
          <w:b w:val="0"/>
          <w:bCs w:val="0"/>
          <w:sz w:val="28"/>
          <w:szCs w:val="28"/>
        </w:rPr>
        <w:t>。该承包费包括人工费用、车辆保养、维修费、油费、垃圾清运费、利润等费。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绿化带及相关路段绿植养护工作服务</w:t>
      </w:r>
      <w:r>
        <w:rPr>
          <w:rFonts w:hint="eastAsia" w:ascii="仿宋" w:hAnsi="仿宋" w:eastAsia="仿宋" w:cs="仿宋"/>
          <w:b/>
          <w:bCs/>
          <w:sz w:val="28"/>
          <w:szCs w:val="28"/>
          <w:lang w:val="en-US" w:eastAsia="zh-CN"/>
        </w:rPr>
        <w:t>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sz w:val="28"/>
          <w:szCs w:val="28"/>
          <w:lang w:val="en-US" w:eastAsia="zh-CN"/>
        </w:rPr>
        <w:t>绿化带及相关路段绿植养护工作服务费用</w:t>
      </w:r>
      <w:r>
        <w:rPr>
          <w:rFonts w:hint="eastAsia" w:ascii="仿宋" w:hAnsi="仿宋" w:eastAsia="仿宋" w:cs="仿宋"/>
          <w:sz w:val="28"/>
          <w:szCs w:val="28"/>
          <w:lang w:val="en-US" w:eastAsia="zh-CN"/>
        </w:rPr>
        <w:t>年费用</w:t>
      </w:r>
      <w:r>
        <w:rPr>
          <w:rFonts w:hint="eastAsia" w:ascii="仿宋" w:hAnsi="仿宋" w:eastAsia="仿宋" w:cs="仿宋"/>
          <w:b w:val="0"/>
          <w:bCs w:val="0"/>
          <w:sz w:val="28"/>
          <w:szCs w:val="28"/>
        </w:rPr>
        <w:t>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元/年</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w:t>
      </w:r>
      <w:r>
        <w:rPr>
          <w:rFonts w:hint="eastAsia" w:ascii="仿宋" w:hAnsi="仿宋" w:eastAsia="仿宋" w:cs="仿宋"/>
          <w:b w:val="0"/>
          <w:bCs w:val="0"/>
          <w:sz w:val="28"/>
          <w:szCs w:val="28"/>
        </w:rPr>
        <w:t>，月结算为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元/月</w:t>
      </w:r>
      <w:r>
        <w:rPr>
          <w:rFonts w:hint="eastAsia" w:ascii="仿宋" w:hAnsi="仿宋" w:eastAsia="仿宋" w:cs="仿宋"/>
          <w:b w:val="0"/>
          <w:bCs w:val="0"/>
          <w:sz w:val="28"/>
          <w:szCs w:val="28"/>
          <w:lang w:eastAsia="zh-CN"/>
        </w:rPr>
        <w:t>，</w:t>
      </w:r>
      <w:r>
        <w:rPr>
          <w:rFonts w:hint="eastAsia" w:ascii="仿宋" w:hAnsi="仿宋" w:eastAsia="仿宋" w:cs="仿宋"/>
          <w:sz w:val="28"/>
          <w:szCs w:val="28"/>
        </w:rPr>
        <w:t>包括人工费、杂物归集费</w:t>
      </w:r>
      <w:r>
        <w:rPr>
          <w:rFonts w:hint="eastAsia" w:ascii="仿宋" w:hAnsi="仿宋" w:eastAsia="仿宋" w:cs="仿宋"/>
          <w:sz w:val="28"/>
          <w:szCs w:val="28"/>
          <w:lang w:eastAsia="zh-CN"/>
        </w:rPr>
        <w:t>、</w:t>
      </w:r>
      <w:r>
        <w:rPr>
          <w:rFonts w:hint="eastAsia" w:ascii="仿宋" w:hAnsi="仿宋" w:eastAsia="仿宋" w:cs="仿宋"/>
          <w:sz w:val="28"/>
          <w:szCs w:val="28"/>
        </w:rPr>
        <w:t>劳保费、管理费、</w:t>
      </w:r>
      <w:r>
        <w:rPr>
          <w:rFonts w:hint="eastAsia" w:ascii="仿宋" w:hAnsi="仿宋" w:eastAsia="仿宋" w:cs="仿宋"/>
          <w:sz w:val="28"/>
          <w:szCs w:val="28"/>
          <w:lang w:val="en-US" w:eastAsia="zh-CN"/>
        </w:rPr>
        <w:t>保险费、税费、</w:t>
      </w:r>
      <w:r>
        <w:rPr>
          <w:rFonts w:hint="eastAsia" w:ascii="仿宋" w:hAnsi="仿宋" w:eastAsia="仿宋" w:cs="仿宋"/>
          <w:sz w:val="28"/>
          <w:szCs w:val="28"/>
        </w:rPr>
        <w:t>利润等费。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洒水降尘工作服务费用</w:t>
      </w:r>
      <w:r>
        <w:rPr>
          <w:rFonts w:hint="eastAsia" w:ascii="仿宋" w:hAnsi="仿宋" w:eastAsia="仿宋" w:cs="仿宋"/>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rPr>
      </w:pPr>
      <w:r>
        <w:rPr>
          <w:rFonts w:hint="eastAsia" w:ascii="仿宋" w:hAnsi="仿宋" w:eastAsia="仿宋" w:cs="仿宋"/>
          <w:sz w:val="28"/>
          <w:szCs w:val="28"/>
          <w:lang w:val="en-US" w:eastAsia="zh-CN"/>
        </w:rPr>
        <w:t>洒水降尘服务费年费用</w:t>
      </w:r>
      <w:r>
        <w:rPr>
          <w:rFonts w:hint="eastAsia" w:ascii="仿宋" w:hAnsi="仿宋" w:eastAsia="仿宋" w:cs="仿宋"/>
          <w:b w:val="0"/>
          <w:bCs w:val="0"/>
          <w:sz w:val="28"/>
          <w:szCs w:val="28"/>
        </w:rPr>
        <w:t>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元/年</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），包括重雾霾天气压尘洒水加班服务）</w:t>
      </w:r>
      <w:r>
        <w:rPr>
          <w:rFonts w:hint="eastAsia" w:ascii="仿宋" w:hAnsi="仿宋" w:eastAsia="仿宋" w:cs="仿宋"/>
          <w:b w:val="0"/>
          <w:bCs w:val="0"/>
          <w:sz w:val="28"/>
          <w:szCs w:val="28"/>
        </w:rPr>
        <w:t>，月结算为</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元/月。该承包费包括人工费用、车辆保养、维修费、油费、垃圾清运费、利润等费。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sz w:val="28"/>
          <w:szCs w:val="28"/>
          <w:u w:val="none"/>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以上服务</w:t>
      </w:r>
      <w:r>
        <w:rPr>
          <w:rFonts w:hint="eastAsia" w:ascii="仿宋" w:hAnsi="仿宋" w:eastAsia="仿宋" w:cs="仿宋"/>
          <w:sz w:val="28"/>
          <w:szCs w:val="28"/>
        </w:rPr>
        <w:t>全年费用为：</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sz w:val="28"/>
          <w:szCs w:val="28"/>
          <w:u w:val="single"/>
        </w:rPr>
        <w:t>元/年（</w:t>
      </w:r>
      <w:r>
        <w:rPr>
          <w:rFonts w:hint="eastAsia" w:ascii="仿宋" w:hAnsi="仿宋" w:eastAsia="仿宋" w:cs="仿宋"/>
          <w:b w:val="0"/>
          <w:bCs w:val="0"/>
          <w:sz w:val="28"/>
          <w:szCs w:val="28"/>
          <w:u w:val="none"/>
        </w:rPr>
        <w:t>大写：</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本项目服务费按月支付，共</w:t>
      </w:r>
      <w:r>
        <w:rPr>
          <w:rFonts w:hint="eastAsia" w:ascii="仿宋" w:hAnsi="仿宋" w:eastAsia="仿宋" w:cs="仿宋"/>
          <w:sz w:val="28"/>
          <w:szCs w:val="28"/>
          <w:lang w:val="en-US" w:eastAsia="zh-CN"/>
        </w:rPr>
        <w:t>12个月。</w:t>
      </w:r>
      <w:r>
        <w:rPr>
          <w:rFonts w:hint="eastAsia" w:ascii="仿宋" w:hAnsi="仿宋" w:eastAsia="仿宋" w:cs="仿宋"/>
          <w:sz w:val="28"/>
          <w:szCs w:val="28"/>
          <w:lang w:eastAsia="zh-CN"/>
        </w:rPr>
        <w:t>甲方根据验收考核情况向乙方支付每月的运营服务费。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以上费用</w:t>
      </w:r>
      <w:r>
        <w:rPr>
          <w:rFonts w:hint="eastAsia" w:ascii="仿宋" w:hAnsi="仿宋" w:eastAsia="仿宋" w:cs="仿宋"/>
          <w:sz w:val="28"/>
          <w:szCs w:val="28"/>
          <w:lang w:eastAsia="zh-CN"/>
        </w:rPr>
        <w:t>在服务期满后，</w:t>
      </w:r>
      <w:r>
        <w:rPr>
          <w:rFonts w:hint="eastAsia" w:ascii="仿宋" w:hAnsi="仿宋" w:eastAsia="仿宋" w:cs="仿宋"/>
          <w:sz w:val="28"/>
          <w:szCs w:val="28"/>
        </w:rPr>
        <w:t>由乙方向甲方提供有效发票，甲方收到有效发票后，向乙方指定的银行账户转划合同金额。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4、开户银行：</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，账号:</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eastAsia="zh-CN"/>
        </w:rPr>
        <w:t>三</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技术要求</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highlight w:val="none"/>
          <w:lang w:val="en-US" w:eastAsia="zh-CN"/>
        </w:rPr>
        <w:t>道路等清扫保洁服务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1、作业时间要求：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（1）普扫时间：每</w:t>
      </w:r>
      <w:r>
        <w:rPr>
          <w:rFonts w:hint="eastAsia" w:ascii="仿宋" w:hAnsi="仿宋" w:eastAsia="仿宋" w:cs="仿宋"/>
          <w:sz w:val="28"/>
          <w:szCs w:val="28"/>
          <w:lang w:val="en-US" w:eastAsia="zh-CN"/>
        </w:rPr>
        <w:t>日不低于两次普扫的，晨扫春夏季7:30 前结束，秋冬季 8:00 前结束。午扫夏季 13:00 前结束、秋冬春季 14:00 前结束。每日一次普扫的，春夏季 7:30 前结束，秋冬季 8:00 前结束。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（2）保洁频次：</w:t>
      </w:r>
      <w:r>
        <w:rPr>
          <w:rFonts w:hint="eastAsia" w:ascii="仿宋" w:hAnsi="仿宋" w:eastAsia="仿宋" w:cs="仿宋"/>
          <w:sz w:val="28"/>
          <w:szCs w:val="28"/>
          <w:lang w:eastAsia="zh-CN"/>
        </w:rPr>
        <w:t>每日按规定时间普扫主路及辅道，其余时间为巡检保洁</w:t>
      </w:r>
      <w:r>
        <w:rPr>
          <w:rFonts w:hint="eastAsia" w:ascii="仿宋" w:hAnsi="仿宋" w:eastAsia="仿宋" w:cs="仿宋"/>
          <w:sz w:val="28"/>
          <w:szCs w:val="28"/>
        </w:rPr>
        <w:t xml:space="preserve">。一级道路每日须进行二次普扫，二、三级道路每日一次普扫。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2、清扫保洁要求：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（1）人工清扫保洁做到：路面、路牙、便道（包括树坑）周围的地面无明显污物。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（2）清扫保洁的垃圾，随扫随清。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（3）落叶季节清扫落叶要装袋，码放路边及时清运。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（4）遇降雪天，雪后及时清除冰雪。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）绿地和绿</w:t>
      </w:r>
      <w:r>
        <w:rPr>
          <w:rFonts w:hint="eastAsia" w:ascii="仿宋" w:hAnsi="仿宋" w:eastAsia="仿宋" w:cs="仿宋"/>
          <w:sz w:val="28"/>
          <w:szCs w:val="28"/>
          <w:lang w:eastAsia="zh-CN"/>
        </w:rPr>
        <w:t>化带内</w:t>
      </w:r>
      <w:r>
        <w:rPr>
          <w:rFonts w:hint="eastAsia" w:ascii="仿宋" w:hAnsi="仿宋" w:eastAsia="仿宋" w:cs="仿宋"/>
          <w:sz w:val="28"/>
          <w:szCs w:val="28"/>
        </w:rPr>
        <w:t>无烟头、瓜果皮核、纸屑、包装筐、箱、 盒、袋等污物。绿地内外花草树木无挂带污物。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w:t>
      </w:r>
      <w:r>
        <w:rPr>
          <w:rFonts w:hint="eastAsia" w:ascii="仿宋" w:hAnsi="仿宋" w:eastAsia="仿宋" w:cs="仿宋"/>
          <w:strike w:val="0"/>
          <w:dstrike w:val="0"/>
          <w:sz w:val="28"/>
          <w:szCs w:val="28"/>
          <w:lang w:eastAsia="zh-CN"/>
        </w:rPr>
        <w:t>街道</w:t>
      </w:r>
      <w:r>
        <w:rPr>
          <w:rFonts w:hint="eastAsia" w:ascii="仿宋" w:hAnsi="仿宋" w:eastAsia="仿宋" w:cs="仿宋"/>
          <w:sz w:val="28"/>
          <w:szCs w:val="28"/>
        </w:rPr>
        <w:t>广场卫生整洁</w:t>
      </w:r>
      <w:r>
        <w:rPr>
          <w:rFonts w:hint="eastAsia" w:ascii="仿宋" w:hAnsi="仿宋" w:eastAsia="仿宋" w:cs="仿宋"/>
          <w:sz w:val="28"/>
          <w:szCs w:val="28"/>
          <w:lang w:eastAsia="zh-CN"/>
        </w:rPr>
        <w:t>，保洁范围内</w:t>
      </w:r>
      <w:r>
        <w:rPr>
          <w:rFonts w:hint="eastAsia" w:ascii="仿宋" w:hAnsi="仿宋" w:eastAsia="仿宋" w:cs="仿宋"/>
          <w:sz w:val="28"/>
          <w:szCs w:val="28"/>
        </w:rPr>
        <w:t>建筑物立面、线（灯）杆、路牌（指示牌）、宣传牌等公共设施无污迹、无野广告</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7</w:t>
      </w:r>
      <w:r>
        <w:rPr>
          <w:rFonts w:hint="eastAsia" w:ascii="仿宋" w:hAnsi="仿宋" w:eastAsia="仿宋" w:cs="仿宋"/>
          <w:sz w:val="28"/>
          <w:szCs w:val="28"/>
          <w:lang w:eastAsia="zh-CN"/>
        </w:rPr>
        <w:t>）</w:t>
      </w:r>
      <w:r>
        <w:rPr>
          <w:rFonts w:hint="eastAsia" w:ascii="仿宋" w:hAnsi="仿宋" w:eastAsia="仿宋" w:cs="仿宋"/>
          <w:sz w:val="28"/>
          <w:szCs w:val="28"/>
        </w:rPr>
        <w:t>保洁区域清扫保洁到位，无卫生死角；不得将垃圾扫入或倒入排水沟、道路、绿地、河道、涝池等处，必须入箱入桶，严禁私自填埋或焚烧生活垃圾。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农村生活垃圾清运服务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垃圾转运作业时间：垃圾转运原则上按照由远及近、先大后小的原则进行清运。每个片区按照上下午时间进行分区转运。上午6:00—10:00完成转运；下午14:00—18:00完成转运。</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垃圾收集运输标准：对责任区域内的垃圾桶，做到日产日清，车走地净；车容整洁，车体外无污染物、</w:t>
      </w:r>
      <w:bookmarkStart w:id="2" w:name="_GoBack"/>
      <w:bookmarkEnd w:id="2"/>
      <w:r>
        <w:rPr>
          <w:rFonts w:hint="eastAsia" w:ascii="仿宋" w:hAnsi="仿宋" w:eastAsia="仿宋" w:cs="仿宋"/>
          <w:sz w:val="28"/>
          <w:szCs w:val="28"/>
        </w:rPr>
        <w:t>标示清晰，密闭运输，无洒、漏、抛现象；垃圾必须按规定运输至转运站，不得随意倾倒。</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年生活垃圾清运量不得低于470吨。</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3、绿化带及相关路段绿植养护工作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（1）树木无枯枝、枯叶，树形优美，长势良好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（2）清除杂草，纯净率达95%以上。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（3）清除石块、残枝败叶等杂物，保洁率达98%以上。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（4）草地边缘修剪整齐，保持完整，完整率达98%以上。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（5）浇水施肥适时适量，草地生长良好，不缺肥短水。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（6）剪草，草的高度保持平整美观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（7）花木病虫害防治及时、准确。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（8）补种死树、死草及时，成活率达90%以上。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（9）造型修剪合理，造型优美、丰满健壮。</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4、洒水降尘工作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）严格按照规定地段、路线、时间进行喷洒</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）按规定速度喷洒，车速不超过每小时20公里，严禁高速喷洒，造成路面喷洒不匀。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）加水时要到相关部门指定的地点加水，严禁浪费水源。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（四）</w:t>
      </w:r>
      <w:r>
        <w:rPr>
          <w:rFonts w:hint="eastAsia" w:ascii="仿宋" w:hAnsi="仿宋" w:eastAsia="仿宋" w:cs="仿宋"/>
          <w:b/>
          <w:bCs/>
          <w:sz w:val="28"/>
          <w:szCs w:val="28"/>
        </w:rPr>
        <w:t>服务要求</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在服务期限内，</w:t>
      </w:r>
      <w:r>
        <w:rPr>
          <w:rFonts w:hint="eastAsia" w:ascii="仿宋" w:hAnsi="仿宋" w:eastAsia="仿宋" w:cs="仿宋"/>
          <w:b/>
          <w:bCs/>
          <w:sz w:val="28"/>
          <w:szCs w:val="28"/>
          <w:lang w:eastAsia="zh-CN"/>
        </w:rPr>
        <w:t>乙方</w:t>
      </w:r>
      <w:r>
        <w:rPr>
          <w:rFonts w:hint="eastAsia" w:ascii="仿宋" w:hAnsi="仿宋" w:eastAsia="仿宋" w:cs="仿宋"/>
          <w:b/>
          <w:bCs/>
          <w:sz w:val="28"/>
          <w:szCs w:val="28"/>
        </w:rPr>
        <w:t>遵守国家《劳动法》及有关法律、法规，在管理范围内进行服务。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具体要求参照国家及省、市的有关规定、具体标准，结合自身管理服务水平，</w:t>
      </w:r>
      <w:r>
        <w:rPr>
          <w:rFonts w:hint="eastAsia" w:ascii="仿宋" w:hAnsi="仿宋" w:eastAsia="仿宋" w:cs="仿宋"/>
          <w:sz w:val="28"/>
          <w:szCs w:val="28"/>
          <w:lang w:eastAsia="zh-CN"/>
        </w:rPr>
        <w:t>乙方</w:t>
      </w:r>
      <w:r>
        <w:rPr>
          <w:rFonts w:hint="eastAsia" w:ascii="仿宋" w:hAnsi="仿宋" w:eastAsia="仿宋" w:cs="仿宋"/>
          <w:sz w:val="28"/>
          <w:szCs w:val="28"/>
        </w:rPr>
        <w:t>要具体承诺各服务项目要达到的指标，包括但不限于：</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1、清洁、保洁率90%以上；</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配备与劳动强度和服务所匹配的人员和设备，</w:t>
      </w:r>
      <w:r>
        <w:rPr>
          <w:rFonts w:hint="eastAsia" w:ascii="仿宋" w:hAnsi="仿宋" w:eastAsia="仿宋" w:cs="仿宋"/>
          <w:sz w:val="28"/>
          <w:szCs w:val="28"/>
        </w:rPr>
        <w:t>所有服务人员实行统一管理，一律着职业装；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3、提供符合项目实际需要的服务模式和方案；</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4、具有严谨、实用的管理制度；</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5、具有有针对性的岗位职责及各项安全措施。</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日常管理与服务。</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1、服务规范应符合法律法规的要求。</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2、各项服务要做到及时准点。</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3、建立完善的档案管理制度。</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rPr>
        <w:t>4、</w:t>
      </w:r>
      <w:r>
        <w:rPr>
          <w:rFonts w:hint="eastAsia" w:ascii="仿宋" w:hAnsi="仿宋" w:eastAsia="仿宋" w:cs="仿宋"/>
          <w:sz w:val="28"/>
          <w:szCs w:val="28"/>
          <w:highlight w:val="none"/>
          <w:lang w:eastAsia="zh-CN"/>
        </w:rPr>
        <w:t>中标人</w:t>
      </w:r>
      <w:r>
        <w:rPr>
          <w:rFonts w:hint="eastAsia" w:ascii="仿宋" w:hAnsi="仿宋" w:eastAsia="仿宋" w:cs="仿宋"/>
          <w:sz w:val="28"/>
          <w:szCs w:val="28"/>
          <w:highlight w:val="none"/>
        </w:rPr>
        <w:t>按照《中华人民共和国劳动法》的相关规定发放工资，服务人员工资不得低于西安市职工最低工资标准，为工作人员购买全额社会保险，全日制人员须计入降温及取暖费用。</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5、办公及物资支出：</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所有日常耗材及办公设备，均由</w:t>
      </w:r>
      <w:r>
        <w:rPr>
          <w:rFonts w:hint="eastAsia" w:ascii="仿宋" w:hAnsi="仿宋" w:eastAsia="仿宋" w:cs="仿宋"/>
          <w:sz w:val="28"/>
          <w:szCs w:val="28"/>
          <w:lang w:eastAsia="zh-CN"/>
        </w:rPr>
        <w:t>中标人</w:t>
      </w:r>
      <w:r>
        <w:rPr>
          <w:rFonts w:hint="eastAsia" w:ascii="仿宋" w:hAnsi="仿宋" w:eastAsia="仿宋" w:cs="仿宋"/>
          <w:sz w:val="28"/>
          <w:szCs w:val="28"/>
        </w:rPr>
        <w:t>承担。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（1）办公设备办公用品（包括但不限于）：电脑、打印机、传真机、电话、文件柜、办公座椅；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（2）保洁耗材（包括但不限于）：员工工服、清洁用具、工具等。</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3、执行标准</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本章未明确服务执行标准、规范的，按下列方法进行选择：</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必须执行：</w:t>
      </w:r>
      <w:r>
        <w:rPr>
          <w:rFonts w:hint="eastAsia" w:ascii="仿宋" w:hAnsi="仿宋" w:eastAsia="仿宋" w:cs="仿宋"/>
          <w:sz w:val="28"/>
          <w:szCs w:val="28"/>
          <w:highlight w:val="none"/>
          <w:lang w:val="en-US" w:eastAsia="zh-CN"/>
        </w:rPr>
        <w:t>日常保洁服务标准按三级服务执行</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lang w:val="en-US" w:eastAsia="zh-CN"/>
        </w:rPr>
        <w:t>4、</w:t>
      </w:r>
      <w:r>
        <w:rPr>
          <w:rFonts w:hint="eastAsia" w:ascii="仿宋" w:hAnsi="仿宋" w:eastAsia="仿宋" w:cs="仿宋"/>
          <w:b/>
          <w:bCs/>
          <w:sz w:val="28"/>
          <w:szCs w:val="28"/>
          <w:highlight w:val="none"/>
          <w:lang w:eastAsia="zh-CN"/>
        </w:rPr>
        <w:t>甲方自有设备</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甲方提供办公场所（位于富康东路电信所东隔壁）一院，设施配套齐全，并承担水电费，其他费用由乙方承担；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自有压缩车、转运车辆等，日常使用中除车辆保险费由甲方承担外，其他使用费用均由乙方承担。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自有车辆详情如下：</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1、压缩车  车牌号陕AZ9726</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2、压缩车  车牌号陕AZ8619     </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3、压缩车  车牌号陕ABN020   </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4、压缩车  车牌号陕ABQ768</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5、洒水车</w:t>
      </w: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车牌号陕ACG975</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6、洒水车</w:t>
      </w: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 xml:space="preserve">车牌号陕ABC078   </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7、转运车  车牌号陕ABF506    </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8、转运车  车牌号陕A3Y1J0</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9、转运车  车牌号陕AK3B91    </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10、转运车  车牌号陕AK6C90</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11、电动压缩车  车牌号陕A20819D</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12、吸粪车</w:t>
      </w:r>
      <w:r>
        <w:rPr>
          <w:rFonts w:hint="eastAsia" w:ascii="仿宋" w:hAnsi="仿宋" w:eastAsia="仿宋" w:cs="仿宋"/>
          <w:sz w:val="28"/>
          <w:szCs w:val="28"/>
          <w:highlight w:val="none"/>
          <w:lang w:val="en-US" w:eastAsia="zh-CN"/>
        </w:rPr>
        <w:tab/>
      </w:r>
      <w:r>
        <w:rPr>
          <w:rFonts w:hint="eastAsia" w:ascii="仿宋" w:hAnsi="仿宋" w:eastAsia="仿宋" w:cs="仿宋"/>
          <w:sz w:val="28"/>
          <w:szCs w:val="28"/>
          <w:highlight w:val="none"/>
          <w:lang w:val="en-US" w:eastAsia="zh-CN"/>
        </w:rPr>
        <w:t xml:space="preserve">  无牌号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（七）甲方的权利与义务</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甲方有权监管检查乙方的垃圾清运及其日常保洁的质量问题，</w:t>
      </w:r>
      <w:r>
        <w:rPr>
          <w:rFonts w:hint="eastAsia" w:ascii="仿宋" w:hAnsi="仿宋" w:eastAsia="仿宋" w:cs="仿宋"/>
          <w:sz w:val="28"/>
          <w:szCs w:val="28"/>
          <w:highlight w:val="none"/>
          <w:lang w:eastAsia="zh-CN"/>
        </w:rPr>
        <w:t>每月对乙方的服务进行考核打分，并有权根据打分对乙方进行罚款及奖励，</w:t>
      </w:r>
      <w:r>
        <w:rPr>
          <w:rFonts w:hint="eastAsia" w:ascii="仿宋" w:hAnsi="仿宋" w:eastAsia="仿宋" w:cs="仿宋"/>
          <w:sz w:val="28"/>
          <w:szCs w:val="28"/>
          <w:highlight w:val="none"/>
        </w:rPr>
        <w:t>有权对乙方现场垃圾清运及其日常保洁所存在的任何问题要求立即整改。</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甲方为乙方提供生活垃圾收集设施（不含垃圾桶），协助乙方办理垃圾倾倒证。</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阎良区城市管理综合执法局强制性按照西安市城市管理委员会((关于做好全市社会车辆）清运生活垃圾衔接工作的通知））（市城管委发（2020）1号）文件的要求执行时，将生活垃圾运往高陵焚烧厂等其他不可抗力的情形时，产生过大费用，根据实际测算需另支付费用，增补所需费用，由甲方支付。</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甲方为乙方提供日常保洁用水、用电的协调，</w:t>
      </w:r>
      <w:r>
        <w:rPr>
          <w:rFonts w:hint="eastAsia" w:ascii="仿宋" w:hAnsi="仿宋" w:eastAsia="仿宋" w:cs="仿宋"/>
          <w:sz w:val="28"/>
          <w:szCs w:val="28"/>
          <w:highlight w:val="none"/>
          <w:lang w:val="en-US" w:eastAsia="zh-CN"/>
        </w:rPr>
        <w:t>具体用水、用电的费用由乙方承担。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lang w:eastAsia="zh-CN"/>
        </w:rPr>
        <w:t>八</w:t>
      </w:r>
      <w:r>
        <w:rPr>
          <w:rFonts w:hint="eastAsia" w:ascii="仿宋" w:hAnsi="仿宋" w:eastAsia="仿宋" w:cs="仿宋"/>
          <w:b/>
          <w:bCs/>
          <w:sz w:val="28"/>
          <w:szCs w:val="28"/>
          <w:highlight w:val="none"/>
        </w:rPr>
        <w:t>）乙方的权利与义务</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乙方自行招聘从业人员，合法用工。</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乙方须制定保洁日常检查考核制度，在区域内派主管人员对保洁质量进行日常检查考核，对存在的问题进行整改。</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各区域保洁人员需每日配合垃圾清运。</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乙方对区域生活垃圾进行日产日清，乙方垃圾清运车及清运要求必须符合阎良区城市管理和综合执法局的要求和规定，如违反规定，后果由乙方承担。</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乙方在垃圾清理清运的过程中出现的一切安全事故均由乙方承担责任。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lang w:eastAsia="zh-CN"/>
        </w:rPr>
        <w:t>九</w:t>
      </w:r>
      <w:r>
        <w:rPr>
          <w:rFonts w:hint="eastAsia" w:ascii="仿宋" w:hAnsi="仿宋" w:eastAsia="仿宋" w:cs="仿宋"/>
          <w:b/>
          <w:bCs/>
          <w:sz w:val="28"/>
          <w:szCs w:val="28"/>
          <w:highlight w:val="none"/>
        </w:rPr>
        <w:t>）其他清运的费用核算</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如遇突击清运建筑垃圾、绿化垃圾等垃圾，根据实际清运的车数、人工费等核算费用另行支付。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lang w:eastAsia="zh-CN"/>
        </w:rPr>
        <w:t>十</w:t>
      </w:r>
      <w:r>
        <w:rPr>
          <w:rFonts w:hint="eastAsia" w:ascii="仿宋" w:hAnsi="仿宋" w:eastAsia="仿宋" w:cs="仿宋"/>
          <w:b/>
          <w:bCs/>
          <w:sz w:val="28"/>
          <w:szCs w:val="28"/>
          <w:highlight w:val="none"/>
        </w:rPr>
        <w:t>）其他</w:t>
      </w:r>
      <w:r>
        <w:rPr>
          <w:rFonts w:hint="eastAsia" w:ascii="仿宋" w:hAnsi="仿宋" w:eastAsia="仿宋" w:cs="仿宋"/>
          <w:b/>
          <w:bCs/>
          <w:sz w:val="28"/>
          <w:szCs w:val="28"/>
          <w:highlight w:val="none"/>
          <w:lang w:val="en-US" w:eastAsia="zh-CN"/>
        </w:rPr>
        <w:t>事宜</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本合同未尽事宜由甲、乙双方协商解决，并可签定补充协议作为本合同的附件：如</w:t>
      </w:r>
      <w:r>
        <w:rPr>
          <w:rFonts w:hint="eastAsia" w:ascii="仿宋" w:hAnsi="仿宋" w:eastAsia="仿宋" w:cs="仿宋"/>
          <w:sz w:val="28"/>
          <w:szCs w:val="28"/>
          <w:highlight w:val="none"/>
        </w:rPr>
        <w:t>发生争议，双方应</w:t>
      </w:r>
      <w:r>
        <w:rPr>
          <w:rFonts w:hint="eastAsia" w:ascii="仿宋" w:hAnsi="仿宋" w:eastAsia="仿宋" w:cs="仿宋"/>
          <w:sz w:val="28"/>
          <w:szCs w:val="28"/>
          <w:highlight w:val="none"/>
          <w:lang w:val="en-US" w:eastAsia="zh-CN"/>
        </w:rPr>
        <w:t>本着互谅互让原则友好</w:t>
      </w:r>
      <w:r>
        <w:rPr>
          <w:rFonts w:hint="eastAsia" w:ascii="仿宋" w:hAnsi="仿宋" w:eastAsia="仿宋" w:cs="仿宋"/>
          <w:sz w:val="28"/>
          <w:szCs w:val="28"/>
          <w:highlight w:val="none"/>
        </w:rPr>
        <w:t>协商解决，协商解决不成时，双方均</w:t>
      </w:r>
      <w:r>
        <w:rPr>
          <w:rFonts w:hint="eastAsia" w:ascii="仿宋" w:hAnsi="仿宋" w:eastAsia="仿宋" w:cs="仿宋"/>
          <w:sz w:val="28"/>
          <w:szCs w:val="28"/>
          <w:highlight w:val="none"/>
          <w:lang w:val="en-US" w:eastAsia="zh-CN"/>
        </w:rPr>
        <w:t>可向甲方住所地有管辖权的人民</w:t>
      </w:r>
      <w:r>
        <w:rPr>
          <w:rFonts w:hint="eastAsia" w:ascii="仿宋" w:hAnsi="仿宋" w:eastAsia="仿宋" w:cs="仿宋"/>
          <w:sz w:val="28"/>
          <w:szCs w:val="28"/>
          <w:highlight w:val="none"/>
        </w:rPr>
        <w:t>法院提起诉</w:t>
      </w:r>
      <w:r>
        <w:rPr>
          <w:rFonts w:hint="eastAsia" w:ascii="仿宋" w:hAnsi="仿宋" w:eastAsia="仿宋" w:cs="仿宋"/>
          <w:sz w:val="28"/>
          <w:szCs w:val="28"/>
          <w:highlight w:val="none"/>
          <w:lang w:val="en-US" w:eastAsia="zh-CN"/>
        </w:rPr>
        <w:t>讼</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甲乙双方无正当理由不得无故终止合同，否则违约方应向对方支付违约金。</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本合同一式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份，</w:t>
      </w:r>
      <w:r>
        <w:rPr>
          <w:rFonts w:hint="eastAsia" w:ascii="仿宋" w:hAnsi="仿宋" w:eastAsia="仿宋" w:cs="仿宋"/>
          <w:sz w:val="28"/>
          <w:szCs w:val="28"/>
          <w:lang w:val="en-US" w:eastAsia="zh-CN"/>
        </w:rPr>
        <w:t>其中，</w:t>
      </w:r>
      <w:r>
        <w:rPr>
          <w:rFonts w:hint="eastAsia" w:ascii="仿宋" w:hAnsi="仿宋" w:eastAsia="仿宋" w:cs="仿宋"/>
          <w:sz w:val="28"/>
          <w:szCs w:val="28"/>
        </w:rPr>
        <w:t>甲</w:t>
      </w:r>
      <w:r>
        <w:rPr>
          <w:rFonts w:hint="eastAsia" w:ascii="仿宋" w:hAnsi="仿宋" w:eastAsia="仿宋" w:cs="仿宋"/>
          <w:sz w:val="28"/>
          <w:szCs w:val="28"/>
          <w:lang w:val="en-US" w:eastAsia="zh-CN"/>
        </w:rPr>
        <w:t>方执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份、乙方执</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份，阎良区财政局一份。</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本合同由甲乙双方共同签字盖章之日起生效。</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附件：服务考核办法</w:t>
      </w: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（本文以下无正文）</w:t>
      </w: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pStyle w:val="2"/>
        <w:rPr>
          <w:rFonts w:hint="eastAsia" w:ascii="仿宋" w:hAnsi="仿宋" w:eastAsia="仿宋" w:cs="仿宋"/>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甲方</w:t>
      </w:r>
      <w:r>
        <w:rPr>
          <w:rFonts w:hint="eastAsia" w:ascii="仿宋" w:hAnsi="仿宋" w:eastAsia="仿宋" w:cs="仿宋"/>
          <w:sz w:val="28"/>
          <w:szCs w:val="28"/>
          <w:lang w:val="en-US" w:eastAsia="zh-CN"/>
        </w:rPr>
        <w:t xml:space="preserve">名称（单位盖章）：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代表签字：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年   月   日                                 </w:t>
      </w:r>
    </w:p>
    <w:p>
      <w:pPr>
        <w:keepNext w:val="0"/>
        <w:keepLines w:val="0"/>
        <w:pageBreakBefore w:val="0"/>
        <w:kinsoku/>
        <w:wordWrap/>
        <w:overflowPunct/>
        <w:topLinePunct w:val="0"/>
        <w:autoSpaceDE/>
        <w:autoSpaceDN/>
        <w:bidi w:val="0"/>
        <w:adjustRightInd/>
        <w:snapToGrid/>
        <w:spacing w:line="360" w:lineRule="auto"/>
        <w:ind w:left="479" w:leftChars="228" w:firstLine="0"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乙方名称（单位盖章）：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代表签字：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年   月   日                                </w:t>
      </w:r>
    </w:p>
    <w:p>
      <w:pPr>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2"/>
        <w:rPr>
          <w:rFonts w:hint="eastAsia" w:ascii="仿宋" w:hAnsi="仿宋" w:eastAsia="仿宋" w:cs="仿宋"/>
        </w:rPr>
      </w:pPr>
    </w:p>
    <w:p>
      <w:pPr>
        <w:pStyle w:val="4"/>
        <w:spacing w:line="560" w:lineRule="exact"/>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w:t>
      </w:r>
    </w:p>
    <w:p>
      <w:pPr>
        <w:pStyle w:val="4"/>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关山街道道路清扫垃圾清运服务项目</w:t>
      </w:r>
    </w:p>
    <w:p>
      <w:pPr>
        <w:pStyle w:val="4"/>
        <w:spacing w:line="560" w:lineRule="exact"/>
        <w:jc w:val="center"/>
        <w:rPr>
          <w:rFonts w:hint="eastAsia" w:ascii="仿宋" w:hAnsi="仿宋" w:eastAsia="仿宋" w:cs="仿宋"/>
          <w:b/>
          <w:bCs/>
          <w:sz w:val="32"/>
          <w:szCs w:val="32"/>
        </w:rPr>
      </w:pPr>
      <w:r>
        <w:rPr>
          <w:rFonts w:hint="eastAsia" w:ascii="仿宋" w:hAnsi="仿宋" w:eastAsia="仿宋" w:cs="仿宋"/>
          <w:b/>
          <w:bCs/>
          <w:sz w:val="32"/>
          <w:szCs w:val="32"/>
        </w:rPr>
        <w:t>考核办法</w:t>
      </w:r>
    </w:p>
    <w:p>
      <w:pPr>
        <w:spacing w:line="560" w:lineRule="exact"/>
        <w:ind w:firstLine="562" w:firstLineChars="200"/>
        <w:outlineLvl w:val="0"/>
        <w:rPr>
          <w:rFonts w:hint="eastAsia" w:ascii="仿宋" w:hAnsi="仿宋" w:eastAsia="仿宋" w:cs="仿宋"/>
          <w:b w:val="0"/>
          <w:bCs/>
          <w:color w:val="000000"/>
          <w:sz w:val="28"/>
          <w:szCs w:val="28"/>
        </w:rPr>
      </w:pPr>
      <w:r>
        <w:rPr>
          <w:rFonts w:hint="eastAsia" w:ascii="仿宋" w:hAnsi="仿宋" w:eastAsia="仿宋" w:cs="仿宋"/>
          <w:b/>
          <w:bCs w:val="0"/>
          <w:color w:val="000000"/>
          <w:sz w:val="28"/>
          <w:szCs w:val="28"/>
        </w:rPr>
        <w:t>（一）考核范围及内容</w:t>
      </w:r>
    </w:p>
    <w:p>
      <w:pPr>
        <w:spacing w:line="560" w:lineRule="exact"/>
        <w:ind w:firstLine="560" w:firstLineChars="20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关山街道道路清扫垃圾清运服务项目</w:t>
      </w:r>
      <w:r>
        <w:rPr>
          <w:rFonts w:hint="eastAsia" w:ascii="仿宋" w:hAnsi="仿宋" w:eastAsia="仿宋" w:cs="仿宋"/>
          <w:color w:val="000000"/>
          <w:sz w:val="28"/>
          <w:szCs w:val="28"/>
          <w:lang w:eastAsia="zh-CN"/>
        </w:rPr>
        <w:t>所包含的全部服务范围。</w:t>
      </w:r>
    </w:p>
    <w:p>
      <w:pPr>
        <w:spacing w:line="560" w:lineRule="exact"/>
        <w:ind w:firstLine="562" w:firstLineChars="200"/>
        <w:outlineLvl w:val="0"/>
        <w:rPr>
          <w:rFonts w:hint="eastAsia" w:ascii="仿宋" w:hAnsi="仿宋" w:eastAsia="仿宋" w:cs="仿宋"/>
          <w:b/>
          <w:color w:val="000000"/>
          <w:sz w:val="28"/>
          <w:szCs w:val="28"/>
        </w:rPr>
      </w:pPr>
      <w:r>
        <w:rPr>
          <w:rFonts w:hint="eastAsia" w:ascii="仿宋" w:hAnsi="仿宋" w:eastAsia="仿宋" w:cs="仿宋"/>
          <w:b/>
          <w:color w:val="000000"/>
          <w:sz w:val="28"/>
          <w:szCs w:val="28"/>
        </w:rPr>
        <w:t>（二）总体要求</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sz w:val="28"/>
          <w:szCs w:val="28"/>
          <w:lang w:eastAsia="zh-CN"/>
        </w:rPr>
        <w:t>乙方</w:t>
      </w:r>
      <w:r>
        <w:rPr>
          <w:rFonts w:hint="eastAsia" w:ascii="仿宋" w:hAnsi="仿宋" w:eastAsia="仿宋" w:cs="仿宋"/>
          <w:color w:val="000000"/>
          <w:sz w:val="28"/>
          <w:szCs w:val="28"/>
        </w:rPr>
        <w:t>应建立健全内部各项管理制度，明确作业质量标准和考核要求。如遇突发事件，</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有权调用作业单位人员和车辆参与应急。</w:t>
      </w:r>
    </w:p>
    <w:p>
      <w:pPr>
        <w:spacing w:line="560" w:lineRule="exact"/>
        <w:ind w:firstLine="562" w:firstLineChars="200"/>
        <w:outlineLvl w:val="0"/>
        <w:rPr>
          <w:rFonts w:hint="eastAsia" w:ascii="仿宋" w:hAnsi="仿宋" w:eastAsia="仿宋" w:cs="仿宋"/>
          <w:b/>
          <w:color w:val="000000"/>
          <w:sz w:val="28"/>
          <w:szCs w:val="28"/>
        </w:rPr>
      </w:pPr>
      <w:r>
        <w:rPr>
          <w:rFonts w:hint="eastAsia" w:ascii="仿宋" w:hAnsi="仿宋" w:eastAsia="仿宋" w:cs="仿宋"/>
          <w:b/>
          <w:color w:val="000000"/>
          <w:sz w:val="28"/>
          <w:szCs w:val="28"/>
        </w:rPr>
        <w:t>（三）考核原则</w:t>
      </w:r>
    </w:p>
    <w:p>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1.明暗结合。</w:t>
      </w:r>
      <w:r>
        <w:rPr>
          <w:rFonts w:hint="eastAsia" w:ascii="仿宋" w:hAnsi="仿宋" w:eastAsia="仿宋" w:cs="仿宋"/>
          <w:color w:val="000000"/>
          <w:sz w:val="28"/>
          <w:szCs w:val="28"/>
        </w:rPr>
        <w:t>在日常巡查督查的基础上，采取随机抽查、定期或不定期突击检查、交叉检查、早晚间检查等多元化考核手段实施质量督查。</w:t>
      </w:r>
    </w:p>
    <w:p>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2.数据真实。</w:t>
      </w:r>
      <w:r>
        <w:rPr>
          <w:rFonts w:hint="eastAsia" w:ascii="仿宋" w:hAnsi="仿宋" w:eastAsia="仿宋" w:cs="仿宋"/>
          <w:color w:val="000000"/>
          <w:sz w:val="28"/>
          <w:szCs w:val="28"/>
        </w:rPr>
        <w:t>督查考核中取得的问题数据必须有据可循、实事求是。</w:t>
      </w:r>
    </w:p>
    <w:p>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3.公平公正。</w:t>
      </w:r>
      <w:r>
        <w:rPr>
          <w:rFonts w:hint="eastAsia" w:ascii="仿宋" w:hAnsi="仿宋" w:eastAsia="仿宋" w:cs="仿宋"/>
          <w:color w:val="000000"/>
          <w:sz w:val="28"/>
          <w:szCs w:val="28"/>
        </w:rPr>
        <w:t>严格按照考核标准和考核办法中明确的扣罚标准进行扣罚，杜绝重复计算或者同样的问题扣罚尺度不一等情况，确保考核结果的公平公正。</w:t>
      </w:r>
    </w:p>
    <w:p>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4.奖优罚劣。</w:t>
      </w:r>
      <w:r>
        <w:rPr>
          <w:rFonts w:hint="eastAsia" w:ascii="仿宋" w:hAnsi="仿宋" w:eastAsia="仿宋" w:cs="仿宋"/>
          <w:color w:val="000000"/>
          <w:sz w:val="28"/>
          <w:szCs w:val="28"/>
        </w:rPr>
        <w:t>在质量考核中将考核标准要求落到实处的同时，积极指导、探索创新适合</w:t>
      </w:r>
      <w:r>
        <w:rPr>
          <w:rFonts w:hint="eastAsia" w:ascii="仿宋" w:hAnsi="仿宋" w:eastAsia="仿宋" w:cs="仿宋"/>
          <w:color w:val="000000"/>
          <w:sz w:val="28"/>
          <w:szCs w:val="28"/>
          <w:lang w:eastAsia="zh-CN"/>
        </w:rPr>
        <w:t>本项目</w:t>
      </w:r>
      <w:r>
        <w:rPr>
          <w:rFonts w:hint="eastAsia" w:ascii="仿宋" w:hAnsi="仿宋" w:eastAsia="仿宋" w:cs="仿宋"/>
          <w:color w:val="000000"/>
          <w:sz w:val="28"/>
          <w:szCs w:val="28"/>
        </w:rPr>
        <w:t>特点的新思路、新方法，将质量考核与经济挂钩、与市场挂钩、与群众满意度挂钩，达到“奖优罚劣”的目的。</w:t>
      </w:r>
    </w:p>
    <w:p>
      <w:pPr>
        <w:spacing w:line="560" w:lineRule="exact"/>
        <w:ind w:firstLine="562" w:firstLineChars="200"/>
        <w:outlineLvl w:val="0"/>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eastAsia="zh-CN"/>
        </w:rPr>
        <w:t>（四）</w:t>
      </w:r>
      <w:r>
        <w:rPr>
          <w:rFonts w:hint="eastAsia" w:ascii="仿宋" w:hAnsi="仿宋" w:eastAsia="仿宋" w:cs="仿宋"/>
          <w:b/>
          <w:bCs w:val="0"/>
          <w:color w:val="000000"/>
          <w:sz w:val="28"/>
          <w:szCs w:val="28"/>
        </w:rPr>
        <w:t>考核方式及方法</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考核采用“明查”、“暗查”和“巡查”相结合的方式，分别记载入考核工作台账。考核中对发现的问题进行扣分记录，并下发整改告知书。</w:t>
      </w:r>
    </w:p>
    <w:p>
      <w:pPr>
        <w:spacing w:line="560" w:lineRule="exact"/>
        <w:ind w:firstLine="562" w:firstLineChars="200"/>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1.日常考核</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日常巡查考核的结果由</w:t>
      </w:r>
      <w:r>
        <w:rPr>
          <w:rFonts w:hint="eastAsia" w:ascii="仿宋" w:hAnsi="仿宋" w:eastAsia="仿宋" w:cs="仿宋"/>
          <w:color w:val="000000"/>
          <w:sz w:val="28"/>
          <w:szCs w:val="28"/>
          <w:lang w:eastAsia="zh-CN"/>
        </w:rPr>
        <w:t>街道办相关科室</w:t>
      </w:r>
      <w:r>
        <w:rPr>
          <w:rFonts w:hint="eastAsia" w:ascii="仿宋" w:hAnsi="仿宋" w:eastAsia="仿宋" w:cs="仿宋"/>
          <w:color w:val="000000"/>
          <w:sz w:val="28"/>
          <w:szCs w:val="28"/>
        </w:rPr>
        <w:t>建立考核台账。</w:t>
      </w:r>
    </w:p>
    <w:p>
      <w:pPr>
        <w:spacing w:line="560"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2.抽查考核</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街道办</w:t>
      </w:r>
      <w:r>
        <w:rPr>
          <w:rFonts w:hint="eastAsia" w:ascii="仿宋" w:hAnsi="仿宋" w:eastAsia="仿宋" w:cs="仿宋"/>
          <w:color w:val="000000"/>
          <w:sz w:val="28"/>
          <w:szCs w:val="28"/>
        </w:rPr>
        <w:t>每月组织不少于</w:t>
      </w:r>
      <w:r>
        <w:rPr>
          <w:rFonts w:hint="eastAsia" w:ascii="仿宋" w:hAnsi="仿宋" w:eastAsia="仿宋" w:cs="仿宋"/>
          <w:color w:val="000000"/>
          <w:sz w:val="28"/>
          <w:szCs w:val="28"/>
          <w:lang w:eastAsia="zh-CN"/>
        </w:rPr>
        <w:t>二</w:t>
      </w:r>
      <w:r>
        <w:rPr>
          <w:rFonts w:hint="eastAsia" w:ascii="仿宋" w:hAnsi="仿宋" w:eastAsia="仿宋" w:cs="仿宋"/>
          <w:color w:val="000000"/>
          <w:sz w:val="28"/>
          <w:szCs w:val="28"/>
        </w:rPr>
        <w:t>次以上的质量抽查考核，</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共同参加考核；遇重大活动时，</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应主动联系区城管局及相关单位共同检查考核。</w:t>
      </w:r>
    </w:p>
    <w:p>
      <w:pPr>
        <w:spacing w:line="560"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3.重大事项考核</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工作不到位被各级新闻媒体曝光、市（区）领导批评、市（区）主管部门通报、重大活动（含各类创建）造成失误、区级以上检查失职等问题。</w:t>
      </w:r>
    </w:p>
    <w:p>
      <w:pPr>
        <w:spacing w:line="560" w:lineRule="exact"/>
        <w:ind w:firstLine="562" w:firstLineChars="200"/>
        <w:outlineLvl w:val="0"/>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eastAsia="zh-CN"/>
        </w:rPr>
        <w:t>（五）</w:t>
      </w:r>
      <w:r>
        <w:rPr>
          <w:rFonts w:hint="eastAsia" w:ascii="仿宋" w:hAnsi="仿宋" w:eastAsia="仿宋" w:cs="仿宋"/>
          <w:b/>
          <w:bCs w:val="0"/>
          <w:color w:val="000000"/>
          <w:sz w:val="28"/>
          <w:szCs w:val="28"/>
        </w:rPr>
        <w:t>考核的依据</w:t>
      </w:r>
    </w:p>
    <w:p>
      <w:pPr>
        <w:spacing w:line="560" w:lineRule="exact"/>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1.相关法律、法规，环卫作业标准、规范等；</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bCs/>
          <w:color w:val="000000"/>
          <w:sz w:val="28"/>
          <w:szCs w:val="28"/>
        </w:rPr>
        <w:t>2.合同条款</w:t>
      </w:r>
      <w:r>
        <w:rPr>
          <w:rFonts w:hint="eastAsia" w:ascii="仿宋" w:hAnsi="仿宋" w:eastAsia="仿宋" w:cs="仿宋"/>
          <w:color w:val="000000"/>
          <w:sz w:val="28"/>
          <w:szCs w:val="28"/>
        </w:rPr>
        <w:t>；</w:t>
      </w:r>
    </w:p>
    <w:p>
      <w:pPr>
        <w:spacing w:line="560" w:lineRule="exact"/>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3.区城管委、</w:t>
      </w:r>
      <w:r>
        <w:rPr>
          <w:rFonts w:hint="eastAsia" w:ascii="仿宋" w:hAnsi="仿宋" w:eastAsia="仿宋" w:cs="仿宋"/>
          <w:color w:val="000000"/>
          <w:sz w:val="28"/>
          <w:szCs w:val="28"/>
        </w:rPr>
        <w:t>区城管局</w:t>
      </w:r>
      <w:r>
        <w:rPr>
          <w:rFonts w:hint="eastAsia" w:ascii="仿宋" w:hAnsi="仿宋" w:eastAsia="仿宋" w:cs="仿宋"/>
          <w:bCs/>
          <w:color w:val="000000"/>
          <w:sz w:val="28"/>
          <w:szCs w:val="28"/>
        </w:rPr>
        <w:t>相关文件。</w:t>
      </w:r>
    </w:p>
    <w:p>
      <w:pPr>
        <w:spacing w:line="560" w:lineRule="exact"/>
        <w:ind w:firstLine="562" w:firstLineChars="200"/>
        <w:outlineLvl w:val="0"/>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eastAsia="zh-CN"/>
        </w:rPr>
        <w:t>（六）</w:t>
      </w:r>
      <w:r>
        <w:rPr>
          <w:rFonts w:hint="eastAsia" w:ascii="仿宋" w:hAnsi="仿宋" w:eastAsia="仿宋" w:cs="仿宋"/>
          <w:b/>
          <w:bCs w:val="0"/>
          <w:color w:val="000000"/>
          <w:sz w:val="28"/>
          <w:szCs w:val="28"/>
        </w:rPr>
        <w:t>考核结果的计算及评价</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1.每月考核结果以</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日常考核、抽查考核、群众投诉处置情况及重大事项考核为得分依据。</w:t>
      </w:r>
    </w:p>
    <w:p>
      <w:pPr>
        <w:spacing w:line="560" w:lineRule="exact"/>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.考核分值比例为：日常巡查得分占总考核分值</w:t>
      </w:r>
      <w:r>
        <w:rPr>
          <w:rFonts w:hint="eastAsia" w:ascii="仿宋" w:hAnsi="仿宋" w:eastAsia="仿宋" w:cs="仿宋"/>
          <w:color w:val="000000"/>
          <w:sz w:val="28"/>
          <w:szCs w:val="28"/>
          <w:lang w:val="en-US" w:eastAsia="zh-CN"/>
        </w:rPr>
        <w:t>70</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甲方</w:t>
      </w:r>
      <w:r>
        <w:rPr>
          <w:rFonts w:hint="eastAsia" w:ascii="仿宋" w:hAnsi="仿宋" w:eastAsia="仿宋" w:cs="仿宋"/>
          <w:color w:val="000000"/>
          <w:sz w:val="28"/>
          <w:szCs w:val="28"/>
        </w:rPr>
        <w:t>考核占总考核分值的</w:t>
      </w:r>
      <w:r>
        <w:rPr>
          <w:rFonts w:hint="eastAsia" w:ascii="仿宋" w:hAnsi="仿宋" w:eastAsia="仿宋" w:cs="仿宋"/>
          <w:color w:val="000000"/>
          <w:sz w:val="28"/>
          <w:szCs w:val="28"/>
          <w:lang w:val="en-US" w:eastAsia="zh-CN"/>
        </w:rPr>
        <w:t>30</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.经考核评定后，</w:t>
      </w:r>
      <w:r>
        <w:rPr>
          <w:rFonts w:hint="eastAsia" w:ascii="仿宋" w:hAnsi="仿宋" w:eastAsia="仿宋" w:cs="仿宋"/>
          <w:color w:val="000000"/>
          <w:sz w:val="28"/>
          <w:szCs w:val="28"/>
          <w:lang w:eastAsia="zh-CN"/>
        </w:rPr>
        <w:t>街道办</w:t>
      </w:r>
      <w:r>
        <w:rPr>
          <w:rFonts w:hint="eastAsia" w:ascii="仿宋" w:hAnsi="仿宋" w:eastAsia="仿宋" w:cs="仿宋"/>
          <w:color w:val="000000"/>
          <w:sz w:val="28"/>
          <w:szCs w:val="28"/>
        </w:rPr>
        <w:t>于次月20日前以书面形式通报</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，考核结果作为费用结算依据。</w:t>
      </w:r>
    </w:p>
    <w:p>
      <w:pPr>
        <w:spacing w:line="560" w:lineRule="exact"/>
        <w:ind w:firstLine="562" w:firstLineChars="200"/>
        <w:outlineLvl w:val="0"/>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eastAsia="zh-CN"/>
        </w:rPr>
        <w:t>（七）</w:t>
      </w:r>
      <w:r>
        <w:rPr>
          <w:rFonts w:hint="eastAsia" w:ascii="仿宋" w:hAnsi="仿宋" w:eastAsia="仿宋" w:cs="仿宋"/>
          <w:b/>
          <w:bCs w:val="0"/>
          <w:color w:val="000000"/>
          <w:sz w:val="28"/>
          <w:szCs w:val="28"/>
        </w:rPr>
        <w:t>评分标准</w:t>
      </w:r>
    </w:p>
    <w:p>
      <w:pPr>
        <w:spacing w:line="560" w:lineRule="exact"/>
        <w:ind w:firstLine="560" w:firstLineChars="200"/>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按照《检查</w:t>
      </w:r>
      <w:r>
        <w:rPr>
          <w:rFonts w:hint="eastAsia" w:ascii="仿宋" w:hAnsi="仿宋" w:eastAsia="仿宋" w:cs="仿宋"/>
          <w:color w:val="000000"/>
          <w:sz w:val="28"/>
          <w:szCs w:val="28"/>
          <w:lang w:eastAsia="zh-CN"/>
        </w:rPr>
        <w:t>考核表</w:t>
      </w:r>
      <w:r>
        <w:rPr>
          <w:rFonts w:hint="eastAsia" w:ascii="仿宋" w:hAnsi="仿宋" w:eastAsia="仿宋" w:cs="仿宋"/>
          <w:color w:val="000000"/>
          <w:sz w:val="28"/>
          <w:szCs w:val="28"/>
        </w:rPr>
        <w:t>》进行评分。根据</w:t>
      </w:r>
      <w:r>
        <w:rPr>
          <w:rFonts w:hint="eastAsia" w:ascii="仿宋" w:hAnsi="仿宋" w:eastAsia="仿宋" w:cs="仿宋"/>
          <w:color w:val="000000"/>
          <w:sz w:val="28"/>
          <w:szCs w:val="28"/>
          <w:lang w:eastAsia="zh-CN"/>
        </w:rPr>
        <w:t>办法运行</w:t>
      </w:r>
      <w:r>
        <w:rPr>
          <w:rFonts w:hint="eastAsia" w:ascii="仿宋" w:hAnsi="仿宋" w:eastAsia="仿宋" w:cs="仿宋"/>
          <w:color w:val="000000"/>
          <w:sz w:val="28"/>
          <w:szCs w:val="28"/>
        </w:rPr>
        <w:t>情况，</w:t>
      </w:r>
      <w:r>
        <w:rPr>
          <w:rFonts w:hint="eastAsia" w:ascii="仿宋" w:hAnsi="仿宋" w:eastAsia="仿宋" w:cs="仿宋"/>
          <w:color w:val="000000"/>
          <w:sz w:val="28"/>
          <w:szCs w:val="28"/>
          <w:lang w:eastAsia="zh-CN"/>
        </w:rPr>
        <w:t>街道办</w:t>
      </w:r>
      <w:r>
        <w:rPr>
          <w:rFonts w:hint="eastAsia" w:ascii="仿宋" w:hAnsi="仿宋" w:eastAsia="仿宋" w:cs="仿宋"/>
          <w:color w:val="000000"/>
          <w:sz w:val="28"/>
          <w:szCs w:val="28"/>
        </w:rPr>
        <w:t>适时对评分标准相关条款进行修改完善。</w:t>
      </w:r>
    </w:p>
    <w:p>
      <w:pPr>
        <w:spacing w:line="560" w:lineRule="exact"/>
        <w:ind w:firstLine="562" w:firstLineChars="200"/>
        <w:outlineLvl w:val="0"/>
        <w:rPr>
          <w:rFonts w:hint="eastAsia" w:ascii="仿宋" w:hAnsi="仿宋" w:eastAsia="仿宋" w:cs="仿宋"/>
          <w:b/>
          <w:bCs w:val="0"/>
          <w:color w:val="000000"/>
          <w:sz w:val="28"/>
          <w:szCs w:val="28"/>
          <w:lang w:eastAsia="zh-CN"/>
        </w:rPr>
      </w:pPr>
      <w:r>
        <w:rPr>
          <w:rFonts w:hint="eastAsia" w:ascii="仿宋" w:hAnsi="仿宋" w:eastAsia="仿宋" w:cs="仿宋"/>
          <w:b/>
          <w:bCs w:val="0"/>
          <w:color w:val="000000"/>
          <w:sz w:val="28"/>
          <w:szCs w:val="28"/>
          <w:lang w:eastAsia="zh-CN"/>
        </w:rPr>
        <w:t>（八）处惩措施</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1.根据月考评总分，核算</w:t>
      </w:r>
      <w:r>
        <w:rPr>
          <w:rFonts w:hint="eastAsia" w:ascii="仿宋" w:hAnsi="仿宋" w:eastAsia="仿宋" w:cs="仿宋"/>
          <w:color w:val="000000"/>
          <w:sz w:val="28"/>
          <w:szCs w:val="28"/>
          <w:lang w:eastAsia="zh-CN"/>
        </w:rPr>
        <w:t>乙方</w:t>
      </w:r>
      <w:r>
        <w:rPr>
          <w:rFonts w:hint="eastAsia" w:ascii="仿宋" w:hAnsi="仿宋" w:eastAsia="仿宋" w:cs="仿宋"/>
          <w:color w:val="000000"/>
          <w:sz w:val="28"/>
          <w:szCs w:val="28"/>
        </w:rPr>
        <w:t>经费，得分≥95分，全额核算；85分≤考核得分＜95分的，每低1分从月度作业经费中扣除0.5%；75分≤考核得分＜85分的，每低1分从月度作业经费中扣除1%；考核得分＜75分的，每低1分从月度作业经费中扣除2%。</w:t>
      </w:r>
    </w:p>
    <w:p>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2.全年累计4个月或连续3个月考核得分低于75分（不含75分），发生环卫生产作业问题引起重大负面影响，甲方有权终止合同。</w:t>
      </w:r>
    </w:p>
    <w:p>
      <w:pPr>
        <w:spacing w:line="560" w:lineRule="exact"/>
        <w:outlineLvl w:val="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附件：检查考核表</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color w:val="000000"/>
          <w:sz w:val="36"/>
          <w:szCs w:val="36"/>
          <w:lang w:eastAsia="zh-CN"/>
        </w:rPr>
      </w:pPr>
      <w:r>
        <w:rPr>
          <w:rFonts w:hint="eastAsia" w:ascii="仿宋" w:hAnsi="仿宋" w:eastAsia="仿宋" w:cs="仿宋"/>
          <w:b w:val="0"/>
          <w:bCs w:val="0"/>
          <w:color w:val="000000"/>
          <w:sz w:val="36"/>
          <w:szCs w:val="36"/>
        </w:rPr>
        <w:t>检查</w:t>
      </w:r>
      <w:r>
        <w:rPr>
          <w:rFonts w:hint="eastAsia" w:ascii="仿宋" w:hAnsi="仿宋" w:eastAsia="仿宋" w:cs="仿宋"/>
          <w:b w:val="0"/>
          <w:bCs w:val="0"/>
          <w:color w:val="000000"/>
          <w:sz w:val="36"/>
          <w:szCs w:val="36"/>
          <w:lang w:eastAsia="zh-CN"/>
        </w:rPr>
        <w:t>考核表</w:t>
      </w:r>
    </w:p>
    <w:tbl>
      <w:tblPr>
        <w:tblStyle w:val="5"/>
        <w:tblpPr w:leftFromText="180" w:rightFromText="180" w:vertAnchor="text" w:horzAnchor="page" w:tblpX="913" w:tblpY="442"/>
        <w:tblOverlap w:val="never"/>
        <w:tblW w:w="103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9"/>
        <w:gridCol w:w="624"/>
        <w:gridCol w:w="1156"/>
        <w:gridCol w:w="3572"/>
        <w:gridCol w:w="3780"/>
        <w:gridCol w:w="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trPr>
        <w:tc>
          <w:tcPr>
            <w:tcW w:w="569" w:type="dxa"/>
            <w:noWrap w:val="0"/>
            <w:vAlign w:val="center"/>
          </w:tcPr>
          <w:p>
            <w:pPr>
              <w:bidi w:val="0"/>
              <w:jc w:val="center"/>
              <w:rPr>
                <w:rFonts w:hint="eastAsia" w:ascii="仿宋" w:hAnsi="仿宋" w:eastAsia="仿宋" w:cs="仿宋"/>
              </w:rPr>
            </w:pPr>
            <w:r>
              <w:rPr>
                <w:rFonts w:hint="eastAsia" w:ascii="仿宋" w:hAnsi="仿宋" w:eastAsia="仿宋" w:cs="仿宋"/>
              </w:rPr>
              <w:t>序号</w:t>
            </w:r>
          </w:p>
        </w:tc>
        <w:tc>
          <w:tcPr>
            <w:tcW w:w="1780" w:type="dxa"/>
            <w:gridSpan w:val="2"/>
            <w:noWrap w:val="0"/>
            <w:vAlign w:val="center"/>
          </w:tcPr>
          <w:p>
            <w:pPr>
              <w:bidi w:val="0"/>
              <w:jc w:val="center"/>
              <w:rPr>
                <w:rFonts w:hint="eastAsia" w:ascii="仿宋" w:hAnsi="仿宋" w:eastAsia="仿宋" w:cs="仿宋"/>
              </w:rPr>
            </w:pPr>
            <w:r>
              <w:rPr>
                <w:rFonts w:hint="eastAsia" w:ascii="仿宋" w:hAnsi="仿宋" w:eastAsia="仿宋" w:cs="仿宋"/>
              </w:rPr>
              <w:t>考评项目</w:t>
            </w:r>
          </w:p>
        </w:tc>
        <w:tc>
          <w:tcPr>
            <w:tcW w:w="3572" w:type="dxa"/>
            <w:noWrap w:val="0"/>
            <w:vAlign w:val="center"/>
          </w:tcPr>
          <w:p>
            <w:pPr>
              <w:bidi w:val="0"/>
              <w:jc w:val="center"/>
              <w:rPr>
                <w:rFonts w:hint="eastAsia" w:ascii="仿宋" w:hAnsi="仿宋" w:eastAsia="仿宋" w:cs="仿宋"/>
              </w:rPr>
            </w:pPr>
            <w:r>
              <w:rPr>
                <w:rFonts w:hint="eastAsia" w:ascii="仿宋" w:hAnsi="仿宋" w:eastAsia="仿宋" w:cs="仿宋"/>
              </w:rPr>
              <w:t>考评内容</w:t>
            </w:r>
          </w:p>
        </w:tc>
        <w:tc>
          <w:tcPr>
            <w:tcW w:w="3780" w:type="dxa"/>
            <w:noWrap w:val="0"/>
            <w:vAlign w:val="center"/>
          </w:tcPr>
          <w:p>
            <w:pPr>
              <w:bidi w:val="0"/>
              <w:jc w:val="center"/>
              <w:rPr>
                <w:rFonts w:hint="eastAsia" w:ascii="仿宋" w:hAnsi="仿宋" w:eastAsia="仿宋" w:cs="仿宋"/>
              </w:rPr>
            </w:pPr>
            <w:r>
              <w:rPr>
                <w:rFonts w:hint="eastAsia" w:ascii="仿宋" w:hAnsi="仿宋" w:eastAsia="仿宋" w:cs="仿宋"/>
              </w:rPr>
              <w:t>评分标准</w:t>
            </w:r>
          </w:p>
        </w:tc>
        <w:tc>
          <w:tcPr>
            <w:tcW w:w="682" w:type="dxa"/>
            <w:noWrap w:val="0"/>
            <w:vAlign w:val="center"/>
          </w:tcPr>
          <w:p>
            <w:pPr>
              <w:bidi w:val="0"/>
              <w:jc w:val="center"/>
              <w:rPr>
                <w:rFonts w:hint="eastAsia" w:ascii="仿宋" w:hAnsi="仿宋" w:eastAsia="仿宋" w:cs="仿宋"/>
                <w:lang w:eastAsia="zh-CN"/>
              </w:rPr>
            </w:pPr>
            <w:r>
              <w:rPr>
                <w:rFonts w:hint="eastAsia" w:ascii="仿宋" w:hAnsi="仿宋" w:eastAsia="仿宋" w:cs="仿宋"/>
                <w:lang w:eastAsia="zh-CN"/>
              </w:rPr>
              <w:t>扣分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69"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1</w:t>
            </w:r>
          </w:p>
        </w:tc>
        <w:tc>
          <w:tcPr>
            <w:tcW w:w="624"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日常</w:t>
            </w:r>
          </w:p>
          <w:p>
            <w:pPr>
              <w:bidi w:val="0"/>
              <w:jc w:val="center"/>
              <w:rPr>
                <w:rFonts w:hint="eastAsia" w:ascii="仿宋" w:hAnsi="仿宋" w:eastAsia="仿宋" w:cs="仿宋"/>
              </w:rPr>
            </w:pPr>
            <w:r>
              <w:rPr>
                <w:rFonts w:hint="eastAsia" w:ascii="仿宋" w:hAnsi="仿宋" w:eastAsia="仿宋" w:cs="仿宋"/>
              </w:rPr>
              <w:t>管理</w:t>
            </w:r>
          </w:p>
          <w:p>
            <w:pPr>
              <w:bidi w:val="0"/>
              <w:jc w:val="center"/>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分</w:t>
            </w: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规章制度</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有完善的岗位职责、规章制度、操作规程、运行记录等。</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无完善的规章制度、操作规程、运行记录，每项扣 0.</w:t>
            </w:r>
            <w:r>
              <w:rPr>
                <w:rFonts w:hint="eastAsia" w:ascii="仿宋" w:hAnsi="仿宋" w:eastAsia="仿宋" w:cs="仿宋"/>
                <w:lang w:val="en-US" w:eastAsia="zh-CN"/>
              </w:rPr>
              <w:t>1</w:t>
            </w:r>
            <w:r>
              <w:rPr>
                <w:rFonts w:hint="eastAsia" w:ascii="仿宋" w:hAnsi="仿宋" w:eastAsia="仿宋" w:cs="仿宋"/>
              </w:rPr>
              <w:t>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保洁员管理（</w:t>
            </w:r>
            <w:r>
              <w:rPr>
                <w:rFonts w:hint="eastAsia" w:ascii="仿宋" w:hAnsi="仿宋" w:eastAsia="仿宋" w:cs="仿宋"/>
                <w:lang w:val="en-US" w:eastAsia="zh-CN"/>
              </w:rPr>
              <w:t>1.5</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着装规范、整洁，遵守劳动纪律，服从管理，文明用语，遵守交通规则和安全作业规程。保洁员工作期间无擅自脱岗、离岗现象；不从事与保洁无关的事项。</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每次扣 0.1分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驾驶员管理</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1.5</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遵守道路交通法规和安全作业规程，作业时统一着装并佩戴工作牌。</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未遵守道路交通法规和安全作业规程，每次扣1分；未统一着装、佩戴工作牌或反光服等，每次扣 0.2 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规范作业</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在作业范围内按照操作流程安全、规范作业</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未按操作流程作业，每次扣 0.3分； 机械清扫保洁车辆作业期间出现超速作业</w:t>
            </w:r>
            <w:r>
              <w:rPr>
                <w:rFonts w:hint="eastAsia" w:ascii="仿宋" w:hAnsi="仿宋" w:eastAsia="仿宋" w:cs="仿宋"/>
                <w:lang w:eastAsia="zh-CN"/>
              </w:rPr>
              <w:t>等</w:t>
            </w:r>
            <w:r>
              <w:rPr>
                <w:rFonts w:hint="eastAsia" w:ascii="仿宋" w:hAnsi="仿宋" w:eastAsia="仿宋" w:cs="仿宋"/>
              </w:rPr>
              <w:t>不规范情况时，每次扣</w:t>
            </w:r>
            <w:r>
              <w:rPr>
                <w:rFonts w:hint="eastAsia" w:ascii="仿宋" w:hAnsi="仿宋" w:eastAsia="仿宋" w:cs="仿宋"/>
                <w:lang w:val="en-US" w:eastAsia="zh-CN"/>
              </w:rPr>
              <w:t>0.5</w:t>
            </w:r>
            <w:r>
              <w:rPr>
                <w:rFonts w:hint="eastAsia" w:ascii="仿宋" w:hAnsi="仿宋" w:eastAsia="仿宋" w:cs="仿宋"/>
              </w:rPr>
              <w:t>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569"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2</w:t>
            </w:r>
          </w:p>
        </w:tc>
        <w:tc>
          <w:tcPr>
            <w:tcW w:w="624"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设施</w:t>
            </w:r>
          </w:p>
          <w:p>
            <w:pPr>
              <w:bidi w:val="0"/>
              <w:jc w:val="center"/>
              <w:rPr>
                <w:rFonts w:hint="eastAsia" w:ascii="仿宋" w:hAnsi="仿宋" w:eastAsia="仿宋" w:cs="仿宋"/>
              </w:rPr>
            </w:pPr>
            <w:r>
              <w:rPr>
                <w:rFonts w:hint="eastAsia" w:ascii="仿宋" w:hAnsi="仿宋" w:eastAsia="仿宋" w:cs="仿宋"/>
              </w:rPr>
              <w:t>设备</w:t>
            </w:r>
          </w:p>
          <w:p>
            <w:pPr>
              <w:bidi w:val="0"/>
              <w:jc w:val="center"/>
              <w:rPr>
                <w:rFonts w:hint="eastAsia" w:ascii="仿宋" w:hAnsi="仿宋" w:eastAsia="仿宋" w:cs="仿宋"/>
              </w:rPr>
            </w:pPr>
            <w:r>
              <w:rPr>
                <w:rFonts w:hint="eastAsia" w:ascii="仿宋" w:hAnsi="仿宋" w:eastAsia="仿宋" w:cs="仿宋"/>
                <w:lang w:val="en-US" w:eastAsia="zh-CN"/>
              </w:rPr>
              <w:t>25</w:t>
            </w:r>
            <w:r>
              <w:rPr>
                <w:rFonts w:hint="eastAsia" w:ascii="仿宋" w:hAnsi="仿宋" w:eastAsia="仿宋" w:cs="仿宋"/>
              </w:rPr>
              <w:t>分</w:t>
            </w: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人工清扫保洁设施设备（</w:t>
            </w:r>
            <w:r>
              <w:rPr>
                <w:rFonts w:hint="eastAsia" w:ascii="仿宋" w:hAnsi="仿宋" w:eastAsia="仿宋" w:cs="仿宋"/>
                <w:lang w:val="en-US" w:eastAsia="zh-CN"/>
              </w:rPr>
              <w:t>9</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清扫保洁作业工具及车辆应外观干净整洁，停放时应与道路呈平行方向。</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车容不整洁，每次扣</w:t>
            </w:r>
            <w:r>
              <w:rPr>
                <w:rFonts w:hint="eastAsia" w:ascii="仿宋" w:hAnsi="仿宋" w:eastAsia="仿宋" w:cs="仿宋"/>
                <w:lang w:val="en-US" w:eastAsia="zh-CN"/>
              </w:rPr>
              <w:t>0.3</w:t>
            </w:r>
            <w:r>
              <w:rPr>
                <w:rFonts w:hint="eastAsia" w:ascii="仿宋" w:hAnsi="仿宋" w:eastAsia="仿宋" w:cs="仿宋"/>
              </w:rPr>
              <w:t xml:space="preserve">分；随意摆放作业工具，每次扣 </w:t>
            </w:r>
            <w:r>
              <w:rPr>
                <w:rFonts w:hint="eastAsia" w:ascii="仿宋" w:hAnsi="仿宋" w:eastAsia="仿宋" w:cs="仿宋"/>
                <w:lang w:val="en-US" w:eastAsia="zh-CN"/>
              </w:rPr>
              <w:t>0.3</w:t>
            </w:r>
            <w:r>
              <w:rPr>
                <w:rFonts w:hint="eastAsia" w:ascii="仿宋" w:hAnsi="仿宋" w:eastAsia="仿宋" w:cs="仿宋"/>
              </w:rPr>
              <w:t>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6"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机械清扫保洁设施设备（</w:t>
            </w:r>
            <w:r>
              <w:rPr>
                <w:rFonts w:hint="eastAsia" w:ascii="仿宋" w:hAnsi="仿宋" w:eastAsia="仿宋" w:cs="仿宋"/>
                <w:lang w:val="en-US" w:eastAsia="zh-CN"/>
              </w:rPr>
              <w:t>8</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统一标识标号，按规定加装定位设备及有效警示装置；定期检修保养；车体干净整洁，车况良好。</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无统一标识标号、未按规定加装定位设备或私自关闭定位设备，每次扣 0.3分；车容不整洁或未开启警示灯，每次扣0.3分；车辆未定期维护保养，每次扣0.3分。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6"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道路冲洗、洒水、除雪等设施设备（</w:t>
            </w:r>
            <w:r>
              <w:rPr>
                <w:rFonts w:hint="eastAsia" w:ascii="仿宋" w:hAnsi="仿宋" w:eastAsia="仿宋" w:cs="仿宋"/>
                <w:lang w:val="en-US" w:eastAsia="zh-CN"/>
              </w:rPr>
              <w:t>8</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统一标识标号，按规定加装定位设备及有效警示装置；定期检修保养；车体干净整洁，车况良好。</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无统一标识标号、未按规定加装定位设备或私自关闭定位设备，每次扣0.3分；车容不整洁或未开启警示灯，每次扣0.3分；车辆未定期维护保养，每次扣 0.3 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569"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3</w:t>
            </w:r>
          </w:p>
        </w:tc>
        <w:tc>
          <w:tcPr>
            <w:tcW w:w="624"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作业</w:t>
            </w:r>
          </w:p>
          <w:p>
            <w:pPr>
              <w:bidi w:val="0"/>
              <w:jc w:val="center"/>
              <w:rPr>
                <w:rFonts w:hint="eastAsia" w:ascii="仿宋" w:hAnsi="仿宋" w:eastAsia="仿宋" w:cs="仿宋"/>
              </w:rPr>
            </w:pPr>
            <w:r>
              <w:rPr>
                <w:rFonts w:hint="eastAsia" w:ascii="仿宋" w:hAnsi="仿宋" w:eastAsia="仿宋" w:cs="仿宋"/>
              </w:rPr>
              <w:t>质量</w:t>
            </w:r>
          </w:p>
          <w:p>
            <w:pPr>
              <w:bidi w:val="0"/>
              <w:jc w:val="center"/>
              <w:rPr>
                <w:rFonts w:hint="eastAsia" w:ascii="仿宋" w:hAnsi="仿宋" w:eastAsia="仿宋" w:cs="仿宋"/>
              </w:rPr>
            </w:pPr>
            <w:r>
              <w:rPr>
                <w:rFonts w:hint="eastAsia" w:ascii="仿宋" w:hAnsi="仿宋" w:eastAsia="仿宋" w:cs="仿宋"/>
                <w:lang w:val="en-US" w:eastAsia="zh-CN"/>
              </w:rPr>
              <w:t>60</w:t>
            </w:r>
            <w:r>
              <w:rPr>
                <w:rFonts w:hint="eastAsia" w:ascii="仿宋" w:hAnsi="仿宋" w:eastAsia="仿宋" w:cs="仿宋"/>
              </w:rPr>
              <w:t>分</w:t>
            </w: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道路</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30</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路面见本色，无果皮纸屑塑料袋、积泥、污水、路面积尘、烟头、痰迹、小广告等其他废弃物。</w:t>
            </w:r>
          </w:p>
        </w:tc>
        <w:tc>
          <w:tcPr>
            <w:tcW w:w="3780" w:type="dxa"/>
            <w:noWrap w:val="0"/>
            <w:vAlign w:val="center"/>
          </w:tcPr>
          <w:p>
            <w:pPr>
              <w:bidi w:val="0"/>
              <w:jc w:val="left"/>
              <w:rPr>
                <w:rFonts w:hint="eastAsia" w:ascii="仿宋" w:hAnsi="仿宋" w:eastAsia="仿宋" w:cs="仿宋"/>
                <w:lang w:val="en-US" w:eastAsia="zh-CN"/>
              </w:rPr>
            </w:pPr>
            <w:r>
              <w:rPr>
                <w:rFonts w:hint="eastAsia" w:ascii="仿宋" w:hAnsi="仿宋" w:eastAsia="仿宋" w:cs="仿宋"/>
                <w:lang w:eastAsia="zh-CN"/>
              </w:rPr>
              <w:t>每发现一处扣</w:t>
            </w:r>
            <w:r>
              <w:rPr>
                <w:rFonts w:hint="eastAsia" w:ascii="仿宋" w:hAnsi="仿宋" w:eastAsia="仿宋" w:cs="仿宋"/>
                <w:lang w:val="en-US" w:eastAsia="zh-CN"/>
              </w:rPr>
              <w:t>1分。</w:t>
            </w:r>
          </w:p>
        </w:tc>
        <w:tc>
          <w:tcPr>
            <w:tcW w:w="682" w:type="dxa"/>
            <w:noWrap w:val="0"/>
            <w:vAlign w:val="center"/>
          </w:tcPr>
          <w:p>
            <w:pPr>
              <w:bidi w:val="0"/>
              <w:jc w:val="center"/>
              <w:rPr>
                <w:rFonts w:hint="eastAsia" w:ascii="仿宋" w:hAnsi="仿宋" w:eastAsia="仿宋" w:cs="仿宋"/>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1" w:hRule="atLeast"/>
        </w:trPr>
        <w:tc>
          <w:tcPr>
            <w:tcW w:w="569" w:type="dxa"/>
            <w:vMerge w:val="continue"/>
            <w:noWrap w:val="0"/>
            <w:vAlign w:val="center"/>
          </w:tcPr>
          <w:p>
            <w:pPr>
              <w:bidi w:val="0"/>
              <w:jc w:val="center"/>
              <w:rPr>
                <w:rFonts w:hint="eastAsia" w:ascii="仿宋" w:hAnsi="仿宋" w:eastAsia="仿宋" w:cs="仿宋"/>
              </w:rPr>
            </w:pPr>
          </w:p>
        </w:tc>
        <w:tc>
          <w:tcPr>
            <w:tcW w:w="624" w:type="dxa"/>
            <w:vMerge w:val="continue"/>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绿地（绿化带）等</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10</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及时清理绿地（绿化带）内垃圾及烟头，保持干净整洁。</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每 1000 ㎡发现果皮、纸屑等垃圾超过8处，每处扣 0.3分，每100m 发现烟头超过4处，每处扣 0.3 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1" w:hRule="atLeast"/>
        </w:trPr>
        <w:tc>
          <w:tcPr>
            <w:tcW w:w="569" w:type="dxa"/>
            <w:vMerge w:val="continue"/>
            <w:noWrap w:val="0"/>
            <w:vAlign w:val="center"/>
          </w:tcPr>
          <w:p>
            <w:pPr>
              <w:bidi w:val="0"/>
              <w:jc w:val="center"/>
              <w:rPr>
                <w:rFonts w:hint="eastAsia" w:ascii="仿宋" w:hAnsi="仿宋" w:eastAsia="仿宋" w:cs="仿宋"/>
              </w:rPr>
            </w:pPr>
          </w:p>
        </w:tc>
        <w:tc>
          <w:tcPr>
            <w:tcW w:w="624" w:type="dxa"/>
            <w:vMerge w:val="continue"/>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lang w:eastAsia="zh-CN"/>
              </w:rPr>
              <w:t>公厕管理（</w:t>
            </w:r>
            <w:r>
              <w:rPr>
                <w:rFonts w:hint="eastAsia" w:ascii="仿宋" w:hAnsi="仿宋" w:eastAsia="仿宋" w:cs="仿宋"/>
                <w:lang w:val="en-US" w:eastAsia="zh-CN"/>
              </w:rPr>
              <w:t>10分</w:t>
            </w:r>
            <w:r>
              <w:rPr>
                <w:rFonts w:hint="eastAsia" w:ascii="仿宋" w:hAnsi="仿宋" w:eastAsia="仿宋" w:cs="仿宋"/>
                <w:lang w:eastAsia="zh-CN"/>
              </w:rPr>
              <w:t>）</w:t>
            </w:r>
          </w:p>
        </w:tc>
        <w:tc>
          <w:tcPr>
            <w:tcW w:w="3572" w:type="dxa"/>
            <w:noWrap w:val="0"/>
            <w:vAlign w:val="top"/>
          </w:tcPr>
          <w:p>
            <w:pPr>
              <w:bidi w:val="0"/>
              <w:jc w:val="left"/>
              <w:rPr>
                <w:rFonts w:hint="eastAsia" w:ascii="仿宋" w:hAnsi="仿宋" w:eastAsia="仿宋" w:cs="仿宋"/>
              </w:rPr>
            </w:pPr>
            <w:r>
              <w:rPr>
                <w:rFonts w:hint="eastAsia" w:ascii="仿宋" w:hAnsi="仿宋" w:eastAsia="仿宋" w:cs="仿宋"/>
              </w:rPr>
              <w:t>室外环境</w:t>
            </w:r>
            <w:r>
              <w:rPr>
                <w:rFonts w:hint="eastAsia" w:ascii="仿宋" w:hAnsi="仿宋" w:eastAsia="仿宋" w:cs="仿宋"/>
                <w:lang w:eastAsia="zh-CN"/>
              </w:rPr>
              <w:t>：</w:t>
            </w:r>
            <w:r>
              <w:rPr>
                <w:rFonts w:hint="eastAsia" w:ascii="仿宋" w:hAnsi="仿宋" w:eastAsia="仿宋" w:cs="仿宋"/>
              </w:rPr>
              <w:t>干净整洁、无卫生死角、无乱堆乱放、乱搭乱建。室内环境</w:t>
            </w:r>
            <w:r>
              <w:rPr>
                <w:rFonts w:hint="eastAsia" w:ascii="仿宋" w:hAnsi="仿宋" w:eastAsia="仿宋" w:cs="仿宋"/>
                <w:lang w:eastAsia="zh-CN"/>
              </w:rPr>
              <w:t>：</w:t>
            </w:r>
            <w:r>
              <w:rPr>
                <w:rFonts w:hint="eastAsia" w:ascii="仿宋" w:hAnsi="仿宋" w:eastAsia="仿宋" w:cs="仿宋"/>
              </w:rPr>
              <w:t>便器洁净；地面、天花板、门窗、隔断板、栏杆、楼梯等无污渍、破损、积灰、蜘蛛网等；冲水设备、洗手龙头、洗手盆、面镜和挂衣钩等应干净整洁；纸篓内废弃物应及时清理。内外墙面及屋顶</w:t>
            </w:r>
            <w:r>
              <w:rPr>
                <w:rFonts w:hint="eastAsia" w:ascii="仿宋" w:hAnsi="仿宋" w:eastAsia="仿宋" w:cs="仿宋"/>
                <w:lang w:eastAsia="zh-CN"/>
              </w:rPr>
              <w:t>：</w:t>
            </w:r>
            <w:r>
              <w:rPr>
                <w:rFonts w:hint="eastAsia" w:ascii="仿宋" w:hAnsi="仿宋" w:eastAsia="仿宋" w:cs="仿宋"/>
              </w:rPr>
              <w:t>无积灰、污迹、渗漏、蛛网，无乱涂乱画、无张贴；屋顶应无垃圾、无杂物。设施设备整洁</w:t>
            </w:r>
            <w:r>
              <w:rPr>
                <w:rFonts w:hint="eastAsia" w:ascii="仿宋" w:hAnsi="仿宋" w:eastAsia="仿宋" w:cs="仿宋"/>
                <w:lang w:eastAsia="zh-CN"/>
              </w:rPr>
              <w:t>：</w:t>
            </w:r>
            <w:r>
              <w:rPr>
                <w:rFonts w:hint="eastAsia" w:ascii="仿宋" w:hAnsi="仿宋" w:eastAsia="仿宋" w:cs="仿宋"/>
              </w:rPr>
              <w:t>内外部照明灯具、防蚊防蝇防鼠设备洁净；烘干机、换气扇、空调、纸巾盒、洗手液、急救箱、绿植等设施干净整洁；多功能台、安全抓杆、儿童安全座椅、呼叫器等设施洁净。消毒、消杀定时喷洒灭蚊蝇药物，有防蝇、防蚊、防鼠和防臭措施及记录；定时消毒。保洁工具</w:t>
            </w:r>
            <w:r>
              <w:rPr>
                <w:rFonts w:hint="eastAsia" w:ascii="仿宋" w:hAnsi="仿宋" w:eastAsia="仿宋" w:cs="仿宋"/>
                <w:lang w:eastAsia="zh-CN"/>
              </w:rPr>
              <w:t>：</w:t>
            </w:r>
            <w:r>
              <w:rPr>
                <w:rFonts w:hint="eastAsia" w:ascii="仿宋" w:hAnsi="仿宋" w:eastAsia="仿宋" w:cs="仿宋"/>
              </w:rPr>
              <w:t>工具齐备；按要求使用；定点摆放，干湿分离。管理间保持整洁，物品统一收纳，不得堆放杂物、饲养宠物。</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每发现一项不到位扣</w:t>
            </w:r>
            <w:r>
              <w:rPr>
                <w:rFonts w:hint="eastAsia" w:ascii="仿宋" w:hAnsi="仿宋" w:eastAsia="仿宋" w:cs="仿宋"/>
                <w:lang w:val="en-US" w:eastAsia="zh-CN"/>
              </w:rPr>
              <w:t>0.3</w:t>
            </w:r>
            <w:r>
              <w:rPr>
                <w:rFonts w:hint="eastAsia" w:ascii="仿宋" w:hAnsi="仿宋" w:eastAsia="仿宋" w:cs="仿宋"/>
              </w:rPr>
              <w:t>分；未建立管理台账扣</w:t>
            </w:r>
            <w:r>
              <w:rPr>
                <w:rFonts w:hint="eastAsia" w:ascii="仿宋" w:hAnsi="仿宋" w:eastAsia="仿宋" w:cs="仿宋"/>
                <w:lang w:val="en-US" w:eastAsia="zh-CN"/>
              </w:rPr>
              <w:t>0.5</w:t>
            </w:r>
            <w:r>
              <w:rPr>
                <w:rFonts w:hint="eastAsia" w:ascii="仿宋" w:hAnsi="仿宋" w:eastAsia="仿宋" w:cs="仿宋"/>
              </w:rPr>
              <w:t>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9" w:hRule="atLeast"/>
        </w:trPr>
        <w:tc>
          <w:tcPr>
            <w:tcW w:w="569" w:type="dxa"/>
            <w:vMerge w:val="continue"/>
            <w:noWrap w:val="0"/>
            <w:vAlign w:val="center"/>
          </w:tcPr>
          <w:p>
            <w:pPr>
              <w:bidi w:val="0"/>
              <w:jc w:val="center"/>
              <w:rPr>
                <w:rFonts w:hint="eastAsia" w:ascii="仿宋" w:hAnsi="仿宋" w:eastAsia="仿宋" w:cs="仿宋"/>
              </w:rPr>
            </w:pPr>
          </w:p>
        </w:tc>
        <w:tc>
          <w:tcPr>
            <w:tcW w:w="624" w:type="dxa"/>
            <w:vMerge w:val="continue"/>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lang w:eastAsia="zh-CN"/>
              </w:rPr>
            </w:pPr>
            <w:r>
              <w:rPr>
                <w:rFonts w:hint="eastAsia" w:ascii="仿宋" w:hAnsi="仿宋" w:eastAsia="仿宋" w:cs="仿宋"/>
                <w:lang w:eastAsia="zh-CN"/>
              </w:rPr>
              <w:t>垃圾箱</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10</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表面干净整洁，无破损，按作业要</w:t>
            </w:r>
          </w:p>
          <w:p>
            <w:pPr>
              <w:bidi w:val="0"/>
              <w:jc w:val="left"/>
              <w:rPr>
                <w:rFonts w:hint="eastAsia" w:ascii="仿宋" w:hAnsi="仿宋" w:eastAsia="仿宋" w:cs="仿宋"/>
              </w:rPr>
            </w:pPr>
            <w:r>
              <w:rPr>
                <w:rFonts w:hint="eastAsia" w:ascii="仿宋" w:hAnsi="仿宋" w:eastAsia="仿宋" w:cs="仿宋"/>
              </w:rPr>
              <w:t>求清掏、擦洗；果皮箱、灭烟柱内垃圾容量小于 2/3。</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外观有污渍、积尘等，每发现一处扣</w:t>
            </w:r>
          </w:p>
          <w:p>
            <w:pPr>
              <w:bidi w:val="0"/>
              <w:jc w:val="left"/>
              <w:rPr>
                <w:rFonts w:hint="eastAsia" w:ascii="仿宋" w:hAnsi="仿宋" w:eastAsia="仿宋" w:cs="仿宋"/>
              </w:rPr>
            </w:pPr>
            <w:r>
              <w:rPr>
                <w:rFonts w:hint="eastAsia" w:ascii="仿宋" w:hAnsi="仿宋" w:eastAsia="仿宋" w:cs="仿宋"/>
              </w:rPr>
              <w:t>0.3分；设施有损坏、残缺现象，每发现一处扣0.5分；未按规定清掏、擦洗，每次扣0.5分。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69"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4</w:t>
            </w:r>
          </w:p>
        </w:tc>
        <w:tc>
          <w:tcPr>
            <w:tcW w:w="624" w:type="dxa"/>
            <w:vMerge w:val="restart"/>
            <w:noWrap w:val="0"/>
            <w:vAlign w:val="center"/>
          </w:tcPr>
          <w:p>
            <w:pPr>
              <w:bidi w:val="0"/>
              <w:jc w:val="center"/>
              <w:rPr>
                <w:rFonts w:hint="eastAsia" w:ascii="仿宋" w:hAnsi="仿宋" w:eastAsia="仿宋" w:cs="仿宋"/>
              </w:rPr>
            </w:pPr>
            <w:r>
              <w:rPr>
                <w:rFonts w:hint="eastAsia" w:ascii="仿宋" w:hAnsi="仿宋" w:eastAsia="仿宋" w:cs="仿宋"/>
              </w:rPr>
              <w:t>安全</w:t>
            </w:r>
          </w:p>
          <w:p>
            <w:pPr>
              <w:bidi w:val="0"/>
              <w:jc w:val="center"/>
              <w:rPr>
                <w:rFonts w:hint="eastAsia" w:ascii="仿宋" w:hAnsi="仿宋" w:eastAsia="仿宋" w:cs="仿宋"/>
              </w:rPr>
            </w:pPr>
            <w:r>
              <w:rPr>
                <w:rFonts w:hint="eastAsia" w:ascii="仿宋" w:hAnsi="仿宋" w:eastAsia="仿宋" w:cs="仿宋"/>
              </w:rPr>
              <w:t>评价</w:t>
            </w:r>
          </w:p>
          <w:p>
            <w:pPr>
              <w:bidi w:val="0"/>
              <w:jc w:val="center"/>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分</w:t>
            </w: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安全管理制度</w:t>
            </w: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rPr>
              <w:t>分</w:t>
            </w:r>
            <w:r>
              <w:rPr>
                <w:rFonts w:hint="eastAsia" w:ascii="仿宋" w:hAnsi="仿宋" w:eastAsia="仿宋" w:cs="仿宋"/>
                <w:lang w:eastAsia="zh-CN"/>
              </w:rPr>
              <w:t>）</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建立安全生产管理制度、落实安全生产责任人，</w:t>
            </w:r>
            <w:r>
              <w:rPr>
                <w:rFonts w:hint="eastAsia" w:ascii="仿宋" w:hAnsi="仿宋" w:eastAsia="仿宋" w:cs="仿宋"/>
                <w:lang w:eastAsia="zh-CN"/>
              </w:rPr>
              <w:t>有</w:t>
            </w:r>
            <w:r>
              <w:rPr>
                <w:rFonts w:hint="eastAsia" w:ascii="仿宋" w:hAnsi="仿宋" w:eastAsia="仿宋" w:cs="仿宋"/>
              </w:rPr>
              <w:t>完整的检查记录。</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未建立安全生产管理制度，扣</w:t>
            </w:r>
            <w:r>
              <w:rPr>
                <w:rFonts w:hint="eastAsia" w:ascii="仿宋" w:hAnsi="仿宋" w:eastAsia="仿宋" w:cs="仿宋"/>
                <w:lang w:val="en-US" w:eastAsia="zh-CN"/>
              </w:rPr>
              <w:t>0.</w:t>
            </w:r>
            <w:r>
              <w:rPr>
                <w:rFonts w:hint="eastAsia" w:ascii="仿宋" w:hAnsi="仿宋" w:eastAsia="仿宋" w:cs="仿宋"/>
              </w:rPr>
              <w:t>2分；</w:t>
            </w:r>
          </w:p>
          <w:p>
            <w:pPr>
              <w:bidi w:val="0"/>
              <w:jc w:val="left"/>
              <w:rPr>
                <w:rFonts w:hint="eastAsia" w:ascii="仿宋" w:hAnsi="仿宋" w:eastAsia="仿宋" w:cs="仿宋"/>
              </w:rPr>
            </w:pPr>
            <w:r>
              <w:rPr>
                <w:rFonts w:hint="eastAsia" w:ascii="仿宋" w:hAnsi="仿宋" w:eastAsia="仿宋" w:cs="仿宋"/>
              </w:rPr>
              <w:t>未落实安全生产责任人，扣</w:t>
            </w:r>
            <w:r>
              <w:rPr>
                <w:rFonts w:hint="eastAsia" w:ascii="仿宋" w:hAnsi="仿宋" w:eastAsia="仿宋" w:cs="仿宋"/>
                <w:lang w:val="en-US" w:eastAsia="zh-CN"/>
              </w:rPr>
              <w:t>0.</w:t>
            </w:r>
            <w:r>
              <w:rPr>
                <w:rFonts w:hint="eastAsia" w:ascii="仿宋" w:hAnsi="仿宋" w:eastAsia="仿宋" w:cs="仿宋"/>
              </w:rPr>
              <w:t>2分；无</w:t>
            </w:r>
          </w:p>
          <w:p>
            <w:pPr>
              <w:bidi w:val="0"/>
              <w:jc w:val="left"/>
              <w:rPr>
                <w:rFonts w:hint="eastAsia" w:ascii="仿宋" w:hAnsi="仿宋" w:eastAsia="仿宋" w:cs="仿宋"/>
              </w:rPr>
            </w:pPr>
            <w:r>
              <w:rPr>
                <w:rFonts w:hint="eastAsia" w:ascii="仿宋" w:hAnsi="仿宋" w:eastAsia="仿宋" w:cs="仿宋"/>
              </w:rPr>
              <w:t>完整的检查记录，扣</w:t>
            </w:r>
            <w:r>
              <w:rPr>
                <w:rFonts w:hint="eastAsia" w:ascii="仿宋" w:hAnsi="仿宋" w:eastAsia="仿宋" w:cs="仿宋"/>
                <w:lang w:val="en-US" w:eastAsia="zh-CN"/>
              </w:rPr>
              <w:t>0.5</w:t>
            </w:r>
            <w:r>
              <w:rPr>
                <w:rFonts w:hint="eastAsia" w:ascii="仿宋" w:hAnsi="仿宋" w:eastAsia="仿宋" w:cs="仿宋"/>
              </w:rPr>
              <w:t>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9"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人员安全教育（</w:t>
            </w:r>
            <w:r>
              <w:rPr>
                <w:rFonts w:hint="eastAsia" w:ascii="仿宋" w:hAnsi="仿宋" w:eastAsia="仿宋" w:cs="仿宋"/>
                <w:lang w:val="en-US" w:eastAsia="zh-CN"/>
              </w:rPr>
              <w:t>2</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落实三级安全教育，定期开展安全培训，实施安全操作规范。</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未落实三级安全教育培训，扣</w:t>
            </w:r>
            <w:r>
              <w:rPr>
                <w:rFonts w:hint="eastAsia" w:ascii="仿宋" w:hAnsi="仿宋" w:eastAsia="仿宋" w:cs="仿宋"/>
                <w:lang w:val="en-US" w:eastAsia="zh-CN"/>
              </w:rPr>
              <w:t>0.</w:t>
            </w:r>
            <w:r>
              <w:rPr>
                <w:rFonts w:hint="eastAsia" w:ascii="仿宋" w:hAnsi="仿宋" w:eastAsia="仿宋" w:cs="仿宋"/>
              </w:rPr>
              <w:t xml:space="preserve"> 2 分；</w:t>
            </w:r>
          </w:p>
          <w:p>
            <w:pPr>
              <w:bidi w:val="0"/>
              <w:jc w:val="left"/>
              <w:rPr>
                <w:rFonts w:hint="eastAsia" w:ascii="仿宋" w:hAnsi="仿宋" w:eastAsia="仿宋" w:cs="仿宋"/>
              </w:rPr>
            </w:pPr>
            <w:r>
              <w:rPr>
                <w:rFonts w:hint="eastAsia" w:ascii="仿宋" w:hAnsi="仿宋" w:eastAsia="仿宋" w:cs="仿宋"/>
              </w:rPr>
              <w:t>未定期开展安全培训，扣</w:t>
            </w:r>
            <w:r>
              <w:rPr>
                <w:rFonts w:hint="eastAsia" w:ascii="仿宋" w:hAnsi="仿宋" w:eastAsia="仿宋" w:cs="仿宋"/>
                <w:lang w:val="en-US" w:eastAsia="zh-CN"/>
              </w:rPr>
              <w:t>0.2</w:t>
            </w:r>
            <w:r>
              <w:rPr>
                <w:rFonts w:hint="eastAsia" w:ascii="仿宋" w:hAnsi="仿宋" w:eastAsia="仿宋" w:cs="仿宋"/>
              </w:rPr>
              <w:t>分，未实</w:t>
            </w:r>
          </w:p>
          <w:p>
            <w:pPr>
              <w:bidi w:val="0"/>
              <w:jc w:val="left"/>
              <w:rPr>
                <w:rFonts w:hint="eastAsia" w:ascii="仿宋" w:hAnsi="仿宋" w:eastAsia="仿宋" w:cs="仿宋"/>
              </w:rPr>
            </w:pPr>
            <w:r>
              <w:rPr>
                <w:rFonts w:hint="eastAsia" w:ascii="仿宋" w:hAnsi="仿宋" w:eastAsia="仿宋" w:cs="仿宋"/>
              </w:rPr>
              <w:t>施安全操作规范，扣1分。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569" w:type="dxa"/>
            <w:vMerge w:val="continue"/>
            <w:tcBorders>
              <w:top w:val="nil"/>
            </w:tcBorders>
            <w:noWrap w:val="0"/>
            <w:vAlign w:val="center"/>
          </w:tcPr>
          <w:p>
            <w:pPr>
              <w:bidi w:val="0"/>
              <w:jc w:val="center"/>
              <w:rPr>
                <w:rFonts w:hint="eastAsia" w:ascii="仿宋" w:hAnsi="仿宋" w:eastAsia="仿宋" w:cs="仿宋"/>
              </w:rPr>
            </w:pPr>
          </w:p>
        </w:tc>
        <w:tc>
          <w:tcPr>
            <w:tcW w:w="624" w:type="dxa"/>
            <w:vMerge w:val="continue"/>
            <w:tcBorders>
              <w:top w:val="nil"/>
            </w:tcBorders>
            <w:noWrap w:val="0"/>
            <w:vAlign w:val="center"/>
          </w:tcPr>
          <w:p>
            <w:pPr>
              <w:bidi w:val="0"/>
              <w:jc w:val="center"/>
              <w:rPr>
                <w:rFonts w:hint="eastAsia" w:ascii="仿宋" w:hAnsi="仿宋" w:eastAsia="仿宋" w:cs="仿宋"/>
              </w:rPr>
            </w:pP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安全设备</w:t>
            </w:r>
          </w:p>
          <w:p>
            <w:pPr>
              <w:bidi w:val="0"/>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2</w:t>
            </w:r>
            <w:r>
              <w:rPr>
                <w:rFonts w:hint="eastAsia" w:ascii="仿宋" w:hAnsi="仿宋" w:eastAsia="仿宋" w:cs="仿宋"/>
              </w:rPr>
              <w:t>分）</w:t>
            </w:r>
          </w:p>
        </w:tc>
        <w:tc>
          <w:tcPr>
            <w:tcW w:w="3572" w:type="dxa"/>
            <w:noWrap w:val="0"/>
            <w:vAlign w:val="center"/>
          </w:tcPr>
          <w:p>
            <w:pPr>
              <w:bidi w:val="0"/>
              <w:jc w:val="left"/>
              <w:rPr>
                <w:rFonts w:hint="eastAsia" w:ascii="仿宋" w:hAnsi="仿宋" w:eastAsia="仿宋" w:cs="仿宋"/>
              </w:rPr>
            </w:pPr>
          </w:p>
          <w:p>
            <w:pPr>
              <w:bidi w:val="0"/>
              <w:jc w:val="left"/>
              <w:rPr>
                <w:rFonts w:hint="eastAsia" w:ascii="仿宋" w:hAnsi="仿宋" w:eastAsia="仿宋" w:cs="仿宋"/>
              </w:rPr>
            </w:pPr>
            <w:r>
              <w:rPr>
                <w:rFonts w:hint="eastAsia" w:ascii="仿宋" w:hAnsi="仿宋" w:eastAsia="仿宋" w:cs="仿宋"/>
              </w:rPr>
              <w:t>配备反光服装、灭火器、反光板、警示锥（桶）、防滑链等。</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未按规定配备反光服装、灭火器、反光板、警示锥（桶）、防滑链等安全设备，每项扣 0.2 分；过期未更换安全设备或安全设备不能正常使用，每次扣1分。</w:t>
            </w:r>
          </w:p>
        </w:tc>
        <w:tc>
          <w:tcPr>
            <w:tcW w:w="682" w:type="dxa"/>
            <w:noWrap w:val="0"/>
            <w:vAlign w:val="center"/>
          </w:tcPr>
          <w:p>
            <w:pPr>
              <w:bidi w:val="0"/>
              <w:jc w:val="cente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569" w:type="dxa"/>
            <w:noWrap w:val="0"/>
            <w:vAlign w:val="center"/>
          </w:tcPr>
          <w:p>
            <w:pPr>
              <w:bidi w:val="0"/>
              <w:jc w:val="center"/>
              <w:rPr>
                <w:rFonts w:hint="eastAsia" w:ascii="仿宋" w:hAnsi="仿宋" w:eastAsia="仿宋" w:cs="仿宋"/>
              </w:rPr>
            </w:pPr>
            <w:r>
              <w:rPr>
                <w:rFonts w:hint="eastAsia" w:ascii="仿宋" w:hAnsi="仿宋" w:eastAsia="仿宋" w:cs="仿宋"/>
              </w:rPr>
              <w:t>5</w:t>
            </w:r>
          </w:p>
        </w:tc>
        <w:tc>
          <w:tcPr>
            <w:tcW w:w="624" w:type="dxa"/>
            <w:noWrap w:val="0"/>
            <w:vAlign w:val="center"/>
          </w:tcPr>
          <w:p>
            <w:pPr>
              <w:bidi w:val="0"/>
              <w:jc w:val="center"/>
              <w:rPr>
                <w:rFonts w:hint="eastAsia" w:ascii="仿宋" w:hAnsi="仿宋" w:eastAsia="仿宋" w:cs="仿宋"/>
              </w:rPr>
            </w:pPr>
            <w:r>
              <w:rPr>
                <w:rFonts w:hint="eastAsia" w:ascii="仿宋" w:hAnsi="仿宋" w:eastAsia="仿宋" w:cs="仿宋"/>
              </w:rPr>
              <w:t>其他</w:t>
            </w:r>
          </w:p>
          <w:p>
            <w:pPr>
              <w:bidi w:val="0"/>
              <w:jc w:val="center"/>
              <w:rPr>
                <w:rFonts w:hint="eastAsia" w:ascii="仿宋" w:hAnsi="仿宋" w:eastAsia="仿宋" w:cs="仿宋"/>
              </w:rPr>
            </w:pPr>
            <w:r>
              <w:rPr>
                <w:rFonts w:hint="eastAsia" w:ascii="仿宋" w:hAnsi="仿宋" w:eastAsia="仿宋" w:cs="仿宋"/>
              </w:rPr>
              <w:t>5分</w:t>
            </w:r>
          </w:p>
        </w:tc>
        <w:tc>
          <w:tcPr>
            <w:tcW w:w="1156" w:type="dxa"/>
            <w:noWrap w:val="0"/>
            <w:vAlign w:val="center"/>
          </w:tcPr>
          <w:p>
            <w:pPr>
              <w:bidi w:val="0"/>
              <w:jc w:val="center"/>
              <w:rPr>
                <w:rFonts w:hint="eastAsia" w:ascii="仿宋" w:hAnsi="仿宋" w:eastAsia="仿宋" w:cs="仿宋"/>
              </w:rPr>
            </w:pPr>
            <w:r>
              <w:rPr>
                <w:rFonts w:hint="eastAsia" w:ascii="仿宋" w:hAnsi="仿宋" w:eastAsia="仿宋" w:cs="仿宋"/>
              </w:rPr>
              <w:t>公众监督及时整改</w:t>
            </w:r>
          </w:p>
          <w:p>
            <w:pPr>
              <w:bidi w:val="0"/>
              <w:jc w:val="center"/>
              <w:rPr>
                <w:rFonts w:hint="eastAsia" w:ascii="仿宋" w:hAnsi="仿宋" w:eastAsia="仿宋" w:cs="仿宋"/>
              </w:rPr>
            </w:pPr>
            <w:r>
              <w:rPr>
                <w:rFonts w:hint="eastAsia" w:ascii="仿宋" w:hAnsi="仿宋" w:eastAsia="仿宋" w:cs="仿宋"/>
              </w:rPr>
              <w:t>（5分）</w:t>
            </w:r>
          </w:p>
        </w:tc>
        <w:tc>
          <w:tcPr>
            <w:tcW w:w="3572" w:type="dxa"/>
            <w:noWrap w:val="0"/>
            <w:vAlign w:val="center"/>
          </w:tcPr>
          <w:p>
            <w:pPr>
              <w:bidi w:val="0"/>
              <w:jc w:val="left"/>
              <w:rPr>
                <w:rFonts w:hint="eastAsia" w:ascii="仿宋" w:hAnsi="仿宋" w:eastAsia="仿宋" w:cs="仿宋"/>
              </w:rPr>
            </w:pPr>
            <w:r>
              <w:rPr>
                <w:rFonts w:hint="eastAsia" w:ascii="仿宋" w:hAnsi="仿宋" w:eastAsia="仿宋" w:cs="仿宋"/>
              </w:rPr>
              <w:t>投诉处理、媒体曝光等</w:t>
            </w:r>
          </w:p>
        </w:tc>
        <w:tc>
          <w:tcPr>
            <w:tcW w:w="3780" w:type="dxa"/>
            <w:noWrap w:val="0"/>
            <w:vAlign w:val="center"/>
          </w:tcPr>
          <w:p>
            <w:pPr>
              <w:bidi w:val="0"/>
              <w:jc w:val="left"/>
              <w:rPr>
                <w:rFonts w:hint="eastAsia" w:ascii="仿宋" w:hAnsi="仿宋" w:eastAsia="仿宋" w:cs="仿宋"/>
              </w:rPr>
            </w:pPr>
            <w:r>
              <w:rPr>
                <w:rFonts w:hint="eastAsia" w:ascii="仿宋" w:hAnsi="仿宋" w:eastAsia="仿宋" w:cs="仿宋"/>
              </w:rPr>
              <w:t>对上级相关业务指导、检查和提出的问题未及时整改，每次扣2分；未及时处理媒体曝光问题、公众投诉问题，每次扣 1 分。</w:t>
            </w:r>
          </w:p>
        </w:tc>
        <w:tc>
          <w:tcPr>
            <w:tcW w:w="682" w:type="dxa"/>
            <w:noWrap w:val="0"/>
            <w:vAlign w:val="center"/>
          </w:tcPr>
          <w:p>
            <w:pPr>
              <w:bidi w:val="0"/>
              <w:jc w:val="center"/>
              <w:rPr>
                <w:rFonts w:hint="eastAsia" w:ascii="仿宋" w:hAnsi="仿宋" w:eastAsia="仿宋" w:cs="仿宋"/>
              </w:rPr>
            </w:pP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单位名称（盖章）：             填报人：</w:t>
      </w:r>
      <w:r>
        <w:rPr>
          <w:rFonts w:hint="eastAsia" w:ascii="仿宋" w:hAnsi="仿宋" w:eastAsia="仿宋" w:cs="仿宋"/>
          <w:color w:val="000000"/>
          <w:sz w:val="32"/>
          <w:szCs w:val="32"/>
        </w:rPr>
        <w:t xml:space="preserve">        </w:t>
      </w:r>
      <w:r>
        <w:rPr>
          <w:rFonts w:hint="eastAsia" w:ascii="仿宋" w:hAnsi="仿宋" w:eastAsia="仿宋" w:cs="仿宋"/>
          <w:color w:val="000000"/>
          <w:sz w:val="28"/>
          <w:szCs w:val="28"/>
        </w:rPr>
        <w:t>联系电话：</w:t>
      </w:r>
    </w:p>
    <w:p>
      <w:pPr>
        <w:pStyle w:val="2"/>
        <w:rPr>
          <w:rFonts w:hint="eastAsia" w:ascii="仿宋" w:hAnsi="仿宋" w:eastAsia="仿宋" w:cs="仿宋"/>
        </w:rPr>
      </w:pPr>
    </w:p>
    <w:sectPr>
      <w:pgSz w:w="11906" w:h="16838"/>
      <w:pgMar w:top="1270" w:right="1576" w:bottom="1270"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 w:name="KSO_WPS_MARK_KEY" w:val="58df3f48-7005-4723-8023-a3a3833bb859"/>
  </w:docVars>
  <w:rsids>
    <w:rsidRoot w:val="0B86773A"/>
    <w:rsid w:val="0B86773A"/>
    <w:rsid w:val="16E91983"/>
    <w:rsid w:val="1BC24BA5"/>
    <w:rsid w:val="2AF279FF"/>
    <w:rsid w:val="2F96467E"/>
    <w:rsid w:val="47EC5216"/>
    <w:rsid w:val="74C44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unhideWhenUsed/>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3">
    <w:name w:val="Normal Indent"/>
    <w:unhideWhenUsed/>
    <w:qFormat/>
    <w:uiPriority w:val="0"/>
    <w:pPr>
      <w:widowControl w:val="0"/>
      <w:ind w:firstLine="420"/>
      <w:jc w:val="both"/>
    </w:pPr>
    <w:rPr>
      <w:rFonts w:ascii="Times New Roman" w:hAnsi="Times New Roman" w:eastAsia="宋体" w:cs="Times New Roman"/>
      <w:kern w:val="1"/>
      <w:sz w:val="21"/>
      <w:lang w:val="en-US" w:eastAsia="zh-CN" w:bidi="ar-SA"/>
    </w:rPr>
  </w:style>
  <w:style w:type="paragraph" w:styleId="4">
    <w:name w:val="Normal (Web)"/>
    <w:qFormat/>
    <w:uiPriority w:val="99"/>
    <w:pPr>
      <w:widowControl w:val="0"/>
      <w:jc w:val="both"/>
    </w:pPr>
    <w:rPr>
      <w:rFonts w:ascii="Calibri" w:hAnsi="Calibri" w:eastAsia="宋体" w:cs="Times New Roman"/>
      <w:kern w:val="2"/>
      <w:sz w:val="24"/>
      <w:szCs w:val="24"/>
      <w:lang w:val="en-US" w:eastAsia="zh-CN" w:bidi="ar-SA"/>
    </w:rPr>
  </w:style>
  <w:style w:type="paragraph" w:customStyle="1" w:styleId="7">
    <w:name w:val="Table Paragraph"/>
    <w:qFormat/>
    <w:uiPriority w:val="1"/>
    <w:pPr>
      <w:widowControl w:val="0"/>
      <w:jc w:val="both"/>
    </w:pPr>
    <w:rPr>
      <w:rFonts w:ascii="宋体" w:hAnsi="宋体" w:eastAsia="宋体" w:cs="宋体"/>
      <w:kern w:val="2"/>
      <w:sz w:val="21"/>
      <w:szCs w:val="24"/>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6650</Words>
  <Characters>6905</Characters>
  <Lines>0</Lines>
  <Paragraphs>0</Paragraphs>
  <TotalTime>0</TotalTime>
  <ScaleCrop>false</ScaleCrop>
  <LinksUpToDate>false</LinksUpToDate>
  <CharactersWithSpaces>7714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2024-04-28T03:52:00Z</dcterms:created>
  <dc:creator>张小朵</dc:creator>
  <cp:lastModifiedBy>张小朵</cp:lastModifiedBy>
  <dcterms:modified xsi:type="dcterms:W3CDTF">2025-05-20T09:18:59Z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F6EF6A7B8003420E90510E72D1406656_11</vt:lpwstr>
  </property>
</Properties>
</file>