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900B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32277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分项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费用组成明细表</w:t>
      </w:r>
      <w:bookmarkEnd w:id="0"/>
    </w:p>
    <w:p w14:paraId="1C65C47E">
      <w:pPr>
        <w:spacing w:line="560" w:lineRule="exact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</w:t>
      </w:r>
    </w:p>
    <w:tbl>
      <w:tblPr>
        <w:tblStyle w:val="4"/>
        <w:tblW w:w="76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629"/>
        <w:gridCol w:w="3516"/>
        <w:gridCol w:w="1725"/>
      </w:tblGrid>
      <w:tr w14:paraId="1026A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5ADA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ADE4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费用名称</w:t>
            </w: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D17A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费用描述</w:t>
            </w:r>
          </w:p>
        </w:tc>
        <w:tc>
          <w:tcPr>
            <w:tcW w:w="1725" w:type="dxa"/>
            <w:noWrap w:val="0"/>
            <w:vAlign w:val="center"/>
          </w:tcPr>
          <w:p w14:paraId="4416D6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总价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28CD5E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F2DF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BE01D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F9EC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578FC50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16AB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1B96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B7CF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1F8B4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6B31A69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266A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A706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0AE14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83B8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607A77C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121F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7AD1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19C3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6427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143FFE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ED60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7819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8266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2194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39719D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FC5C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8CA8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B58A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3E4F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7C03177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6088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7A97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50E7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5EC3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375F66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CD55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9463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AD39A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8AD79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6F20D7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A79C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2846F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8B3F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3E64C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723E69B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082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591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3E75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1725" w:type="dxa"/>
            <w:noWrap w:val="0"/>
            <w:vAlign w:val="center"/>
          </w:tcPr>
          <w:p w14:paraId="2858BAA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DD44DC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</w:t>
      </w:r>
    </w:p>
    <w:p w14:paraId="228F1114">
      <w:pPr>
        <w:spacing w:line="360" w:lineRule="auto"/>
        <w:ind w:left="723" w:hanging="723" w:hanging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说明：1.各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须详细列明投标总报价的组成，且分项报价表之和与总价保持一致。</w:t>
      </w:r>
    </w:p>
    <w:p w14:paraId="273AAF87">
      <w:pPr>
        <w:spacing w:line="360" w:lineRule="auto"/>
        <w:ind w:left="720" w:leftChars="343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2.报价以元为单位，四舍五入精确到小数点后两位。</w:t>
      </w:r>
    </w:p>
    <w:p w14:paraId="4977E587">
      <w:pPr>
        <w:pStyle w:val="2"/>
        <w:ind w:firstLine="723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3.根据实际项目运营情况，表格空间不足时，可自行扩展内容。</w:t>
      </w:r>
    </w:p>
    <w:p w14:paraId="2B80943D">
      <w:pPr>
        <w:pStyle w:val="3"/>
        <w:rPr>
          <w:rFonts w:hint="eastAsia" w:ascii="宋体" w:hAnsi="宋体" w:eastAsia="宋体" w:cs="宋体"/>
          <w:bCs/>
          <w:color w:val="auto"/>
          <w:kern w:val="0"/>
          <w:sz w:val="32"/>
          <w:szCs w:val="32"/>
          <w:highlight w:val="none"/>
        </w:rPr>
      </w:pPr>
    </w:p>
    <w:p w14:paraId="6739FEF5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1C96912D">
      <w:pPr>
        <w:spacing w:line="360" w:lineRule="auto"/>
        <w:ind w:firstLine="3840" w:firstLineChars="1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1C923B6C">
      <w:pPr>
        <w:ind w:firstLine="3840" w:firstLineChars="16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mOGNjMjYxYTkzNGI4NWI0Mjc2YjE5MWY5MDBmMDYifQ=="/>
  </w:docVars>
  <w:rsids>
    <w:rsidRoot w:val="00000000"/>
    <w:rsid w:val="13D84274"/>
    <w:rsid w:val="26027F9F"/>
    <w:rsid w:val="2CCB388E"/>
    <w:rsid w:val="31B9528D"/>
    <w:rsid w:val="42665D4A"/>
    <w:rsid w:val="46CF783B"/>
    <w:rsid w:val="527F36C2"/>
    <w:rsid w:val="5ADE447F"/>
    <w:rsid w:val="5D635F29"/>
    <w:rsid w:val="5F69582F"/>
    <w:rsid w:val="6BDF70C3"/>
    <w:rsid w:val="700510C2"/>
    <w:rsid w:val="7B9E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159</Characters>
  <Lines>0</Lines>
  <Paragraphs>0</Paragraphs>
  <TotalTime>2</TotalTime>
  <ScaleCrop>false</ScaleCrop>
  <LinksUpToDate>false</LinksUpToDate>
  <CharactersWithSpaces>249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2024-11-13T03:52:00Z</dcterms:created>
  <dc:creator>Administrator</dc:creator>
  <cp:lastModifiedBy>学凯</cp:lastModifiedBy>
  <dcterms:modified xsi:type="dcterms:W3CDTF">2025-03-21T01:18:00Z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9BAFF29918E641AB98AFCE26FD7C88EF_12</vt:lpwstr>
  </property>
  <property fmtid="{D5CDD505-2E9C-101B-9397-08002B2CF9AE}" pid="4" name="KSOTemplateDocerSaveRecord">
    <vt:lpwstr>eyJoZGlkIjoiN2FmOGNjMjYxYTkzNGI4NWI0Mjc2YjE5MWY5MDBmMDYiLCJ1c2VySWQiOiIyNjkyNTU4MDcifQ==</vt:lpwstr>
  </property>
</Properties>
</file>