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版本号：ZDYT-ZB-2025（78）20250815001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2023年第一批市级农业农村发展专项（农业品牌论坛及推介）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ZDYT-ZB-2025（78）</w:t>
      </w:r>
      <w:r>
        <w:br/>
      </w:r>
      <w:r>
        <w:br/>
      </w:r>
      <w:r>
        <w:br/>
      </w:r>
    </w:p>
    <w:p>
      <w:pPr>
        <w:pStyle w:val="null3"/>
        <w:jc w:val="center"/>
        <w:outlineLvl w:val="2"/>
      </w:pPr>
      <w:r>
        <w:rPr>
          <w:rFonts w:ascii="仿宋_GB2312" w:hAnsi="仿宋_GB2312" w:cs="仿宋_GB2312" w:eastAsia="仿宋_GB2312"/>
          <w:sz w:val="28"/>
          <w:b/>
        </w:rPr>
        <w:t>西安市阎良区农业农村和林业局</w:t>
      </w:r>
    </w:p>
    <w:p>
      <w:pPr>
        <w:pStyle w:val="null3"/>
        <w:jc w:val="center"/>
        <w:outlineLvl w:val="2"/>
      </w:pPr>
      <w:r>
        <w:rPr>
          <w:rFonts w:ascii="仿宋_GB2312" w:hAnsi="仿宋_GB2312" w:cs="仿宋_GB2312" w:eastAsia="仿宋_GB2312"/>
          <w:sz w:val="28"/>
          <w:b/>
        </w:rPr>
        <w:t>陕西中鼎裕泰工程咨询有限公司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陕西中鼎裕泰工程咨询有限公司</w:t>
      </w:r>
      <w:r>
        <w:rPr>
          <w:rFonts w:ascii="仿宋_GB2312" w:hAnsi="仿宋_GB2312" w:cs="仿宋_GB2312" w:eastAsia="仿宋_GB2312"/>
        </w:rPr>
        <w:t>（以下简称“代理机构”）受</w:t>
      </w:r>
      <w:r>
        <w:rPr>
          <w:rFonts w:ascii="仿宋_GB2312" w:hAnsi="仿宋_GB2312" w:cs="仿宋_GB2312" w:eastAsia="仿宋_GB2312"/>
        </w:rPr>
        <w:t>西安市阎良区农业农村和林业局</w:t>
      </w:r>
      <w:r>
        <w:rPr>
          <w:rFonts w:ascii="仿宋_GB2312" w:hAnsi="仿宋_GB2312" w:cs="仿宋_GB2312" w:eastAsia="仿宋_GB2312"/>
        </w:rPr>
        <w:t>委托，拟对</w:t>
      </w:r>
      <w:r>
        <w:rPr>
          <w:rFonts w:ascii="仿宋_GB2312" w:hAnsi="仿宋_GB2312" w:cs="仿宋_GB2312" w:eastAsia="仿宋_GB2312"/>
        </w:rPr>
        <w:t>2023年第一批市级农业农村发展专项（农业品牌论坛及推介）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ZDYT-ZB-2025（78）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2023年第一批市级农业农村发展专项（农业品牌论坛及推介）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主要内容为开展阎良农业品牌论坛活动，同步开展品鉴、评比和宣传活动；在北京、上海、武汉、广州、河南等5个地区开展宣传推介活动共5场次；制作专题宣传片，设计印发阎良农业农村宣传册、特色农业手绘地图等宣传资料。</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采购包1（2023年第一批市级农业农村发展专项（农业品牌论坛及推介））：属于专门面向中小企业采购。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1、基本资格条件承诺函：根据《陕西省财政厅关于进一步优化政府采购营商环境有关事项的通知》(陕财办采[2023]4号)文件精神，对供应商基本资格条件实行“承诺+信用管理”。</w:t>
      </w:r>
    </w:p>
    <w:p>
      <w:pPr>
        <w:pStyle w:val="null3"/>
      </w:pPr>
      <w:r>
        <w:rPr>
          <w:rFonts w:ascii="仿宋_GB2312" w:hAnsi="仿宋_GB2312" w:cs="仿宋_GB2312" w:eastAsia="仿宋_GB2312"/>
        </w:rPr>
        <w:t>2、供应商须具有独立承担民事责任能力的法人、其他组织或自然人，提供营业执照/事业单位法人证书/非企业专业服务机构执业许可证/自然人身份证：供应商须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3、信用查询：供应商不得为“信用中国”网站（www.creditchina.gov.cn ）中列入失信被执行人和重大税收违法失信主体的供应商，不得为中国政府采购网（www.ccgp.gov.cn ）政府采购严重违法失信行为记录名单中被财政部门禁止参加政府采购活动的供应商。</w:t>
      </w:r>
    </w:p>
    <w:p>
      <w:pPr>
        <w:pStyle w:val="null3"/>
      </w:pPr>
      <w:r>
        <w:rPr>
          <w:rFonts w:ascii="仿宋_GB2312" w:hAnsi="仿宋_GB2312" w:cs="仿宋_GB2312" w:eastAsia="仿宋_GB2312"/>
        </w:rPr>
        <w:t>4、法定代表人授权书：供应商应授权合法的人员参加磋商全过程，其中法定代表人直接参加磋商的，须出具法人身份证复印件，并与营业执照上信息一致。法定代表人授权代表参加磋商的，须出具法定代表人授权书</w:t>
      </w:r>
    </w:p>
    <w:p>
      <w:pPr>
        <w:pStyle w:val="null3"/>
      </w:pPr>
      <w:r>
        <w:rPr>
          <w:rFonts w:ascii="仿宋_GB2312" w:hAnsi="仿宋_GB2312" w:cs="仿宋_GB2312" w:eastAsia="仿宋_GB2312"/>
        </w:rPr>
        <w:t>5、单位负责人为同一人或者存在直接控股、管理关系的不同供应商不得参加同一合同项下的政府采购活动：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西安市阎良区农业农村和林业局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西安市阎良区凤凰东路29号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孙彬彬</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86876107_</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陕西中鼎裕泰工程咨询有限公司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陕西省西安市国际港务区招商局丝路中心北地块B座5楼0523-0525室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029-86863659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西安市阎良区政府采购管理股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刘媛媛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86204415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采购包1：675,000.00元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代理服务费收费标准：由中标人支付代理服务费，代理服务费参照国家相关规定收取费用。招标代理服务费按照国家计委计价格[2002]1980号《招标代理服务收费管理暂行办法》规定标准计取。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西安市阎良区农业农村和林业局</w:t>
      </w:r>
      <w:r>
        <w:rPr>
          <w:rFonts w:ascii="仿宋_GB2312" w:hAnsi="仿宋_GB2312" w:cs="仿宋_GB2312" w:eastAsia="仿宋_GB2312"/>
        </w:rPr>
        <w:t>和</w:t>
      </w:r>
      <w:r>
        <w:rPr>
          <w:rFonts w:ascii="仿宋_GB2312" w:hAnsi="仿宋_GB2312" w:cs="仿宋_GB2312" w:eastAsia="仿宋_GB2312"/>
        </w:rPr>
        <w:t>陕西中鼎裕泰工程咨询有限公司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西安市阎良区农业农村和林业局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陕西中鼎裕泰工程咨询有限公司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西安市阎良区农业农村和林业局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陕西中鼎裕泰工程咨询有限公司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质量达到合格要求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陕西中鼎裕泰工程咨询有限公司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陕西中鼎裕泰工程咨询有限公司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陕西中鼎裕泰工程咨询有限公司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联系人：李方</w:t>
      </w:r>
    </w:p>
    <w:p>
      <w:pPr>
        <w:pStyle w:val="null3"/>
      </w:pPr>
      <w:r>
        <w:rPr>
          <w:rFonts w:ascii="仿宋_GB2312" w:hAnsi="仿宋_GB2312" w:cs="仿宋_GB2312" w:eastAsia="仿宋_GB2312"/>
        </w:rPr>
        <w:t>联系电话：029-86863659</w:t>
      </w:r>
    </w:p>
    <w:p>
      <w:pPr>
        <w:pStyle w:val="null3"/>
      </w:pPr>
      <w:r>
        <w:rPr>
          <w:rFonts w:ascii="仿宋_GB2312" w:hAnsi="仿宋_GB2312" w:cs="仿宋_GB2312" w:eastAsia="仿宋_GB2312"/>
        </w:rPr>
        <w:t>地址：陕西省西安市国际港务区招商局丝路中心北地块B座5楼0523-0525室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主要内容为开展阎良农业品牌论坛活动，同步开展品鉴、评比和宣传活动；在北京、上海、武汉、广州、河南等5个地区开展宣传推介活动共5场次；制作专题宣传片，设计印发阎良农业农村宣传册、特色农业手绘地图等宣传资料。</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675,000.00</w:t>
      </w:r>
    </w:p>
    <w:p>
      <w:pPr>
        <w:pStyle w:val="null3"/>
      </w:pPr>
      <w:r>
        <w:rPr>
          <w:rFonts w:ascii="仿宋_GB2312" w:hAnsi="仿宋_GB2312" w:cs="仿宋_GB2312" w:eastAsia="仿宋_GB2312"/>
        </w:rPr>
        <w:t>采购包最高限价（元）: 675,000.00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论坛及推介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标的名称：论坛及推介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ind w:left="420"/>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本项目主要内容为开展阎良农业品牌论坛活动，同步开展品鉴、评比和宣传活动；在北京、上海、武汉、广州、河南等</w:t>
            </w:r>
            <w:r>
              <w:rPr>
                <w:rFonts w:ascii="仿宋_GB2312" w:hAnsi="仿宋_GB2312" w:cs="仿宋_GB2312" w:eastAsia="仿宋_GB2312"/>
                <w:sz w:val="24"/>
              </w:rPr>
              <w:t>5个地区开展宣传推介活动共5场次；制作专题宣传片，设计印发阎良农业农村宣传册、特色农业手绘地图等宣传资料。</w:t>
            </w:r>
          </w:p>
          <w:p>
            <w:pPr>
              <w:pStyle w:val="null3"/>
              <w:spacing w:before="315"/>
              <w:ind w:left="420"/>
              <w:jc w:val="both"/>
            </w:pPr>
            <w:r>
              <w:rPr>
                <w:rFonts w:ascii="仿宋_GB2312" w:hAnsi="仿宋_GB2312" w:cs="仿宋_GB2312" w:eastAsia="仿宋_GB2312"/>
                <w:sz w:val="24"/>
                <w:b/>
              </w:rPr>
              <w:t>二、服务内容</w:t>
            </w:r>
          </w:p>
          <w:p>
            <w:pPr>
              <w:pStyle w:val="null3"/>
              <w:ind w:firstLine="480"/>
              <w:jc w:val="both"/>
            </w:pPr>
            <w:r>
              <w:rPr>
                <w:rFonts w:ascii="仿宋_GB2312" w:hAnsi="仿宋_GB2312" w:cs="仿宋_GB2312" w:eastAsia="仿宋_GB2312"/>
                <w:sz w:val="24"/>
              </w:rPr>
              <w:t>开展阎良农业品牌论坛活动，同步开展品鉴、评比和宣传活动；组织系统领导干部职工组成</w:t>
            </w:r>
            <w:r>
              <w:rPr>
                <w:rFonts w:ascii="仿宋_GB2312" w:hAnsi="仿宋_GB2312" w:cs="仿宋_GB2312" w:eastAsia="仿宋_GB2312"/>
                <w:sz w:val="24"/>
              </w:rPr>
              <w:t>5个专项推介组，开展北京、上海、武汉、广州、河南等特色农业品牌外出推介活动共5场次，做好设施设备等保障工作；制作专题宣传片，设计印发阎良农业农村宣传册、特色农业手绘地图等宣传资料，提升阎良农业品牌知名度，引领现代农业高质量发展。</w:t>
            </w:r>
          </w:p>
          <w:p>
            <w:pPr>
              <w:pStyle w:val="null3"/>
              <w:ind w:firstLine="480"/>
              <w:jc w:val="both"/>
            </w:pPr>
            <w:r>
              <w:rPr>
                <w:rFonts w:ascii="仿宋_GB2312" w:hAnsi="仿宋_GB2312" w:cs="仿宋_GB2312" w:eastAsia="仿宋_GB2312"/>
                <w:sz w:val="24"/>
              </w:rPr>
              <w:t>三、</w:t>
            </w:r>
            <w:r>
              <w:rPr>
                <w:rFonts w:ascii="仿宋_GB2312" w:hAnsi="仿宋_GB2312" w:cs="仿宋_GB2312" w:eastAsia="仿宋_GB2312"/>
                <w:sz w:val="28"/>
                <w:b/>
              </w:rPr>
              <w:t>技术要求</w:t>
            </w:r>
          </w:p>
          <w:tbl>
            <w:tblPr>
              <w:tblInd w:type="dxa" w:w="90"/>
              <w:tblBorders>
                <w:top w:val="none" w:color="000000" w:sz="4"/>
                <w:left w:val="none" w:color="000000" w:sz="4"/>
                <w:bottom w:val="none" w:color="000000" w:sz="4"/>
                <w:right w:val="none" w:color="000000" w:sz="4"/>
                <w:insideH w:val="none"/>
                <w:insideV w:val="none"/>
              </w:tblBorders>
            </w:tblPr>
            <w:tblGrid>
              <w:gridCol w:w="114"/>
              <w:gridCol w:w="318"/>
              <w:gridCol w:w="530"/>
              <w:gridCol w:w="366"/>
              <w:gridCol w:w="189"/>
              <w:gridCol w:w="1024"/>
            </w:tblGrid>
            <w:tr>
              <w:tc>
                <w:tcPr>
                  <w:tcW w:type="dxa" w:w="1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序号</w:t>
                  </w:r>
                </w:p>
              </w:tc>
              <w:tc>
                <w:tcPr>
                  <w:tcW w:type="dxa" w:w="3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类别</w:t>
                  </w:r>
                </w:p>
              </w:tc>
              <w:tc>
                <w:tcPr>
                  <w:tcW w:type="dxa" w:w="5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3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规格</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10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相关要求</w:t>
                  </w:r>
                </w:p>
              </w:tc>
            </w:tr>
            <w:tr>
              <w:tc>
                <w:tcPr>
                  <w:tcW w:type="dxa" w:w="1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氛围宣传</w:t>
                  </w:r>
                </w:p>
              </w:tc>
              <w:tc>
                <w:tcPr>
                  <w:tcW w:type="dxa" w:w="5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过街天桥</w:t>
                  </w:r>
                </w:p>
              </w:tc>
              <w:tc>
                <w:tcPr>
                  <w:tcW w:type="dxa" w:w="3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50*4.2*2</w:t>
                  </w:r>
                </w:p>
              </w:tc>
              <w:tc>
                <w:tcPr>
                  <w:tcW w:type="dxa" w:w="1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0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正反两个面，高清刀刮布</w:t>
                  </w:r>
                  <w:r>
                    <w:rPr>
                      <w:rFonts w:ascii="仿宋_GB2312" w:hAnsi="仿宋_GB2312" w:cs="仿宋_GB2312" w:eastAsia="仿宋_GB2312"/>
                      <w:sz w:val="20"/>
                      <w:color w:val="000000"/>
                    </w:rPr>
                    <w:t>UV印刷，含高空安装，辅料和宣传费用，数量1个</w:t>
                  </w:r>
                </w:p>
              </w:tc>
            </w:tr>
            <w:tr>
              <w:tc>
                <w:tcPr>
                  <w:tcW w:type="dxa" w:w="114"/>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366"/>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c>
                <w:tcPr>
                  <w:tcW w:type="dxa" w:w="1024"/>
                  <w:vMerge/>
                  <w:tcBorders>
                    <w:top w:val="none" w:color="000000" w:sz="4"/>
                    <w:left w:val="none" w:color="000000" w:sz="4"/>
                    <w:bottom w:val="single" w:color="000000" w:sz="4"/>
                    <w:right w:val="single" w:color="000000" w:sz="4"/>
                  </w:tcBorders>
                </w:tcPr>
                <w:p/>
              </w:tc>
            </w:tr>
            <w:tr>
              <w:tc>
                <w:tcPr>
                  <w:tcW w:type="dxa" w:w="1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推介宣传片</w:t>
                  </w:r>
                </w:p>
              </w:tc>
              <w:tc>
                <w:tcPr>
                  <w:tcW w:type="dxa" w:w="5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2023年第一批市级农业农村发展专项</w:t>
                  </w:r>
                  <w:r>
                    <w:br/>
                  </w:r>
                  <w:r>
                    <w:rPr>
                      <w:rFonts w:ascii="仿宋_GB2312" w:hAnsi="仿宋_GB2312" w:cs="仿宋_GB2312" w:eastAsia="仿宋_GB2312"/>
                      <w:sz w:val="18"/>
                      <w:color w:val="000000"/>
                    </w:rPr>
                    <w:t>（农业品牌论坛及推介）推介宣传片</w:t>
                  </w:r>
                </w:p>
              </w:tc>
              <w:tc>
                <w:tcPr>
                  <w:tcW w:type="dxa" w:w="3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10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前策划文案撰写修改，专业导演编排指导，摄像师，航拍，灯光师和场务等。包含后期制作视频剪辑，包装，配音，调色；成片等。</w:t>
                  </w:r>
                </w:p>
              </w:tc>
            </w:tr>
            <w:tr>
              <w:tc>
                <w:tcPr>
                  <w:tcW w:type="dxa" w:w="114"/>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366"/>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c>
                <w:tcPr>
                  <w:tcW w:type="dxa" w:w="1024"/>
                  <w:vMerge/>
                  <w:tcBorders>
                    <w:top w:val="none" w:color="000000" w:sz="4"/>
                    <w:left w:val="none" w:color="000000" w:sz="4"/>
                    <w:bottom w:val="single" w:color="000000" w:sz="4"/>
                    <w:right w:val="single" w:color="000000" w:sz="4"/>
                  </w:tcBorders>
                </w:tcPr>
                <w:p/>
              </w:tc>
            </w:tr>
            <w:tr>
              <w:tc>
                <w:tcPr>
                  <w:tcW w:type="dxa" w:w="114"/>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366"/>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c>
                <w:tcPr>
                  <w:tcW w:type="dxa" w:w="1024"/>
                  <w:vMerge/>
                  <w:tcBorders>
                    <w:top w:val="none" w:color="000000" w:sz="4"/>
                    <w:left w:val="none" w:color="000000" w:sz="4"/>
                    <w:bottom w:val="single" w:color="000000" w:sz="4"/>
                    <w:right w:val="single" w:color="000000" w:sz="4"/>
                  </w:tcBorders>
                </w:tcPr>
                <w:p/>
              </w:tc>
            </w:tr>
            <w:tr>
              <w:tc>
                <w:tcPr>
                  <w:tcW w:type="dxa" w:w="114"/>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366"/>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c>
                <w:tcPr>
                  <w:tcW w:type="dxa" w:w="1024"/>
                  <w:vMerge/>
                  <w:tcBorders>
                    <w:top w:val="none" w:color="000000" w:sz="4"/>
                    <w:left w:val="none" w:color="000000" w:sz="4"/>
                    <w:bottom w:val="single" w:color="000000" w:sz="4"/>
                    <w:right w:val="single" w:color="000000" w:sz="4"/>
                  </w:tcBorders>
                </w:tcPr>
                <w:p/>
              </w:tc>
            </w:tr>
            <w:tr>
              <w:tc>
                <w:tcPr>
                  <w:tcW w:type="dxa" w:w="114"/>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366"/>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c>
                <w:tcPr>
                  <w:tcW w:type="dxa" w:w="1024"/>
                  <w:vMerge/>
                  <w:tcBorders>
                    <w:top w:val="none" w:color="000000" w:sz="4"/>
                    <w:left w:val="none" w:color="000000" w:sz="4"/>
                    <w:bottom w:val="single" w:color="000000" w:sz="4"/>
                    <w:right w:val="single" w:color="000000" w:sz="4"/>
                  </w:tcBorders>
                </w:tcPr>
                <w:p/>
              </w:tc>
            </w:tr>
            <w:tr>
              <w:tc>
                <w:tcPr>
                  <w:tcW w:type="dxa" w:w="114"/>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366"/>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c>
                <w:tcPr>
                  <w:tcW w:type="dxa" w:w="1024"/>
                  <w:vMerge/>
                  <w:tcBorders>
                    <w:top w:val="none" w:color="000000" w:sz="4"/>
                    <w:left w:val="none" w:color="000000" w:sz="4"/>
                    <w:bottom w:val="single" w:color="000000" w:sz="4"/>
                    <w:right w:val="single" w:color="000000" w:sz="4"/>
                  </w:tcBorders>
                </w:tc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宣传视频</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五城联动视频</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0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五城拍摄</w:t>
                  </w:r>
                  <w:r>
                    <w:rPr>
                      <w:rFonts w:ascii="仿宋_GB2312" w:hAnsi="仿宋_GB2312" w:cs="仿宋_GB2312" w:eastAsia="仿宋_GB2312"/>
                      <w:sz w:val="20"/>
                      <w:color w:val="000000"/>
                    </w:rPr>
                    <w:t>/剪辑／包装／调色 等</w:t>
                  </w:r>
                </w:p>
              </w:tc>
            </w:tr>
            <w:tr>
              <w:tc>
                <w:tcPr>
                  <w:tcW w:type="dxa" w:w="1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333333"/>
                    </w:rPr>
                    <w:t>主会场</w:t>
                  </w:r>
                </w:p>
              </w:tc>
              <w:tc>
                <w:tcPr>
                  <w:tcW w:type="dxa" w:w="5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现场布置和执行</w:t>
                  </w:r>
                </w:p>
              </w:tc>
              <w:tc>
                <w:tcPr>
                  <w:tcW w:type="dxa" w:w="3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3天</w:t>
                  </w:r>
                </w:p>
              </w:tc>
              <w:tc>
                <w:tcPr>
                  <w:tcW w:type="dxa" w:w="1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0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包含大屏，指引，音响，舞台，桌椅和人名牌，背景板等布置，包含场地费，提前两天搭建布置，提前一天彩排。</w:t>
                  </w:r>
                </w:p>
              </w:tc>
            </w:tr>
            <w:tr>
              <w:tc>
                <w:tcPr>
                  <w:tcW w:type="dxa" w:w="114"/>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366"/>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c>
                <w:tcPr>
                  <w:tcW w:type="dxa" w:w="1024"/>
                  <w:vMerge/>
                  <w:tcBorders>
                    <w:top w:val="none" w:color="000000" w:sz="4"/>
                    <w:left w:val="none" w:color="000000" w:sz="4"/>
                    <w:bottom w:val="single" w:color="000000" w:sz="4"/>
                    <w:right w:val="single" w:color="000000" w:sz="4"/>
                  </w:tcBorders>
                </w:tcPr>
                <w:p/>
              </w:tc>
            </w:tr>
            <w:tr>
              <w:tc>
                <w:tcPr>
                  <w:tcW w:type="dxa" w:w="114"/>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366"/>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c>
                <w:tcPr>
                  <w:tcW w:type="dxa" w:w="1024"/>
                  <w:vMerge/>
                  <w:tcBorders>
                    <w:top w:val="none" w:color="000000" w:sz="4"/>
                    <w:left w:val="none" w:color="000000" w:sz="4"/>
                    <w:bottom w:val="single" w:color="000000" w:sz="4"/>
                    <w:right w:val="single" w:color="000000" w:sz="4"/>
                  </w:tcBorders>
                </w:tcPr>
                <w:p/>
              </w:tc>
            </w:tr>
            <w:tr>
              <w:tc>
                <w:tcPr>
                  <w:tcW w:type="dxa" w:w="114"/>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366"/>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c>
                <w:tcPr>
                  <w:tcW w:type="dxa" w:w="1024"/>
                  <w:vMerge/>
                  <w:tcBorders>
                    <w:top w:val="none" w:color="000000" w:sz="4"/>
                    <w:left w:val="none" w:color="000000" w:sz="4"/>
                    <w:bottom w:val="single" w:color="000000" w:sz="4"/>
                    <w:right w:val="single" w:color="000000" w:sz="4"/>
                  </w:tcBorders>
                </w:tcPr>
                <w:p/>
              </w:tc>
            </w:tr>
            <w:tr>
              <w:tc>
                <w:tcPr>
                  <w:tcW w:type="dxa" w:w="114"/>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366"/>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c>
                <w:tcPr>
                  <w:tcW w:type="dxa" w:w="1024"/>
                  <w:vMerge/>
                  <w:tcBorders>
                    <w:top w:val="none" w:color="000000" w:sz="4"/>
                    <w:left w:val="none" w:color="000000" w:sz="4"/>
                    <w:bottom w:val="single" w:color="000000" w:sz="4"/>
                    <w:right w:val="single" w:color="000000" w:sz="4"/>
                  </w:tcBorders>
                </w:tcPr>
                <w:p/>
              </w:tc>
            </w:tr>
            <w:tr>
              <w:tc>
                <w:tcPr>
                  <w:tcW w:type="dxa" w:w="114"/>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366"/>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c>
                <w:tcPr>
                  <w:tcW w:type="dxa" w:w="1024"/>
                  <w:vMerge/>
                  <w:tcBorders>
                    <w:top w:val="none" w:color="000000" w:sz="4"/>
                    <w:left w:val="none" w:color="000000" w:sz="4"/>
                    <w:bottom w:val="single" w:color="000000" w:sz="4"/>
                    <w:right w:val="single" w:color="000000" w:sz="4"/>
                  </w:tcBorders>
                </w:tcPr>
                <w:p/>
              </w:tc>
            </w:tr>
            <w:tr>
              <w:tc>
                <w:tcPr>
                  <w:tcW w:type="dxa" w:w="1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制作类</w:t>
                  </w:r>
                </w:p>
              </w:tc>
              <w:tc>
                <w:tcPr>
                  <w:tcW w:type="dxa" w:w="5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氛围布置制作</w:t>
                  </w:r>
                </w:p>
              </w:tc>
              <w:tc>
                <w:tcPr>
                  <w:tcW w:type="dxa" w:w="3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0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定制空飘</w:t>
                  </w:r>
                  <w:r>
                    <w:rPr>
                      <w:rFonts w:ascii="仿宋_GB2312" w:hAnsi="仿宋_GB2312" w:cs="仿宋_GB2312" w:eastAsia="仿宋_GB2312"/>
                      <w:sz w:val="20"/>
                      <w:color w:val="000000"/>
                    </w:rPr>
                    <w:t>20个，和甜瓜人偶服6个，包含制作费用和开模费用等。</w:t>
                  </w:r>
                </w:p>
              </w:tc>
            </w:tr>
            <w:tr>
              <w:tc>
                <w:tcPr>
                  <w:tcW w:type="dxa" w:w="114"/>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366"/>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c>
                <w:tcPr>
                  <w:tcW w:type="dxa" w:w="1024"/>
                  <w:vMerge/>
                  <w:tcBorders>
                    <w:top w:val="none" w:color="000000" w:sz="4"/>
                    <w:left w:val="none" w:color="000000" w:sz="4"/>
                    <w:bottom w:val="single" w:color="000000" w:sz="4"/>
                    <w:right w:val="single" w:color="000000" w:sz="4"/>
                  </w:tcBorders>
                </w:tcPr>
                <w:p/>
              </w:tc>
            </w:tr>
            <w:tr>
              <w:tc>
                <w:tcPr>
                  <w:tcW w:type="dxa" w:w="114"/>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366"/>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c>
                <w:tcPr>
                  <w:tcW w:type="dxa" w:w="1024"/>
                  <w:vMerge/>
                  <w:tcBorders>
                    <w:top w:val="none" w:color="000000" w:sz="4"/>
                    <w:left w:val="none" w:color="000000" w:sz="4"/>
                    <w:bottom w:val="single" w:color="000000" w:sz="4"/>
                    <w:right w:val="single" w:color="000000" w:sz="4"/>
                  </w:tcBorders>
                </w:tcPr>
                <w:p/>
              </w:tc>
            </w:tr>
            <w:tr>
              <w:tc>
                <w:tcPr>
                  <w:tcW w:type="dxa" w:w="114"/>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设计印发阎良农业农村宣传册</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A4 21P</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本</w:t>
                  </w:r>
                </w:p>
              </w:tc>
              <w:tc>
                <w:tcPr>
                  <w:tcW w:type="dxa" w:w="10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宣传册</w:t>
                  </w:r>
                  <w:r>
                    <w:rPr>
                      <w:rFonts w:ascii="仿宋_GB2312" w:hAnsi="仿宋_GB2312" w:cs="仿宋_GB2312" w:eastAsia="仿宋_GB2312"/>
                      <w:sz w:val="20"/>
                      <w:color w:val="000000"/>
                    </w:rPr>
                    <w:t>100本</w:t>
                  </w:r>
                </w:p>
              </w:tc>
            </w:tr>
            <w:tr>
              <w:tc>
                <w:tcPr>
                  <w:tcW w:type="dxa" w:w="114"/>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特色农业手绘地图折页</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5折页展开A2大小200克铜版纸</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0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折页</w:t>
                  </w:r>
                  <w:r>
                    <w:rPr>
                      <w:rFonts w:ascii="仿宋_GB2312" w:hAnsi="仿宋_GB2312" w:cs="仿宋_GB2312" w:eastAsia="仿宋_GB2312"/>
                      <w:sz w:val="20"/>
                      <w:color w:val="000000"/>
                    </w:rPr>
                    <w:t>1000张</w:t>
                  </w:r>
                </w:p>
              </w:tc>
            </w:tr>
            <w:tr>
              <w:tc>
                <w:tcPr>
                  <w:tcW w:type="dxa" w:w="1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333333"/>
                    </w:rPr>
                    <w:t>分会场</w:t>
                  </w:r>
                </w:p>
              </w:tc>
              <w:tc>
                <w:tcPr>
                  <w:tcW w:type="dxa" w:w="5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5城联动</w:t>
                  </w:r>
                </w:p>
              </w:tc>
              <w:tc>
                <w:tcPr>
                  <w:tcW w:type="dxa" w:w="3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五个指定城市农副产品批发市场人流集中比较大的入口或者中心位置</w:t>
                  </w:r>
                </w:p>
              </w:tc>
              <w:tc>
                <w:tcPr>
                  <w:tcW w:type="dxa" w:w="1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0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北京，上海，杭州，成都，郑州比较大的知名的农贸市场，提前一天搭建布置，包含</w:t>
                  </w:r>
                  <w:r>
                    <w:rPr>
                      <w:rFonts w:ascii="仿宋_GB2312" w:hAnsi="仿宋_GB2312" w:cs="仿宋_GB2312" w:eastAsia="仿宋_GB2312"/>
                      <w:sz w:val="20"/>
                      <w:color w:val="000000"/>
                    </w:rPr>
                    <w:t>2天场地费，搭建布置的人工和运输，督导和促销人员，现场执行撤场，还有宣传费用等</w:t>
                  </w:r>
                </w:p>
              </w:tc>
            </w:tr>
            <w:tr>
              <w:tc>
                <w:tcPr>
                  <w:tcW w:type="dxa" w:w="114"/>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366"/>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c>
                <w:tcPr>
                  <w:tcW w:type="dxa" w:w="1024"/>
                  <w:vMerge/>
                  <w:tcBorders>
                    <w:top w:val="none" w:color="000000" w:sz="4"/>
                    <w:left w:val="none" w:color="000000" w:sz="4"/>
                    <w:bottom w:val="single" w:color="000000" w:sz="4"/>
                    <w:right w:val="single" w:color="000000" w:sz="4"/>
                  </w:tcBorders>
                </w:tcPr>
                <w:p/>
              </w:tc>
            </w:tr>
            <w:tr>
              <w:tc>
                <w:tcPr>
                  <w:tcW w:type="dxa" w:w="114"/>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366"/>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c>
                <w:tcPr>
                  <w:tcW w:type="dxa" w:w="1024"/>
                  <w:vMerge/>
                  <w:tcBorders>
                    <w:top w:val="none" w:color="000000" w:sz="4"/>
                    <w:left w:val="none" w:color="000000" w:sz="4"/>
                    <w:bottom w:val="single" w:color="000000" w:sz="4"/>
                    <w:right w:val="single" w:color="000000" w:sz="4"/>
                  </w:tcBorders>
                </w:tcPr>
                <w:p/>
              </w:tc>
            </w:tr>
            <w:tr>
              <w:tc>
                <w:tcPr>
                  <w:tcW w:type="dxa" w:w="114"/>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366"/>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c>
                <w:tcPr>
                  <w:tcW w:type="dxa" w:w="1024"/>
                  <w:vMerge/>
                  <w:tcBorders>
                    <w:top w:val="none" w:color="000000" w:sz="4"/>
                    <w:left w:val="none" w:color="000000" w:sz="4"/>
                    <w:bottom w:val="single" w:color="000000" w:sz="4"/>
                    <w:right w:val="single" w:color="000000" w:sz="4"/>
                  </w:tcBorders>
                </w:tcPr>
                <w:p/>
              </w:tc>
            </w:tr>
            <w:tr>
              <w:tc>
                <w:tcPr>
                  <w:tcW w:type="dxa" w:w="114"/>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366"/>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c>
                <w:tcPr>
                  <w:tcW w:type="dxa" w:w="1024"/>
                  <w:vMerge/>
                  <w:tcBorders>
                    <w:top w:val="none" w:color="000000" w:sz="4"/>
                    <w:left w:val="none" w:color="000000" w:sz="4"/>
                    <w:bottom w:val="single" w:color="000000" w:sz="4"/>
                    <w:right w:val="single" w:color="000000" w:sz="4"/>
                  </w:tcBorders>
                </w:tcPr>
                <w:p/>
              </w:tc>
            </w:tr>
            <w:tr>
              <w:tc>
                <w:tcPr>
                  <w:tcW w:type="dxa" w:w="114"/>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366"/>
                  <w:vMerge/>
                  <w:tcBorders>
                    <w:top w:val="none" w:color="000000" w:sz="4"/>
                    <w:left w:val="none" w:color="000000" w:sz="4"/>
                    <w:bottom w:val="single" w:color="000000" w:sz="4"/>
                    <w:right w:val="single" w:color="000000" w:sz="4"/>
                  </w:tcBorders>
                </w:tcPr>
                <w:p/>
              </w:tc>
              <w:tc>
                <w:tcPr>
                  <w:tcW w:type="dxa" w:w="189"/>
                  <w:vMerge/>
                  <w:tcBorders>
                    <w:top w:val="none" w:color="000000" w:sz="4"/>
                    <w:left w:val="none" w:color="000000" w:sz="4"/>
                    <w:bottom w:val="single" w:color="000000" w:sz="4"/>
                    <w:right w:val="single" w:color="000000" w:sz="4"/>
                  </w:tcBorders>
                </w:tcPr>
                <w:p/>
              </w:tc>
              <w:tc>
                <w:tcPr>
                  <w:tcW w:type="dxa" w:w="1024"/>
                  <w:vMerge/>
                  <w:tcBorders>
                    <w:top w:val="none" w:color="000000" w:sz="4"/>
                    <w:left w:val="none" w:color="000000" w:sz="4"/>
                    <w:bottom w:val="single" w:color="000000" w:sz="4"/>
                    <w:right w:val="single" w:color="000000" w:sz="4"/>
                  </w:tcBorders>
                </w:tcPr>
                <w:p/>
              </w:tc>
            </w:tr>
          </w:tbl>
          <w:p>
            <w:pPr>
              <w:pStyle w:val="null3"/>
              <w:spacing w:before="315"/>
              <w:ind w:left="420"/>
              <w:jc w:val="both"/>
            </w:pPr>
            <w:r>
              <w:rPr>
                <w:rFonts w:ascii="仿宋_GB2312" w:hAnsi="仿宋_GB2312" w:cs="仿宋_GB2312" w:eastAsia="仿宋_GB2312"/>
                <w:sz w:val="24"/>
                <w:b/>
              </w:rPr>
              <w:t>四、服务要求</w:t>
            </w:r>
          </w:p>
          <w:p>
            <w:pPr>
              <w:pStyle w:val="null3"/>
              <w:spacing w:before="315"/>
              <w:ind w:left="420"/>
              <w:jc w:val="both"/>
            </w:pPr>
            <w:r>
              <w:rPr>
                <w:rFonts w:ascii="仿宋_GB2312" w:hAnsi="仿宋_GB2312" w:cs="仿宋_GB2312" w:eastAsia="仿宋_GB2312"/>
                <w:sz w:val="24"/>
              </w:rPr>
              <w:t>人员及物料需要满足加急搭建场地的需求，视频制作需要高清设施设备。</w:t>
            </w:r>
          </w:p>
          <w:p>
            <w:pPr>
              <w:pStyle w:val="null3"/>
              <w:spacing w:before="315"/>
              <w:ind w:left="420"/>
              <w:jc w:val="both"/>
            </w:pPr>
            <w:r>
              <w:rPr>
                <w:rFonts w:ascii="仿宋_GB2312" w:hAnsi="仿宋_GB2312" w:cs="仿宋_GB2312" w:eastAsia="仿宋_GB2312"/>
                <w:sz w:val="24"/>
                <w:b/>
              </w:rPr>
              <w:t>五、商务要求</w:t>
            </w:r>
          </w:p>
          <w:p>
            <w:pPr>
              <w:pStyle w:val="null3"/>
              <w:jc w:val="both"/>
            </w:pPr>
            <w:r>
              <w:rPr>
                <w:rFonts w:ascii="仿宋_GB2312" w:hAnsi="仿宋_GB2312" w:cs="仿宋_GB2312" w:eastAsia="仿宋_GB2312"/>
                <w:sz w:val="24"/>
              </w:rPr>
              <w:t>（一）服务期限</w:t>
            </w:r>
          </w:p>
          <w:p>
            <w:pPr>
              <w:pStyle w:val="null3"/>
              <w:jc w:val="both"/>
            </w:pPr>
            <w:r>
              <w:rPr>
                <w:rFonts w:ascii="仿宋_GB2312" w:hAnsi="仿宋_GB2312" w:cs="仿宋_GB2312" w:eastAsia="仿宋_GB2312"/>
                <w:sz w:val="24"/>
              </w:rPr>
              <w:t>自合同签订之日起</w:t>
            </w:r>
            <w:r>
              <w:rPr>
                <w:rFonts w:ascii="仿宋_GB2312" w:hAnsi="仿宋_GB2312" w:cs="仿宋_GB2312" w:eastAsia="仿宋_GB2312"/>
                <w:sz w:val="24"/>
              </w:rPr>
              <w:t>30日。</w:t>
            </w:r>
          </w:p>
          <w:p>
            <w:pPr>
              <w:pStyle w:val="null3"/>
              <w:jc w:val="both"/>
            </w:pPr>
            <w:r>
              <w:rPr>
                <w:rFonts w:ascii="仿宋_GB2312" w:hAnsi="仿宋_GB2312" w:cs="仿宋_GB2312" w:eastAsia="仿宋_GB2312"/>
                <w:sz w:val="24"/>
              </w:rPr>
              <w:t>（二）款项结算</w:t>
            </w:r>
          </w:p>
          <w:p>
            <w:pPr>
              <w:pStyle w:val="null3"/>
              <w:jc w:val="both"/>
            </w:pPr>
            <w:r>
              <w:rPr>
                <w:rFonts w:ascii="仿宋_GB2312" w:hAnsi="仿宋_GB2312" w:cs="仿宋_GB2312" w:eastAsia="仿宋_GB2312"/>
                <w:sz w:val="24"/>
              </w:rPr>
              <w:t>合同签订后，项目实施完毕并经过验收后</w:t>
            </w:r>
            <w:r>
              <w:rPr>
                <w:rFonts w:ascii="仿宋_GB2312" w:hAnsi="仿宋_GB2312" w:cs="仿宋_GB2312" w:eastAsia="仿宋_GB2312"/>
                <w:sz w:val="24"/>
              </w:rPr>
              <w:t>1个月内支付服务费用。</w:t>
            </w:r>
          </w:p>
          <w:p>
            <w:pPr>
              <w:pStyle w:val="null3"/>
              <w:spacing w:before="315"/>
              <w:jc w:val="both"/>
            </w:pPr>
            <w:r>
              <w:rPr>
                <w:rFonts w:ascii="仿宋_GB2312" w:hAnsi="仿宋_GB2312" w:cs="仿宋_GB2312" w:eastAsia="仿宋_GB2312"/>
                <w:sz w:val="24"/>
                <w:b/>
              </w:rPr>
              <w:t>六、其他</w:t>
            </w:r>
          </w:p>
          <w:p>
            <w:pPr>
              <w:pStyle w:val="null3"/>
              <w:ind w:left="1200"/>
              <w:jc w:val="both"/>
            </w:pPr>
            <w:r>
              <w:rPr>
                <w:rFonts w:ascii="仿宋_GB2312" w:hAnsi="仿宋_GB2312" w:cs="仿宋_GB2312" w:eastAsia="仿宋_GB2312"/>
                <w:sz w:val="24"/>
              </w:rPr>
              <w:t>验收要求：合格</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按项目需求配备专业的服务人员。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按项目需求配备专业的设备。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具体要求详见采购需求。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开展阎良农业品牌论坛活动，同步开展品鉴、评比和宣传活动；组织系统领导干部职工组成5个专项推介组，开展北京、上海、武汉、广州、河南等特色农业品牌外出推介活动共5场次，做好设施设备等保障工作；制作专题宣传片，设计印发阎良农业农村宣传册、特色农业手绘地图等宣传资料，提升阎良农业品牌知名度，引领现代农业高质量发展，质量达到合格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合同签订后，项目实施完毕并经过验收后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磋商实行两轮报价。第一轮报价后，磋商小组可以根据项目实施情况调整采购需求，第二轮报价为最终报价。如采购需求 没有实质性变化，各供应商的报价应逐次降低，本次报价超过上次报价的，为无效报价。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根据《陕西省财政厅关于进一步优化政府采购营商环境有关事项的通知》(陕财办采[2023]4号)文件精神，对供应商基本资格条件实行“承诺+信用管理”。</w:t>
            </w:r>
          </w:p>
        </w:tc>
        <w:tc>
          <w:tcPr>
            <w:tcW w:type="dxa" w:w="1661"/>
          </w:tcPr>
          <w:p>
            <w:pPr>
              <w:pStyle w:val="null3"/>
            </w:pPr>
            <w:r>
              <w:rPr>
                <w:rFonts w:ascii="仿宋_GB2312" w:hAnsi="仿宋_GB2312" w:cs="仿宋_GB2312" w:eastAsia="仿宋_GB2312"/>
              </w:rPr>
              <w:t>基本资格条件承诺函.docx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根据《陕西省财政厅关于进一步优化政府采购营商环境有关事项的通知》(陕财办采[2023]4号)文件精神，对供应商基本资格条件实行“承诺+信用管理”。</w:t>
            </w:r>
          </w:p>
        </w:tc>
        <w:tc>
          <w:tcPr>
            <w:tcW w:type="dxa" w:w="1661"/>
          </w:tcPr>
          <w:p>
            <w:pPr>
              <w:pStyle w:val="null3"/>
            </w:pPr>
            <w:r>
              <w:rPr>
                <w:rFonts w:ascii="仿宋_GB2312" w:hAnsi="仿宋_GB2312" w:cs="仿宋_GB2312" w:eastAsia="仿宋_GB2312"/>
              </w:rPr>
              <w:t>基本资格条件承诺函.docx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供应商须具有独立承担民事责任能力的法人、其他组织或自然人，提供营业执照/事业单位法人证书/非企业专业服务机构执业许可证/自然人身份证</w:t>
            </w:r>
          </w:p>
        </w:tc>
        <w:tc>
          <w:tcPr>
            <w:tcW w:type="dxa" w:w="3322"/>
          </w:tcPr>
          <w:p>
            <w:pPr>
              <w:pStyle w:val="null3"/>
            </w:pPr>
            <w:r>
              <w:rPr>
                <w:rFonts w:ascii="仿宋_GB2312" w:hAnsi="仿宋_GB2312" w:cs="仿宋_GB2312" w:eastAsia="仿宋_GB2312"/>
              </w:rPr>
              <w:t>供应商须具有独立承担民事责任能力的法人、其他组织或自然人，提供营业执照/事业单位法人证书/非企业专业服务机构执业许可证/自然人身份证。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 ）中列入失信被执行人和重大税收违法失信主体的供应商，不得为中国政府采购网（www.ccgp.gov.cn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供应商应授权合法的人员参加磋商全过程，其中法定代表人直接参加磋商的，须出具法人身份证复印件，并与营业执照上信息一致。法定代表人授权代表参加磋商的，须出具法定代表人授权书</w:t>
            </w:r>
          </w:p>
        </w:tc>
        <w:tc>
          <w:tcPr>
            <w:tcW w:type="dxa" w:w="1661"/>
          </w:tcPr>
          <w:p>
            <w:pPr>
              <w:pStyle w:val="null3"/>
            </w:pPr>
            <w:r>
              <w:rPr>
                <w:rFonts w:ascii="仿宋_GB2312" w:hAnsi="仿宋_GB2312" w:cs="仿宋_GB2312" w:eastAsia="仿宋_GB2312"/>
              </w:rPr>
              <w:t>法人授权委托书格式.docx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章；响应文件应逐页加盖单位公章，且公章清晰可见；（2）响应文件格式：应符合响应文件要求；（3）报价唯一：只能有一个有效报价，不得提交选择性报价，且报价不超过采购预算。</w:t>
            </w:r>
          </w:p>
        </w:tc>
        <w:tc>
          <w:tcPr>
            <w:tcW w:type="dxa" w:w="1661"/>
          </w:tcPr>
          <w:p>
            <w:pPr>
              <w:pStyle w:val="null3"/>
            </w:pPr>
            <w:r>
              <w:rPr>
                <w:rFonts w:ascii="仿宋_GB2312" w:hAnsi="仿宋_GB2312" w:cs="仿宋_GB2312" w:eastAsia="仿宋_GB2312"/>
              </w:rPr>
              <w:t>基本资格条件承诺函.docx 服务内容及服务邀请应答表 中小企业声明函 商务应答表 供应商应提交的相关资格证明材料 报价表 响应文件封面 法人授权委托书格式.docx 分项报价表.docx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磋商文件响应程度：要求全面响应，不能有任何采购人不能接受的附加条件；（2）拟提供服务响应程度：应满足磋商文件提出的技术和服务要求，不允许负偏离；（3）服务期：合同签订之日起30日；（4）服务地点：西 安市阎良区；（5）磋商有效期 ：应满足磋商文件中的规定。</w:t>
            </w:r>
          </w:p>
        </w:tc>
        <w:tc>
          <w:tcPr>
            <w:tcW w:type="dxa" w:w="1661"/>
          </w:tcPr>
          <w:p>
            <w:pPr>
              <w:pStyle w:val="null3"/>
            </w:pPr>
            <w:r>
              <w:rPr>
                <w:rFonts w:ascii="仿宋_GB2312" w:hAnsi="仿宋_GB2312" w:cs="仿宋_GB2312" w:eastAsia="仿宋_GB2312"/>
              </w:rPr>
              <w:t>响应文件封面 服务内容及服务邀请应答表 商务应答表 服务方案</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服务方案总则</w:t>
            </w:r>
          </w:p>
        </w:tc>
        <w:tc>
          <w:tcPr>
            <w:tcW w:type="dxa" w:w="2492"/>
          </w:tcPr>
          <w:p>
            <w:pPr>
              <w:pStyle w:val="null3"/>
            </w:pPr>
            <w:r>
              <w:rPr>
                <w:rFonts w:ascii="仿宋_GB2312" w:hAnsi="仿宋_GB2312" w:cs="仿宋_GB2312" w:eastAsia="仿宋_GB2312"/>
              </w:rPr>
              <w:t>评审内容： 供应商针对本项目提出相应的服务方案，包括：①活动整体方案；②工作流程；③设计及物料制作方案；④宣传策略及推广方案 。评审标准：方案各部分内容全面详细、阐述条理清晰详尽、符合本项目采购需求得20分；评审内容每缺一项扣5分，扣完为止；评审内容有一项内容缺陷（缺陷是指：内容描述过于简单、条理不清晰、与项目内容不匹配、凭空编造、出现常识性错误、不可能实现的夸大情形、存在不适用项目实际情况的情形等）每一处缺陷扣0.5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评审内容：供应商针对本项目提出相应的服务方案，包括：①项目进度安排；②组织管理方案；③沟通衔接方案；④沟通与协调实施方案。评审标准：方案各部分内容全面详细、阐述条理清晰详尽、符合本项目采购需求得12分；评审内容每缺一项扣3分，扣完为止；评审内容有一项内容缺陷（缺陷是指：内容描述过于简单、条理不清晰、与项目内容不匹配、凭空编造、出现常识性错误、不可能实现的夸大情形、存在不适用项目实际情况的情形等）每一处缺陷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评审内容 ：针对本项目制定完善的保障措施，包括：①质量保障措施；②安全保障措施；③进度保障措施 。评审标准：措施各部分内容全面详细、阐述条理清晰详尽、符合本项目采购需求得9分；评审内容每缺一项扣3分，扣完为止；评审内容有一项内容缺陷（缺陷是指：内容描述过于简单、条理不清晰、与项目内容不匹配、凭空编造、出现常识性错误、不可能实现的夸大情形、存在不适用项目实际情况的情形等）每一处缺陷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评审内容： 分析本项目重难点并提出相应的解决策略，包括：①项目重难点分析；②解决策略。评审标准：方案各部分内容全面详细、阐述条理清晰详尽、符合本项目采购需求得6分；评审内容每缺一项扣3分，扣完为止；评审内容有一项内容缺陷（缺陷是指：内容描述过于简单、条理不清晰、与项目内容不匹配、凭空编造、出现常识性错误、不可能实现的夸大情形、存在不适用项目实际情况的情形等）每一处缺陷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评审内容： 供应商针对本项目采购需求，提供相应的人员配备，包括：①团队人员配置明细；②团队人员管理方案；③团队组织架构 。评审标准：方案各部分内容全面详细、阐述条理清晰详尽、符合本项目采购需求得9分；评审内容每缺一项扣3分，扣完为止；评审内容有一项内容缺陷（缺陷是指：内容描述过于简单、条理不清晰、与项目内容不匹配、凭空编造、出现常识性错误、不可能实现的夸大情形、存在不适用项目实际情况的情形等）每一处缺陷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评审内容： 供应商针对本项目采购需求，提供相应的设备配备，包括：①拟投入的相应设备；②根据项目需求配备的物料情况 。评审标准：方案各部分内容全面详细、阐述条理清晰详尽、符合本项目采购需求得6分；评审内容每缺一项扣3分，扣完为止；评审内容有一项内容缺陷（缺陷是指：内容描述过于简单、条理不清晰、与项目内容不匹配、凭空编造、出现常识性错误、不可能实现的夸大情形、存在不适用项目实际情况的情形等）每一处缺陷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对本项目涉及①服务目标；②服务效果；③服务过程中的人员到岗情况。评审标准：方案各部分内容全面详细、阐述条理清晰详尽、符合本项目采购需求得9分；评审内容每缺一项扣3分，扣完为止；评审内容有一项内容缺陷（缺陷是指：内容描述过于简单、条理不清晰、与项目内容不匹配、凭空编造、出现常识性错误、不可能实现的夸大情形、存在不适用项目实际情况的情形等）每一处缺陷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评审内容：对本项目涉及的合理化建议。评审标准：方案各部分内容全面详细、阐述条理清晰详尽、符合本项目采购需求得4分；评审内容有一项内容缺陷（缺陷是指：内容描述过于简单、条理不清晰、与项目内容不匹配、凭空编造、出现常识性错误、不可能实现的夸大情形、存在不适用项目实际情况的情形等）每一处缺陷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突发情况处理方案</w:t>
            </w:r>
          </w:p>
        </w:tc>
        <w:tc>
          <w:tcPr>
            <w:tcW w:type="dxa" w:w="2492"/>
          </w:tcPr>
          <w:p>
            <w:pPr>
              <w:pStyle w:val="null3"/>
            </w:pPr>
            <w:r>
              <w:rPr>
                <w:rFonts w:ascii="仿宋_GB2312" w:hAnsi="仿宋_GB2312" w:cs="仿宋_GB2312" w:eastAsia="仿宋_GB2312"/>
              </w:rPr>
              <w:t>评审内容：对本项目涉及①安全保障方案；②安全保障措施；③项目可能出现的突发情况及相应的保障措施。评审标准：方案各部分内容全面详细、阐述条理清晰详尽、符合本项目采购需求得9分；评审内容每缺一项扣3分，扣完为止；评审内容有一项内容缺陷（缺陷是指：内容描述过于简单、条理不清晰、与项目内容不匹配、凭空编造、出现常识性错误、不可能实现的夸大情形、存在不适用项 目实际情况的情形等）每一处缺陷扣0.5分，扣完为止。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供应商提供2022年1月1日起至今同类项目业绩，提供合同或协议复印件加盖公章，每提供一份得2分(时间以合同落款时间为准)，满分6分。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满足磋商文件要求且最后报价最低的供应商的价格为磋商基准价得10分，其他各供应商的最后磋商报价得分按下列公式计算：（磋商基准价/最后磋商报价）×10% ×100。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详见附件：法人授权委托书格式.docx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