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版本号：ZDYT-ZB-2025（75）20250807001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党政机关办公用房权属统一登记房屋安全鉴定项目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ZDYT-ZB-2025（75）</w:t>
      </w:r>
      <w:r>
        <w:br/>
      </w:r>
      <w:r>
        <w:br/>
      </w:r>
      <w:r>
        <w:br/>
      </w:r>
    </w:p>
    <w:p>
      <w:pPr>
        <w:pStyle w:val="null3"/>
        <w:jc w:val="center"/>
        <w:outlineLvl w:val="2"/>
      </w:pPr>
      <w:r>
        <w:rPr>
          <w:rFonts w:ascii="仿宋_GB2312" w:hAnsi="仿宋_GB2312" w:cs="仿宋_GB2312" w:eastAsia="仿宋_GB2312"/>
          <w:sz w:val="28"/>
          <w:b/>
        </w:rPr>
        <w:t>西安市阎良区机关事务服务中心</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西安市阎良区机关事务服务中心</w:t>
      </w:r>
      <w:r>
        <w:rPr>
          <w:rFonts w:ascii="仿宋_GB2312" w:hAnsi="仿宋_GB2312" w:cs="仿宋_GB2312" w:eastAsia="仿宋_GB2312"/>
        </w:rPr>
        <w:t>委托，拟对</w:t>
      </w:r>
      <w:r>
        <w:rPr>
          <w:rFonts w:ascii="仿宋_GB2312" w:hAnsi="仿宋_GB2312" w:cs="仿宋_GB2312" w:eastAsia="仿宋_GB2312"/>
        </w:rPr>
        <w:t>党政机关办公用房权属统一登记房屋安全鉴定项目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党政机关办公用房权属统一登记房屋安全鉴定项目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针对西安市阎良行政区内党政机关及参公事业单位办公用房进行安全性及抗震性能鉴定，预估建筑面积为17万平方米。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采购包1（党政机关办公用房权属统一登记房屋安全鉴定项目）：属于专门面向中小企业采购。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提供营业执照/事业单位法人证书/非企业专业服务机构执业许可证/自然人身份证：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5、资质要求：供应商具有建设行政主管部门颁发的建设工程质量检测机构资质证书（检测范围须包含地基基础工程检测、主体结构工程现场检测，钢结构工程检测等）与具有质量技术监督部门颁发的检验检测机构资质认定证书(CMA)。</w:t>
      </w:r>
    </w:p>
    <w:p>
      <w:pPr>
        <w:pStyle w:val="null3"/>
      </w:pPr>
      <w:r>
        <w:rPr>
          <w:rFonts w:ascii="仿宋_GB2312" w:hAnsi="仿宋_GB2312" w:cs="仿宋_GB2312" w:eastAsia="仿宋_GB2312"/>
        </w:rPr>
        <w:t>6、项目负责人：项目负责人具备一级注册结构工程师执业资格且在本单位注册。</w:t>
      </w:r>
    </w:p>
    <w:p>
      <w:pPr>
        <w:pStyle w:val="null3"/>
      </w:pPr>
      <w:r>
        <w:rPr>
          <w:rFonts w:ascii="仿宋_GB2312" w:hAnsi="仿宋_GB2312" w:cs="仿宋_GB2312" w:eastAsia="仿宋_GB2312"/>
        </w:rPr>
        <w:t>7、不接受联合体磋商：本项目不接受联合体磋商，单位负责人为同一人或者存在直接控股、管理关系的不同供应商不得参加同一合同项下的政府采购活动（提供承诺或说明）。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阎良区政府院内北二楼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86868616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西安市阎良区机关事务服务中心</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满足现行国家、行业标准及规范，达到合格标准。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联系电话：029-86863659</w:t>
      </w:r>
    </w:p>
    <w:p>
      <w:pPr>
        <w:pStyle w:val="null3"/>
      </w:pPr>
      <w:r>
        <w:rPr>
          <w:rFonts w:ascii="仿宋_GB2312" w:hAnsi="仿宋_GB2312" w:cs="仿宋_GB2312" w:eastAsia="仿宋_GB2312"/>
        </w:rPr>
        <w:t>地址：陕西省西安市国际港务区招商局丝路中心北地块B座5楼0523-0525室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针对西安市阎良行政区内党政机关及参公事业单位办公用房进行安全性及抗震性能鉴定，预估建筑面积为17万平方米。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党政机关办公用房权属统一登记房屋安全鉴定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标的名称：党政机关办公用房权属统一登记房屋安全鉴定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针对西安市阎良行政区内党政机关及参公事业单位办公用房进行安全性及抗震性能鉴定</w:t>
            </w:r>
            <w:r>
              <w:rPr>
                <w:rFonts w:ascii="仿宋_GB2312" w:hAnsi="仿宋_GB2312" w:cs="仿宋_GB2312" w:eastAsia="仿宋_GB2312"/>
                <w:sz w:val="24"/>
              </w:rPr>
              <w:t>，预</w:t>
            </w:r>
            <w:r>
              <w:rPr>
                <w:rFonts w:ascii="仿宋_GB2312" w:hAnsi="仿宋_GB2312" w:cs="仿宋_GB2312" w:eastAsia="仿宋_GB2312"/>
                <w:sz w:val="24"/>
              </w:rPr>
              <w:t>估建筑面积为</w:t>
            </w:r>
            <w:r>
              <w:rPr>
                <w:rFonts w:ascii="仿宋_GB2312" w:hAnsi="仿宋_GB2312" w:cs="仿宋_GB2312" w:eastAsia="仿宋_GB2312"/>
                <w:sz w:val="24"/>
              </w:rPr>
              <w:t>17万平方米。</w:t>
            </w:r>
          </w:p>
          <w:p>
            <w:pPr>
              <w:pStyle w:val="null3"/>
              <w:ind w:firstLine="562"/>
              <w:jc w:val="both"/>
            </w:pPr>
            <w:r>
              <w:rPr>
                <w:rFonts w:ascii="仿宋_GB2312" w:hAnsi="仿宋_GB2312" w:cs="仿宋_GB2312" w:eastAsia="仿宋_GB2312"/>
                <w:sz w:val="28"/>
                <w:b/>
              </w:rPr>
              <w:t>二、服务内容</w:t>
            </w:r>
          </w:p>
          <w:p>
            <w:pPr>
              <w:pStyle w:val="null3"/>
              <w:ind w:firstLine="482"/>
              <w:jc w:val="both"/>
            </w:pPr>
            <w:r>
              <w:rPr>
                <w:rFonts w:ascii="仿宋_GB2312" w:hAnsi="仿宋_GB2312" w:cs="仿宋_GB2312" w:eastAsia="仿宋_GB2312"/>
                <w:sz w:val="24"/>
                <w:b/>
              </w:rPr>
              <w:t>1、项目实施地点：</w:t>
            </w:r>
            <w:r>
              <w:rPr>
                <w:rFonts w:ascii="仿宋_GB2312" w:hAnsi="仿宋_GB2312" w:cs="仿宋_GB2312" w:eastAsia="仿宋_GB2312"/>
                <w:sz w:val="24"/>
              </w:rPr>
              <w:t>西安市阎良区</w:t>
            </w:r>
          </w:p>
          <w:p>
            <w:pPr>
              <w:pStyle w:val="null3"/>
              <w:ind w:firstLine="482"/>
              <w:jc w:val="both"/>
            </w:pPr>
            <w:r>
              <w:rPr>
                <w:rFonts w:ascii="仿宋_GB2312" w:hAnsi="仿宋_GB2312" w:cs="仿宋_GB2312" w:eastAsia="仿宋_GB2312"/>
                <w:sz w:val="24"/>
                <w:b/>
                <w:color w:val="000000"/>
              </w:rPr>
              <w:t>2、工作内容：</w:t>
            </w:r>
          </w:p>
          <w:p>
            <w:pPr>
              <w:pStyle w:val="null3"/>
              <w:ind w:firstLine="480"/>
              <w:jc w:val="both"/>
            </w:pPr>
            <w:r>
              <w:rPr>
                <w:rFonts w:ascii="仿宋_GB2312" w:hAnsi="仿宋_GB2312" w:cs="仿宋_GB2312" w:eastAsia="仿宋_GB2312"/>
                <w:sz w:val="24"/>
              </w:rPr>
              <w:t>（一）现场调查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(1)调查该建筑的相关资料。</w:t>
            </w:r>
          </w:p>
          <w:p>
            <w:pPr>
              <w:pStyle w:val="null3"/>
              <w:ind w:firstLine="480"/>
              <w:jc w:val="both"/>
            </w:pPr>
            <w:r>
              <w:rPr>
                <w:rFonts w:ascii="仿宋_GB2312" w:hAnsi="仿宋_GB2312" w:cs="仿宋_GB2312" w:eastAsia="仿宋_GB2312"/>
                <w:sz w:val="24"/>
              </w:rPr>
              <w:t>(2)建筑物的既往历史，主要包括原始施工、用途改变以及受灾等</w:t>
            </w:r>
            <w:r>
              <w:rPr>
                <w:rFonts w:ascii="仿宋_GB2312" w:hAnsi="仿宋_GB2312" w:cs="仿宋_GB2312" w:eastAsia="仿宋_GB2312"/>
                <w:sz w:val="24"/>
              </w:rPr>
              <w:t>情</w:t>
            </w:r>
            <w:r>
              <w:rPr>
                <w:rFonts w:ascii="仿宋_GB2312" w:hAnsi="仿宋_GB2312" w:cs="仿宋_GB2312" w:eastAsia="仿宋_GB2312"/>
                <w:sz w:val="24"/>
              </w:rPr>
              <w:t>况。</w:t>
            </w:r>
          </w:p>
          <w:p>
            <w:pPr>
              <w:pStyle w:val="null3"/>
              <w:ind w:firstLine="480"/>
              <w:jc w:val="both"/>
            </w:pPr>
            <w:r>
              <w:rPr>
                <w:rFonts w:ascii="仿宋_GB2312" w:hAnsi="仿宋_GB2312" w:cs="仿宋_GB2312" w:eastAsia="仿宋_GB2312"/>
                <w:sz w:val="24"/>
              </w:rPr>
              <w:t>(3)现场核查，主要包括建筑物现状有无扩建维修状况等。</w:t>
            </w:r>
          </w:p>
          <w:p>
            <w:pPr>
              <w:pStyle w:val="null3"/>
              <w:ind w:firstLine="480"/>
              <w:jc w:val="both"/>
            </w:pPr>
            <w:r>
              <w:rPr>
                <w:rFonts w:ascii="仿宋_GB2312" w:hAnsi="仿宋_GB2312" w:cs="仿宋_GB2312" w:eastAsia="仿宋_GB2312"/>
                <w:sz w:val="24"/>
              </w:rPr>
              <w:t>(4)结构的基本情况勘查，主要包括该建筑结构构造等。</w:t>
            </w:r>
          </w:p>
          <w:p>
            <w:pPr>
              <w:pStyle w:val="null3"/>
              <w:ind w:firstLine="480"/>
              <w:jc w:val="both"/>
            </w:pPr>
            <w:r>
              <w:rPr>
                <w:rFonts w:ascii="仿宋_GB2312" w:hAnsi="仿宋_GB2312" w:cs="仿宋_GB2312" w:eastAsia="仿宋_GB2312"/>
                <w:sz w:val="24"/>
              </w:rPr>
              <w:t>(5)结构使用情况及荷载调查，主要包括建筑物的使用历史、荷载有无较大的变动。</w:t>
            </w:r>
          </w:p>
          <w:p>
            <w:pPr>
              <w:pStyle w:val="null3"/>
              <w:ind w:firstLine="480"/>
              <w:jc w:val="both"/>
            </w:pPr>
            <w:r>
              <w:rPr>
                <w:rFonts w:ascii="仿宋_GB2312" w:hAnsi="仿宋_GB2312" w:cs="仿宋_GB2312" w:eastAsia="仿宋_GB2312"/>
                <w:sz w:val="24"/>
              </w:rPr>
              <w:t>（二）现场检测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(1)对项目该建筑结构构件现状下的整体外观质量进行普查，对检测的结构构件等各类构件的外观缺陷、裂缝及损伤状况进行检测。</w:t>
            </w:r>
          </w:p>
          <w:p>
            <w:pPr>
              <w:pStyle w:val="null3"/>
              <w:ind w:firstLine="480"/>
              <w:jc w:val="both"/>
            </w:pPr>
            <w:r>
              <w:rPr>
                <w:rFonts w:ascii="仿宋_GB2312" w:hAnsi="仿宋_GB2312" w:cs="仿宋_GB2312" w:eastAsia="仿宋_GB2312"/>
                <w:sz w:val="24"/>
              </w:rPr>
              <w:t>(2)对该项目建筑结构平面进行现场调查及绘制。</w:t>
            </w:r>
          </w:p>
          <w:p>
            <w:pPr>
              <w:pStyle w:val="null3"/>
              <w:ind w:firstLine="480"/>
              <w:jc w:val="both"/>
            </w:pPr>
            <w:r>
              <w:rPr>
                <w:rFonts w:ascii="仿宋_GB2312" w:hAnsi="仿宋_GB2312" w:cs="仿宋_GB2312" w:eastAsia="仿宋_GB2312"/>
                <w:sz w:val="24"/>
              </w:rPr>
              <w:t>(3)对该项目建筑的结构构件的现龄期混凝土强度进行检测。</w:t>
            </w:r>
          </w:p>
          <w:p>
            <w:pPr>
              <w:pStyle w:val="null3"/>
              <w:ind w:firstLine="480"/>
              <w:jc w:val="both"/>
            </w:pPr>
            <w:r>
              <w:rPr>
                <w:rFonts w:ascii="仿宋_GB2312" w:hAnsi="仿宋_GB2312" w:cs="仿宋_GB2312" w:eastAsia="仿宋_GB2312"/>
                <w:sz w:val="24"/>
              </w:rPr>
              <w:t>(4)对该项目建筑物的砌体抗压强度及砌筑砂浆抗压强度进行检测。</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对该项目建筑物的混凝土构件钢筋配置及钢筋直径检测。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)对该项目建筑物轴线尺寸进行检测。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)对该项目建筑整体的沉降情况进行检测。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)对该项目建筑整体的倾斜情况进行检测。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)对该项目建筑的地基基础稳定性及场地进行评价。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)对该建筑的结构安全性及抗震性能鉴定。</w:t>
            </w:r>
          </w:p>
          <w:p>
            <w:pPr>
              <w:pStyle w:val="null3"/>
              <w:ind w:firstLine="480"/>
              <w:jc w:val="both"/>
            </w:pPr>
            <w:r>
              <w:rPr>
                <w:rFonts w:ascii="仿宋_GB2312" w:hAnsi="仿宋_GB2312" w:cs="仿宋_GB2312" w:eastAsia="仿宋_GB2312"/>
                <w:sz w:val="24"/>
              </w:rPr>
              <w:t>（三）分析评定</w:t>
            </w:r>
          </w:p>
          <w:p>
            <w:pPr>
              <w:pStyle w:val="null3"/>
              <w:ind w:firstLine="480"/>
              <w:jc w:val="both"/>
            </w:pPr>
            <w:r>
              <w:rPr>
                <w:rFonts w:ascii="仿宋_GB2312" w:hAnsi="仿宋_GB2312" w:cs="仿宋_GB2312" w:eastAsia="仿宋_GB2312"/>
                <w:sz w:val="24"/>
              </w:rPr>
              <w:t>(1)分别依据现有实际荷载情况，对结构承载能力进行验算。</w:t>
            </w:r>
          </w:p>
          <w:p>
            <w:pPr>
              <w:pStyle w:val="null3"/>
              <w:ind w:firstLine="480"/>
              <w:jc w:val="both"/>
            </w:pPr>
            <w:r>
              <w:rPr>
                <w:rFonts w:ascii="仿宋_GB2312" w:hAnsi="仿宋_GB2312" w:cs="仿宋_GB2312" w:eastAsia="仿宋_GB2312"/>
                <w:sz w:val="24"/>
              </w:rPr>
              <w:t>(2)依据检测及验算结果，对建筑物的安全性按照国家标准及规范进行评定、针对存在的问题提出相应的处理建议。</w:t>
            </w:r>
          </w:p>
          <w:p>
            <w:pPr>
              <w:pStyle w:val="null3"/>
              <w:ind w:firstLine="562"/>
              <w:jc w:val="both"/>
            </w:pPr>
            <w:r>
              <w:rPr>
                <w:rFonts w:ascii="仿宋_GB2312" w:hAnsi="仿宋_GB2312" w:cs="仿宋_GB2312" w:eastAsia="仿宋_GB2312"/>
                <w:sz w:val="28"/>
                <w:b/>
              </w:rPr>
              <w:t>三、技术要求</w:t>
            </w:r>
          </w:p>
          <w:p>
            <w:pPr>
              <w:pStyle w:val="null3"/>
              <w:ind w:firstLine="480"/>
              <w:jc w:val="both"/>
            </w:pPr>
            <w:r>
              <w:rPr>
                <w:rFonts w:ascii="仿宋_GB2312" w:hAnsi="仿宋_GB2312" w:cs="仿宋_GB2312" w:eastAsia="仿宋_GB2312"/>
                <w:sz w:val="24"/>
              </w:rPr>
              <w:t>按照国家相关规范要求对</w:t>
            </w:r>
            <w:r>
              <w:rPr>
                <w:rFonts w:ascii="仿宋_GB2312" w:hAnsi="仿宋_GB2312" w:cs="仿宋_GB2312" w:eastAsia="仿宋_GB2312"/>
                <w:sz w:val="24"/>
              </w:rPr>
              <w:t>西安市阎良行政区内党政机关及参公事业单位内</w:t>
            </w:r>
            <w:r>
              <w:rPr>
                <w:rFonts w:ascii="仿宋_GB2312" w:hAnsi="仿宋_GB2312" w:cs="仿宋_GB2312" w:eastAsia="仿宋_GB2312"/>
                <w:sz w:val="24"/>
              </w:rPr>
              <w:t>建筑物进行房屋结构安全性及抗震性能鉴定。</w:t>
            </w:r>
          </w:p>
          <w:p>
            <w:pPr>
              <w:pStyle w:val="null3"/>
              <w:ind w:firstLine="562"/>
              <w:jc w:val="both"/>
            </w:pPr>
            <w:r>
              <w:rPr>
                <w:rFonts w:ascii="仿宋_GB2312" w:hAnsi="仿宋_GB2312" w:cs="仿宋_GB2312" w:eastAsia="仿宋_GB2312"/>
                <w:sz w:val="28"/>
                <w:b/>
              </w:rPr>
              <w:t>四、服务要求</w:t>
            </w:r>
          </w:p>
          <w:p>
            <w:pPr>
              <w:pStyle w:val="null3"/>
              <w:ind w:firstLine="482"/>
              <w:jc w:val="both"/>
            </w:pPr>
            <w:r>
              <w:rPr>
                <w:rFonts w:ascii="仿宋_GB2312" w:hAnsi="仿宋_GB2312" w:cs="仿宋_GB2312" w:eastAsia="仿宋_GB2312"/>
                <w:sz w:val="24"/>
                <w:b/>
              </w:rPr>
              <w:t>人员配置：</w:t>
            </w:r>
            <w:r>
              <w:rPr>
                <w:rFonts w:ascii="仿宋_GB2312" w:hAnsi="仿宋_GB2312" w:cs="仿宋_GB2312" w:eastAsia="仿宋_GB2312"/>
                <w:sz w:val="24"/>
              </w:rPr>
              <w:t>项目负责人</w:t>
            </w:r>
            <w:r>
              <w:rPr>
                <w:rFonts w:ascii="仿宋_GB2312" w:hAnsi="仿宋_GB2312" w:cs="仿宋_GB2312" w:eastAsia="仿宋_GB2312"/>
                <w:sz w:val="24"/>
              </w:rPr>
              <w:t>1人，其他</w:t>
            </w:r>
            <w:r>
              <w:rPr>
                <w:rFonts w:ascii="仿宋_GB2312" w:hAnsi="仿宋_GB2312" w:cs="仿宋_GB2312" w:eastAsia="仿宋_GB2312"/>
                <w:sz w:val="24"/>
              </w:rPr>
              <w:t>服务</w:t>
            </w:r>
            <w:r>
              <w:rPr>
                <w:rFonts w:ascii="仿宋_GB2312" w:hAnsi="仿宋_GB2312" w:cs="仿宋_GB2312" w:eastAsia="仿宋_GB2312"/>
                <w:sz w:val="24"/>
              </w:rPr>
              <w:t>人员</w:t>
            </w:r>
            <w:r>
              <w:rPr>
                <w:rFonts w:ascii="仿宋_GB2312" w:hAnsi="仿宋_GB2312" w:cs="仿宋_GB2312" w:eastAsia="仿宋_GB2312"/>
                <w:sz w:val="24"/>
              </w:rPr>
              <w:t>应配备</w:t>
            </w:r>
            <w:r>
              <w:rPr>
                <w:rFonts w:ascii="仿宋_GB2312" w:hAnsi="仿宋_GB2312" w:cs="仿宋_GB2312" w:eastAsia="仿宋_GB2312"/>
                <w:sz w:val="24"/>
              </w:rPr>
              <w:t>7人</w:t>
            </w:r>
            <w:r>
              <w:rPr>
                <w:rFonts w:ascii="仿宋_GB2312" w:hAnsi="仿宋_GB2312" w:cs="仿宋_GB2312" w:eastAsia="仿宋_GB2312"/>
                <w:sz w:val="24"/>
              </w:rPr>
              <w:t>以上（含</w:t>
            </w:r>
            <w:r>
              <w:rPr>
                <w:rFonts w:ascii="仿宋_GB2312" w:hAnsi="仿宋_GB2312" w:cs="仿宋_GB2312" w:eastAsia="仿宋_GB2312"/>
                <w:sz w:val="24"/>
              </w:rPr>
              <w:t>7人）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项目负责人须具有高级职称和国家一级注册结构工程师执业资格，其他人员中至少</w:t>
            </w:r>
            <w:r>
              <w:rPr>
                <w:rFonts w:ascii="仿宋_GB2312" w:hAnsi="仿宋_GB2312" w:cs="仿宋_GB2312" w:eastAsia="仿宋_GB2312"/>
                <w:sz w:val="24"/>
              </w:rPr>
              <w:t>3人须具有中级</w:t>
            </w:r>
            <w:r>
              <w:rPr>
                <w:rFonts w:ascii="仿宋_GB2312" w:hAnsi="仿宋_GB2312" w:cs="仿宋_GB2312" w:eastAsia="仿宋_GB2312"/>
                <w:sz w:val="24"/>
              </w:rPr>
              <w:t>及以上</w:t>
            </w:r>
            <w:r>
              <w:rPr>
                <w:rFonts w:ascii="仿宋_GB2312" w:hAnsi="仿宋_GB2312" w:cs="仿宋_GB2312" w:eastAsia="仿宋_GB2312"/>
                <w:sz w:val="24"/>
              </w:rPr>
              <w:t>职称。</w:t>
            </w:r>
          </w:p>
          <w:p>
            <w:pPr>
              <w:pStyle w:val="null3"/>
              <w:ind w:firstLine="482"/>
              <w:jc w:val="both"/>
            </w:pPr>
            <w:r>
              <w:rPr>
                <w:rFonts w:ascii="仿宋_GB2312" w:hAnsi="仿宋_GB2312" w:cs="仿宋_GB2312" w:eastAsia="仿宋_GB2312"/>
                <w:sz w:val="24"/>
                <w:b/>
              </w:rPr>
              <w:t>设施设备：</w:t>
            </w:r>
            <w:r>
              <w:rPr>
                <w:rFonts w:ascii="仿宋_GB2312" w:hAnsi="仿宋_GB2312" w:cs="仿宋_GB2312" w:eastAsia="仿宋_GB2312"/>
                <w:sz w:val="24"/>
              </w:rPr>
              <w:t>须具备数字回弹仪、钢筋探测仪、碳化深度测量仪、贯入式砂浆强度检测仪、测砖回弹仪等设备、水准仪、经纬仪、激光测距仪、钢卷尺、游标卡尺，且各设备均须在校准有效期内。</w:t>
            </w:r>
          </w:p>
          <w:p>
            <w:pPr>
              <w:pStyle w:val="null3"/>
              <w:ind w:firstLine="480"/>
            </w:pPr>
            <w:r>
              <w:rPr>
                <w:rFonts w:ascii="仿宋_GB2312" w:hAnsi="仿宋_GB2312" w:cs="仿宋_GB2312" w:eastAsia="仿宋_GB2312"/>
                <w:sz w:val="24"/>
                <w:b/>
              </w:rPr>
              <w:t>服务标准：</w:t>
            </w:r>
            <w:r>
              <w:rPr>
                <w:rFonts w:ascii="仿宋_GB2312" w:hAnsi="仿宋_GB2312" w:cs="仿宋_GB2312" w:eastAsia="仿宋_GB2312"/>
                <w:sz w:val="24"/>
              </w:rPr>
              <w:t>按照国家行业相关规范要求对</w:t>
            </w:r>
            <w:r>
              <w:rPr>
                <w:rFonts w:ascii="仿宋_GB2312" w:hAnsi="仿宋_GB2312" w:cs="仿宋_GB2312" w:eastAsia="仿宋_GB2312"/>
                <w:sz w:val="24"/>
              </w:rPr>
              <w:t>西安市阎良行政区内党政机关及参公事业单位内</w:t>
            </w:r>
            <w:r>
              <w:rPr>
                <w:rFonts w:ascii="仿宋_GB2312" w:hAnsi="仿宋_GB2312" w:cs="仿宋_GB2312" w:eastAsia="仿宋_GB2312"/>
                <w:sz w:val="24"/>
              </w:rPr>
              <w:t>建筑物进行结构安全性及抗震性能鉴定，确保鉴定报告符合国家和地方相关法律、法规规定，在约定服务期限内出具正式版盖章报告，保证所出具报告满足住房和城乡建设局的备案要求。</w:t>
            </w:r>
          </w:p>
          <w:p>
            <w:pPr>
              <w:pStyle w:val="null3"/>
              <w:ind w:firstLine="480"/>
            </w:pPr>
            <w:r>
              <w:rPr>
                <w:rFonts w:ascii="仿宋_GB2312" w:hAnsi="仿宋_GB2312" w:cs="仿宋_GB2312" w:eastAsia="仿宋_GB2312"/>
                <w:sz w:val="24"/>
                <w:b/>
              </w:rPr>
              <w:t>服务要求：</w:t>
            </w:r>
            <w:r>
              <w:rPr>
                <w:rFonts w:ascii="仿宋_GB2312" w:hAnsi="仿宋_GB2312" w:cs="仿宋_GB2312" w:eastAsia="仿宋_GB2312"/>
                <w:sz w:val="24"/>
              </w:rPr>
              <w:t>1、自采购人通知进场后3个工作日内开始进场；</w:t>
            </w:r>
          </w:p>
          <w:p>
            <w:pPr>
              <w:pStyle w:val="null3"/>
              <w:ind w:firstLine="480"/>
              <w:jc w:val="both"/>
            </w:pPr>
            <w:r>
              <w:rPr>
                <w:rFonts w:ascii="仿宋_GB2312" w:hAnsi="仿宋_GB2312" w:cs="仿宋_GB2312" w:eastAsia="仿宋_GB2312"/>
                <w:sz w:val="24"/>
              </w:rPr>
              <w:t>2、服务要求</w:t>
            </w:r>
            <w:r>
              <w:rPr>
                <w:rFonts w:ascii="仿宋_GB2312" w:hAnsi="仿宋_GB2312" w:cs="仿宋_GB2312" w:eastAsia="仿宋_GB2312"/>
                <w:sz w:val="24"/>
              </w:rPr>
              <w:t>合同签订之日</w:t>
            </w:r>
            <w:r>
              <w:rPr>
                <w:rFonts w:ascii="仿宋_GB2312" w:hAnsi="仿宋_GB2312" w:cs="仿宋_GB2312" w:eastAsia="仿宋_GB2312"/>
                <w:sz w:val="24"/>
              </w:rPr>
              <w:t>起一年</w:t>
            </w:r>
            <w:r>
              <w:rPr>
                <w:rFonts w:ascii="仿宋_GB2312" w:hAnsi="仿宋_GB2312" w:cs="仿宋_GB2312" w:eastAsia="仿宋_GB2312"/>
                <w:sz w:val="24"/>
              </w:rPr>
              <w:t>（如遇特殊情况，经甲方同意服务期限往后顺延），</w:t>
            </w:r>
            <w:r>
              <w:rPr>
                <w:rFonts w:ascii="仿宋_GB2312" w:hAnsi="仿宋_GB2312" w:cs="仿宋_GB2312" w:eastAsia="仿宋_GB2312"/>
                <w:sz w:val="24"/>
              </w:rPr>
              <w:t>供应商应完成现场调查、</w:t>
            </w:r>
            <w:r>
              <w:rPr>
                <w:rFonts w:ascii="仿宋_GB2312" w:hAnsi="仿宋_GB2312" w:cs="仿宋_GB2312" w:eastAsia="仿宋_GB2312"/>
                <w:sz w:val="24"/>
              </w:rPr>
              <w:t>现场检测、结构计算分析与评定及报告编写。</w:t>
            </w:r>
          </w:p>
          <w:p>
            <w:pPr>
              <w:pStyle w:val="null3"/>
              <w:ind w:left="420"/>
              <w:jc w:val="both"/>
            </w:pPr>
            <w:r>
              <w:rPr>
                <w:rFonts w:ascii="仿宋_GB2312" w:hAnsi="仿宋_GB2312" w:cs="仿宋_GB2312" w:eastAsia="仿宋_GB2312"/>
                <w:sz w:val="28"/>
                <w:b/>
              </w:rPr>
              <w:t xml:space="preserve">  五、商务要求</w:t>
            </w:r>
          </w:p>
          <w:p>
            <w:pPr>
              <w:pStyle w:val="null3"/>
              <w:jc w:val="both"/>
            </w:pPr>
            <w:r>
              <w:rPr>
                <w:rFonts w:ascii="仿宋_GB2312" w:hAnsi="仿宋_GB2312" w:cs="仿宋_GB2312" w:eastAsia="仿宋_GB2312"/>
                <w:sz w:val="24"/>
              </w:rPr>
              <w:t>（一）服务期限：合同签订之日</w:t>
            </w:r>
            <w:r>
              <w:rPr>
                <w:rFonts w:ascii="仿宋_GB2312" w:hAnsi="仿宋_GB2312" w:cs="仿宋_GB2312" w:eastAsia="仿宋_GB2312"/>
                <w:sz w:val="24"/>
              </w:rPr>
              <w:t>起一年</w:t>
            </w:r>
            <w:r>
              <w:rPr>
                <w:rFonts w:ascii="仿宋_GB2312" w:hAnsi="仿宋_GB2312" w:cs="仿宋_GB2312" w:eastAsia="仿宋_GB2312"/>
                <w:sz w:val="24"/>
              </w:rPr>
              <w:t>（如遇特殊情况，经甲方同意服务期限往后顺延）。</w:t>
            </w:r>
          </w:p>
          <w:p>
            <w:pPr>
              <w:pStyle w:val="null3"/>
              <w:ind w:firstLine="480"/>
              <w:jc w:val="both"/>
            </w:pPr>
            <w:r>
              <w:rPr>
                <w:rFonts w:ascii="仿宋_GB2312" w:hAnsi="仿宋_GB2312" w:cs="仿宋_GB2312" w:eastAsia="仿宋_GB2312"/>
                <w:sz w:val="24"/>
                <w:color w:val="000000"/>
              </w:rPr>
              <w:t>（二）款项结算：</w:t>
            </w:r>
          </w:p>
          <w:p>
            <w:pPr>
              <w:pStyle w:val="null3"/>
              <w:ind w:firstLine="480"/>
              <w:jc w:val="both"/>
            </w:pPr>
            <w:r>
              <w:rPr>
                <w:rFonts w:ascii="仿宋_GB2312" w:hAnsi="仿宋_GB2312" w:cs="仿宋_GB2312" w:eastAsia="仿宋_GB2312"/>
                <w:sz w:val="24"/>
              </w:rPr>
              <w:t>1、付款：</w:t>
            </w:r>
            <w:r>
              <w:rPr>
                <w:rFonts w:ascii="仿宋_GB2312" w:hAnsi="仿宋_GB2312" w:cs="仿宋_GB2312" w:eastAsia="仿宋_GB2312"/>
                <w:sz w:val="24"/>
              </w:rPr>
              <w:t>供应商完成党政机关办公用房权属统一登记房屋安全鉴定项目，出具合格的</w:t>
            </w:r>
            <w:r>
              <w:rPr>
                <w:rFonts w:ascii="仿宋_GB2312" w:hAnsi="仿宋_GB2312" w:cs="仿宋_GB2312" w:eastAsia="仿宋_GB2312"/>
                <w:sz w:val="24"/>
              </w:rPr>
              <w:t>成果</w:t>
            </w:r>
            <w:r>
              <w:rPr>
                <w:rFonts w:ascii="仿宋_GB2312" w:hAnsi="仿宋_GB2312" w:cs="仿宋_GB2312" w:eastAsia="仿宋_GB2312"/>
                <w:sz w:val="24"/>
              </w:rPr>
              <w:t>报告，根据工作量据实结算，采购人在收到发票</w:t>
            </w:r>
            <w:r>
              <w:rPr>
                <w:rFonts w:ascii="仿宋_GB2312" w:hAnsi="仿宋_GB2312" w:cs="仿宋_GB2312" w:eastAsia="仿宋_GB2312"/>
                <w:sz w:val="24"/>
              </w:rPr>
              <w:t>10个工作日内无异议的，一次性支付</w:t>
            </w:r>
            <w:r>
              <w:rPr>
                <w:rFonts w:ascii="仿宋_GB2312" w:hAnsi="仿宋_GB2312" w:cs="仿宋_GB2312" w:eastAsia="仿宋_GB2312"/>
                <w:sz w:val="24"/>
              </w:rPr>
              <w:t>服务</w:t>
            </w:r>
            <w:r>
              <w:rPr>
                <w:rFonts w:ascii="仿宋_GB2312" w:hAnsi="仿宋_GB2312" w:cs="仿宋_GB2312" w:eastAsia="仿宋_GB2312"/>
                <w:sz w:val="24"/>
              </w:rPr>
              <w:t>费的</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2、结算方式：供应商持成交通知书、合同、正式发票、验收单，与采购人进行结算。</w:t>
            </w:r>
          </w:p>
          <w:p>
            <w:pPr>
              <w:pStyle w:val="null3"/>
              <w:ind w:firstLine="480"/>
              <w:jc w:val="both"/>
            </w:pPr>
            <w:r>
              <w:rPr>
                <w:rFonts w:ascii="仿宋_GB2312" w:hAnsi="仿宋_GB2312" w:cs="仿宋_GB2312" w:eastAsia="仿宋_GB2312"/>
                <w:sz w:val="24"/>
              </w:rPr>
              <w:t>3、采购人付款前供应商要如实开具发票，不得变更开票内容，供应商开具发票出现税务争议时，供应商需承担税款、滞纳金、罚款等赔偿责任以及其他相关责任。</w:t>
            </w:r>
          </w:p>
          <w:p>
            <w:pPr>
              <w:pStyle w:val="null3"/>
              <w:ind w:left="420"/>
              <w:jc w:val="both"/>
            </w:pPr>
            <w:r>
              <w:rPr>
                <w:rFonts w:ascii="仿宋_GB2312" w:hAnsi="仿宋_GB2312" w:cs="仿宋_GB2312" w:eastAsia="仿宋_GB2312"/>
                <w:sz w:val="28"/>
                <w:b/>
              </w:rPr>
              <w:t xml:space="preserve">  六、其他</w:t>
            </w:r>
          </w:p>
          <w:p>
            <w:pPr>
              <w:pStyle w:val="null3"/>
              <w:jc w:val="both"/>
            </w:pPr>
            <w:r>
              <w:rPr>
                <w:rFonts w:ascii="仿宋_GB2312" w:hAnsi="仿宋_GB2312" w:cs="仿宋_GB2312" w:eastAsia="仿宋_GB2312"/>
                <w:sz w:val="24"/>
                <w:b/>
              </w:rPr>
              <w:t>（一）对服务商的业绩要求</w:t>
            </w:r>
          </w:p>
          <w:p>
            <w:pPr>
              <w:pStyle w:val="null3"/>
              <w:ind w:firstLine="480"/>
              <w:jc w:val="both"/>
            </w:pPr>
            <w:r>
              <w:rPr>
                <w:rFonts w:ascii="仿宋_GB2312" w:hAnsi="仿宋_GB2312" w:cs="仿宋_GB2312" w:eastAsia="仿宋_GB2312"/>
                <w:sz w:val="24"/>
              </w:rPr>
              <w:t>服务商应</w:t>
            </w:r>
            <w:r>
              <w:rPr>
                <w:rFonts w:ascii="仿宋_GB2312" w:hAnsi="仿宋_GB2312" w:cs="仿宋_GB2312" w:eastAsia="仿宋_GB2312"/>
                <w:sz w:val="24"/>
              </w:rPr>
              <w:t>提供近三年（</w:t>
            </w:r>
            <w:r>
              <w:rPr>
                <w:rFonts w:ascii="仿宋_GB2312" w:hAnsi="仿宋_GB2312" w:cs="仿宋_GB2312" w:eastAsia="仿宋_GB2312"/>
                <w:sz w:val="24"/>
              </w:rPr>
              <w:t>202</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月至今）类似</w:t>
            </w:r>
            <w:r>
              <w:rPr>
                <w:rFonts w:ascii="仿宋_GB2312" w:hAnsi="仿宋_GB2312" w:cs="仿宋_GB2312" w:eastAsia="仿宋_GB2312"/>
                <w:sz w:val="24"/>
              </w:rPr>
              <w:t>服务</w:t>
            </w:r>
            <w:r>
              <w:rPr>
                <w:rFonts w:ascii="仿宋_GB2312" w:hAnsi="仿宋_GB2312" w:cs="仿宋_GB2312" w:eastAsia="仿宋_GB2312"/>
                <w:sz w:val="24"/>
              </w:rPr>
              <w:t>项目业绩。</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1"/>
                <w:b/>
              </w:rPr>
              <w:t>（二）</w:t>
            </w:r>
            <w:r>
              <w:rPr>
                <w:rFonts w:ascii="仿宋_GB2312" w:hAnsi="仿宋_GB2312" w:cs="仿宋_GB2312" w:eastAsia="仿宋_GB2312"/>
                <w:sz w:val="24"/>
                <w:b/>
              </w:rPr>
              <w:t>进度要求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合同签订之日起一年（如遇特殊情况，经甲方同意服务期限往后顺延）。</w:t>
            </w:r>
            <w:r>
              <w:rPr>
                <w:rFonts w:ascii="仿宋_GB2312" w:hAnsi="仿宋_GB2312" w:cs="仿宋_GB2312" w:eastAsia="仿宋_GB2312"/>
                <w:sz w:val="24"/>
              </w:rPr>
              <w:t>乙方应在服务期限内完成所有项目、通过甲方验收。</w:t>
            </w:r>
          </w:p>
          <w:p>
            <w:pPr>
              <w:pStyle w:val="null3"/>
              <w:ind w:firstLine="480"/>
              <w:jc w:val="both"/>
            </w:pPr>
            <w:r>
              <w:rPr>
                <w:rFonts w:ascii="仿宋_GB2312" w:hAnsi="仿宋_GB2312" w:cs="仿宋_GB2312" w:eastAsia="仿宋_GB2312"/>
                <w:sz w:val="24"/>
                <w:b/>
              </w:rPr>
              <w:t>（三）</w:t>
            </w:r>
            <w:r>
              <w:rPr>
                <w:rFonts w:ascii="仿宋_GB2312" w:hAnsi="仿宋_GB2312" w:cs="仿宋_GB2312" w:eastAsia="仿宋_GB2312"/>
                <w:sz w:val="24"/>
                <w:b/>
              </w:rPr>
              <w:t>成果交付要求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每栋办公楼按合同内容、进度及质量要求完成任务，提交的检测鉴定报告应符合国家有关技术规范和标准，要求提交纸质盖章版的正式检测鉴定报告一式四份。</w:t>
            </w:r>
          </w:p>
          <w:p>
            <w:pPr>
              <w:pStyle w:val="null3"/>
              <w:ind w:firstLine="482"/>
              <w:jc w:val="both"/>
            </w:pPr>
            <w:r>
              <w:rPr>
                <w:rFonts w:ascii="仿宋_GB2312" w:hAnsi="仿宋_GB2312" w:cs="仿宋_GB2312" w:eastAsia="仿宋_GB2312"/>
                <w:sz w:val="24"/>
                <w:b/>
              </w:rPr>
              <w:t>（四）质量验收标准或规范</w:t>
            </w:r>
          </w:p>
          <w:p>
            <w:pPr>
              <w:pStyle w:val="null3"/>
              <w:ind w:firstLine="480"/>
              <w:jc w:val="both"/>
            </w:pPr>
            <w:r>
              <w:rPr>
                <w:rFonts w:ascii="仿宋_GB2312" w:hAnsi="仿宋_GB2312" w:cs="仿宋_GB2312" w:eastAsia="仿宋_GB2312"/>
                <w:sz w:val="24"/>
              </w:rPr>
              <w:t>满足现行国家、行业标准及规范，达到合格标准。</w:t>
            </w:r>
          </w:p>
          <w:p>
            <w:pPr>
              <w:pStyle w:val="null3"/>
              <w:ind w:firstLine="482"/>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项目负责人1人，其他服务人员应配备7人以上（含7人）。 项目负责人须具有高级职称和国家一级注册结构工程师执业资格，其他人员中至少3人须具有中级及以上职称。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须具备数字回弹仪、钢筋探测仪、碳化深度测量仪、贯入式砂浆强度检测仪、测砖回弹仪等设备、水准仪、经纬仪、激光测距仪、钢卷尺、游标卡尺，且各设备均须在校准有效期内。</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按照国家行业相关规范要求对西安市阎良行政区内党政机关及参公事业单位内建筑物进行结构安全性及抗震性能鉴定，确保鉴定报告符合国家和地方相关法律、法规规定，在约定服务期限内出具正式版盖章报告，保证所出具报告满足住房和城乡建设局的备案要求。 服务要求：1、自采购人通知进场后3个工作日内开始进场； 2、服务要求合同签订之日起一年（如遇特殊情况，经甲方同意服务期限往后顺延），供应商应完成现场调查、现场检测、结构计算分析与评定及报告编写。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合同签订之日起一年（如遇特殊情况，经甲方同意服务期限往后顺延）。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满足现行国家、行业标准及规范，达到合格标准。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供应商完成党政机关办公用房权属统一登记房屋安全鉴定项目，出具合格的成果报告，根据工作量据实结算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3、合同争议的解决方式：在执行本合同中发生的或与本合同有关的争端，双方应通过友好协商解决，经协商在30天内不能达成协议时，向西安市阎良区人民法院提起诉讼。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建设行政主管部门颁发的建设工程质量检测机构资质证书（检测范围须包含地基基础工程检测、主体结构工程现场检测，钢结构工程检测等）与具有质量技术监督部门颁发的检验检测机构资质认定证书(CMA)。</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项目负责人具备一级注册结构工程师执业资格且在本单位注册。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本项目不接受联合体磋商，单位负责人为同一人或者存在直接控股、管理关系的不同供应商不得参加同一合同项下的政府采购活动（提供承诺或说明）。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基本资格条件承诺函.docx 服务内容及服务邀请应答表 中小企业声明函 商务应答表 供应商应提交的相关资格证明材料 报价表 响应文件封面 法人授权委托书格式.docx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负偏离；（3）服务期：合同签订之日起一年（如遇特殊情况，经甲方同意服务期限往后顺延）；（4）服务地点：西安市阎良区；（5）磋商有效期 ：应满足磋商文件中的规定。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服务方案总则</w:t>
            </w:r>
          </w:p>
        </w:tc>
        <w:tc>
          <w:tcPr>
            <w:tcW w:type="dxa" w:w="2492"/>
          </w:tcPr>
          <w:p>
            <w:pPr>
              <w:pStyle w:val="null3"/>
            </w:pPr>
            <w:r>
              <w:rPr>
                <w:rFonts w:ascii="仿宋_GB2312" w:hAnsi="仿宋_GB2312" w:cs="仿宋_GB2312" w:eastAsia="仿宋_GB2312"/>
              </w:rPr>
              <w:t>评审内容：对本项目涉及①对本项目的总体分析；②重点难点分析；③工作程序流程；④组织架构及人员管理；⑤安全生产保证措施；⑥应急预案；⑦其他有利于项目实施的合理化建议。评审标准：方案各部分内容全面详细、阐述条理清晰详尽、符合本项目采购需求得21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房屋安全鉴定方案</w:t>
            </w:r>
          </w:p>
        </w:tc>
        <w:tc>
          <w:tcPr>
            <w:tcW w:type="dxa" w:w="2492"/>
          </w:tcPr>
          <w:p>
            <w:pPr>
              <w:pStyle w:val="null3"/>
            </w:pPr>
            <w:r>
              <w:rPr>
                <w:rFonts w:ascii="仿宋_GB2312" w:hAnsi="仿宋_GB2312" w:cs="仿宋_GB2312" w:eastAsia="仿宋_GB2312"/>
              </w:rPr>
              <w:t>评审内容：对本项目涉及①项目实施方案；②拟投入仪器设备及校准证书；③项目进度安排及控制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进度安排方案及保障措施</w:t>
            </w:r>
          </w:p>
        </w:tc>
        <w:tc>
          <w:tcPr>
            <w:tcW w:type="dxa" w:w="2492"/>
          </w:tcPr>
          <w:p>
            <w:pPr>
              <w:pStyle w:val="null3"/>
            </w:pPr>
            <w:r>
              <w:rPr>
                <w:rFonts w:ascii="仿宋_GB2312" w:hAnsi="仿宋_GB2312" w:cs="仿宋_GB2312" w:eastAsia="仿宋_GB2312"/>
              </w:rPr>
              <w:t>评审内容：对本项目涉及①各项工作节点安排；②提供项目成果时间；③复测工作等。评审标准：方案各部分内容全面详细、阐述条理清 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安全及突发情况保障措施</w:t>
            </w:r>
          </w:p>
        </w:tc>
        <w:tc>
          <w:tcPr>
            <w:tcW w:type="dxa" w:w="2492"/>
          </w:tcPr>
          <w:p>
            <w:pPr>
              <w:pStyle w:val="null3"/>
            </w:pPr>
            <w:r>
              <w:rPr>
                <w:rFonts w:ascii="仿宋_GB2312" w:hAnsi="仿宋_GB2312" w:cs="仿宋_GB2312" w:eastAsia="仿宋_GB2312"/>
              </w:rPr>
              <w:t>评审内容：对本项目涉及①建立安全保障机制；②制定安全事故应急处理预案；③安全文明服务承诺。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 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评审内容：对本项目涉及：①项目技术措施；②质量措施。评审标准：方案各部分内容全面详细、阐述条理清 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供应商拟投入本项目的人员除项目负责人外，具有一级注册结构工程师的，每提供1个得 1.5分，本项最高得3分；具有高级技术职称的，每提供1个得1分，中级技术职称的，每提供一个得0.5分，本项最高得 3分。 须提供团队人员身份证及专业人员相关证书，否则不得分。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评审内容：对本项目涉及①档案管理度；②档案管理保存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评审内容：对本项目涉及①保密方案；②保密管理制度。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对本项目涉及①服务目标；②服务效果；③拟投入的设备；④服务过程中的人员到岗情况。评审标准：方案各部分内容全面详细、阐述条理清晰详尽、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供应商提供2022年1月1日起至今同类项目业绩，提供合同或协议复印件加盖公章，每提供一份得2分(时间以合同落款时间为准)，满分10分。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 ×10%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详见附件：房屋安全鉴定合同模版.docx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