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DB382E">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方正小标宋简体" w:hAnsi="方正小标宋简体" w:eastAsia="方正小标宋简体" w:cs="方正小标宋简体"/>
          <w:color w:val="auto"/>
          <w:sz w:val="36"/>
          <w:szCs w:val="36"/>
          <w:lang w:val="en-US" w:eastAsia="zh-CN"/>
        </w:rPr>
      </w:pPr>
      <w:r>
        <w:rPr>
          <w:rFonts w:hint="eastAsia" w:ascii="方正小标宋简体" w:hAnsi="方正小标宋简体" w:eastAsia="方正小标宋简体" w:cs="方正小标宋简体"/>
          <w:color w:val="auto"/>
          <w:sz w:val="36"/>
          <w:szCs w:val="36"/>
          <w:lang w:val="en-US" w:eastAsia="zh-CN"/>
        </w:rPr>
        <w:t>2026年西安市阎良区原阎良二中集中办公区院内</w:t>
      </w:r>
    </w:p>
    <w:p w14:paraId="1B91B15F">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方正小标宋简体" w:hAnsi="方正小标宋简体" w:eastAsia="方正小标宋简体" w:cs="方正小标宋简体"/>
          <w:color w:val="auto"/>
          <w:sz w:val="36"/>
          <w:szCs w:val="36"/>
        </w:rPr>
      </w:pPr>
      <w:r>
        <w:rPr>
          <w:rFonts w:hint="eastAsia" w:ascii="方正小标宋简体" w:hAnsi="方正小标宋简体" w:eastAsia="方正小标宋简体" w:cs="方正小标宋简体"/>
          <w:color w:val="auto"/>
          <w:sz w:val="36"/>
          <w:szCs w:val="36"/>
          <w:lang w:val="en-US" w:eastAsia="zh-CN"/>
        </w:rPr>
        <w:t>物业管理服务项目</w:t>
      </w:r>
      <w:r>
        <w:rPr>
          <w:rFonts w:hint="eastAsia" w:ascii="方正小标宋简体" w:hAnsi="方正小标宋简体" w:eastAsia="方正小标宋简体" w:cs="方正小标宋简体"/>
          <w:color w:val="auto"/>
          <w:sz w:val="36"/>
          <w:szCs w:val="36"/>
        </w:rPr>
        <w:t>合同</w:t>
      </w:r>
    </w:p>
    <w:p w14:paraId="05C09235">
      <w:pPr>
        <w:pStyle w:val="8"/>
        <w:keepNext w:val="0"/>
        <w:keepLines w:val="0"/>
        <w:pageBreakBefore w:val="0"/>
        <w:kinsoku/>
        <w:wordWrap/>
        <w:overflowPunct/>
        <w:topLinePunct w:val="0"/>
        <w:autoSpaceDE/>
        <w:autoSpaceDN/>
        <w:bidi w:val="0"/>
        <w:adjustRightInd/>
        <w:snapToGrid/>
        <w:spacing w:line="420" w:lineRule="exact"/>
        <w:ind w:left="0" w:leftChars="0" w:firstLine="480" w:firstLineChars="200"/>
        <w:rPr>
          <w:rFonts w:hint="eastAsia" w:ascii="宋体" w:hAnsi="宋体" w:eastAsia="宋体" w:cs="宋体"/>
          <w:color w:val="auto"/>
          <w:sz w:val="24"/>
          <w:szCs w:val="24"/>
          <w:lang w:val="en-US" w:eastAsia="zh-CN"/>
        </w:rPr>
      </w:pPr>
    </w:p>
    <w:p w14:paraId="30EACD69">
      <w:pPr>
        <w:pStyle w:val="8"/>
        <w:keepNext w:val="0"/>
        <w:keepLines w:val="0"/>
        <w:pageBreakBefore w:val="0"/>
        <w:kinsoku/>
        <w:wordWrap/>
        <w:overflowPunct/>
        <w:topLinePunct w:val="0"/>
        <w:autoSpaceDE/>
        <w:autoSpaceDN/>
        <w:bidi w:val="0"/>
        <w:adjustRightInd/>
        <w:snapToGrid/>
        <w:spacing w:line="420" w:lineRule="exact"/>
        <w:ind w:left="0" w:leftChars="0" w:firstLine="480" w:firstLineChars="200"/>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委托</w:t>
      </w:r>
      <w:r>
        <w:rPr>
          <w:rFonts w:hint="eastAsia" w:ascii="宋体" w:hAnsi="宋体" w:eastAsia="宋体" w:cs="宋体"/>
          <w:color w:val="auto"/>
          <w:sz w:val="24"/>
          <w:szCs w:val="24"/>
        </w:rPr>
        <w:t>方(以下简称甲方)：</w:t>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u w:val="single"/>
          <w:lang w:val="en-US" w:eastAsia="zh-CN"/>
        </w:rPr>
        <w:t xml:space="preserve">                    </w:t>
      </w:r>
    </w:p>
    <w:p w14:paraId="285A3B58">
      <w:pPr>
        <w:pStyle w:val="8"/>
        <w:keepNext w:val="0"/>
        <w:keepLines w:val="0"/>
        <w:pageBreakBefore w:val="0"/>
        <w:kinsoku/>
        <w:wordWrap/>
        <w:overflowPunct/>
        <w:topLinePunct w:val="0"/>
        <w:autoSpaceDE/>
        <w:autoSpaceDN/>
        <w:bidi w:val="0"/>
        <w:adjustRightInd/>
        <w:snapToGrid/>
        <w:spacing w:line="420" w:lineRule="exact"/>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u w:val="single"/>
        </w:rPr>
        <w:t xml:space="preserve">                 </w:t>
      </w:r>
    </w:p>
    <w:p w14:paraId="6FDB3DF6">
      <w:pPr>
        <w:pStyle w:val="8"/>
        <w:keepNext w:val="0"/>
        <w:keepLines w:val="0"/>
        <w:pageBreakBefore w:val="0"/>
        <w:kinsoku/>
        <w:wordWrap/>
        <w:overflowPunct/>
        <w:topLinePunct w:val="0"/>
        <w:autoSpaceDE/>
        <w:autoSpaceDN/>
        <w:bidi w:val="0"/>
        <w:adjustRightInd/>
        <w:snapToGrid/>
        <w:spacing w:line="420" w:lineRule="exact"/>
        <w:ind w:left="0" w:leftChars="0" w:firstLine="480" w:firstLineChars="200"/>
        <w:rPr>
          <w:rFonts w:hint="default" w:ascii="宋体" w:hAnsi="宋体" w:cs="宋体"/>
          <w:color w:val="auto"/>
          <w:sz w:val="24"/>
          <w:szCs w:val="24"/>
          <w:u w:val="single"/>
          <w:lang w:val="en-US" w:eastAsia="zh-CN"/>
        </w:rPr>
      </w:pPr>
      <w:r>
        <w:rPr>
          <w:rFonts w:hint="eastAsia" w:ascii="宋体" w:hAnsi="宋体" w:eastAsia="宋体" w:cs="宋体"/>
          <w:color w:val="auto"/>
          <w:sz w:val="24"/>
          <w:szCs w:val="24"/>
        </w:rPr>
        <w:t>住所地：</w:t>
      </w:r>
      <w:r>
        <w:rPr>
          <w:rFonts w:hint="eastAsia" w:ascii="宋体" w:hAnsi="宋体" w:cs="宋体"/>
          <w:color w:val="auto"/>
          <w:sz w:val="24"/>
          <w:szCs w:val="24"/>
          <w:u w:val="single"/>
          <w:lang w:val="en-US" w:eastAsia="zh-CN"/>
        </w:rPr>
        <w:t xml:space="preserve">                    </w:t>
      </w:r>
    </w:p>
    <w:p w14:paraId="3FF31E17">
      <w:pPr>
        <w:pStyle w:val="8"/>
        <w:keepNext w:val="0"/>
        <w:keepLines w:val="0"/>
        <w:pageBreakBefore w:val="0"/>
        <w:kinsoku/>
        <w:wordWrap/>
        <w:overflowPunct/>
        <w:topLinePunct w:val="0"/>
        <w:autoSpaceDE/>
        <w:autoSpaceDN/>
        <w:bidi w:val="0"/>
        <w:adjustRightInd/>
        <w:snapToGrid/>
        <w:spacing w:line="420" w:lineRule="exact"/>
        <w:ind w:left="0" w:leftChars="0" w:firstLine="480" w:firstLineChars="200"/>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受委托</w:t>
      </w:r>
      <w:r>
        <w:rPr>
          <w:rFonts w:hint="eastAsia" w:ascii="宋体" w:hAnsi="宋体" w:eastAsia="宋体" w:cs="宋体"/>
          <w:color w:val="auto"/>
          <w:sz w:val="24"/>
          <w:szCs w:val="24"/>
        </w:rPr>
        <w:t>方(以下简称乙方)：</w:t>
      </w:r>
      <w:r>
        <w:rPr>
          <w:rFonts w:hint="eastAsia" w:ascii="宋体" w:hAnsi="宋体" w:eastAsia="宋体" w:cs="宋体"/>
          <w:color w:val="auto"/>
          <w:sz w:val="24"/>
          <w:szCs w:val="24"/>
          <w:u w:val="single"/>
          <w:lang w:val="en-US" w:eastAsia="zh-CN"/>
        </w:rPr>
        <w:t xml:space="preserve">                    </w:t>
      </w:r>
    </w:p>
    <w:p w14:paraId="072FD8E3">
      <w:pPr>
        <w:pStyle w:val="8"/>
        <w:keepNext w:val="0"/>
        <w:keepLines w:val="0"/>
        <w:pageBreakBefore w:val="0"/>
        <w:kinsoku/>
        <w:wordWrap/>
        <w:overflowPunct/>
        <w:topLinePunct w:val="0"/>
        <w:autoSpaceDE/>
        <w:autoSpaceDN/>
        <w:bidi w:val="0"/>
        <w:adjustRightInd/>
        <w:snapToGrid/>
        <w:spacing w:line="420" w:lineRule="exact"/>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u w:val="single"/>
        </w:rPr>
        <w:t xml:space="preserve">                 </w:t>
      </w:r>
    </w:p>
    <w:p w14:paraId="3E15A1F2">
      <w:pPr>
        <w:pStyle w:val="8"/>
        <w:keepNext w:val="0"/>
        <w:keepLines w:val="0"/>
        <w:pageBreakBefore w:val="0"/>
        <w:kinsoku/>
        <w:wordWrap/>
        <w:overflowPunct/>
        <w:topLinePunct w:val="0"/>
        <w:autoSpaceDE/>
        <w:autoSpaceDN/>
        <w:bidi w:val="0"/>
        <w:adjustRightInd/>
        <w:snapToGrid/>
        <w:spacing w:line="420" w:lineRule="exact"/>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住所地：</w:t>
      </w:r>
      <w:r>
        <w:rPr>
          <w:rFonts w:hint="eastAsia" w:ascii="宋体" w:hAnsi="宋体" w:eastAsia="宋体" w:cs="宋体"/>
          <w:color w:val="auto"/>
          <w:sz w:val="24"/>
          <w:szCs w:val="24"/>
          <w:u w:val="single"/>
        </w:rPr>
        <w:t xml:space="preserve">                     </w:t>
      </w:r>
    </w:p>
    <w:p w14:paraId="6EDFF9B4">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jc w:val="left"/>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根据《中华人民共和国民法典》之相关规定，经甲乙双方共同协商，本着自愿平等的原则，就甲方委托乙方对位于</w:t>
      </w:r>
      <w:r>
        <w:rPr>
          <w:rFonts w:hint="eastAsia" w:ascii="宋体" w:hAnsi="宋体" w:cs="宋体"/>
          <w:color w:val="auto"/>
          <w:kern w:val="2"/>
          <w:sz w:val="24"/>
          <w:szCs w:val="24"/>
          <w:u w:val="single"/>
          <w:lang w:val="en-US" w:eastAsia="zh-CN" w:bidi="ar-SA"/>
        </w:rPr>
        <w:t xml:space="preserve">  西安市阎良区文化西路1号  </w:t>
      </w:r>
      <w:r>
        <w:rPr>
          <w:rFonts w:hint="eastAsia" w:ascii="宋体" w:hAnsi="宋体" w:eastAsia="宋体" w:cs="宋体"/>
          <w:color w:val="auto"/>
          <w:sz w:val="24"/>
          <w:szCs w:val="24"/>
          <w:lang w:eastAsia="zh-CN"/>
        </w:rPr>
        <w:t>提供相应的</w:t>
      </w:r>
      <w:r>
        <w:rPr>
          <w:rFonts w:hint="eastAsia" w:ascii="宋体" w:hAnsi="宋体" w:eastAsia="宋体" w:cs="宋体"/>
          <w:color w:val="auto"/>
          <w:kern w:val="2"/>
          <w:sz w:val="24"/>
          <w:szCs w:val="24"/>
          <w:lang w:val="en-US" w:eastAsia="zh-CN" w:bidi="ar-SA"/>
        </w:rPr>
        <w:t>物业管理服务事宜签订本合同。</w:t>
      </w:r>
    </w:p>
    <w:p w14:paraId="784A496F">
      <w:pPr>
        <w:keepNext w:val="0"/>
        <w:keepLines w:val="0"/>
        <w:pageBreakBefore w:val="0"/>
        <w:widowControl w:val="0"/>
        <w:kinsoku/>
        <w:wordWrap/>
        <w:overflowPunct/>
        <w:topLinePunct w:val="0"/>
        <w:autoSpaceDE/>
        <w:autoSpaceDN/>
        <w:bidi w:val="0"/>
        <w:adjustRightInd/>
        <w:snapToGrid/>
        <w:spacing w:line="420" w:lineRule="exact"/>
        <w:ind w:left="0" w:leftChars="0" w:firstLine="482" w:firstLineChars="200"/>
        <w:jc w:val="left"/>
        <w:textAlignment w:val="auto"/>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一、 项目基本情况</w:t>
      </w:r>
    </w:p>
    <w:p w14:paraId="0D422C6D">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1.项目名称：2026年西安市阎良区</w:t>
      </w:r>
      <w:r>
        <w:rPr>
          <w:rFonts w:hint="eastAsia" w:ascii="宋体" w:hAnsi="宋体" w:cs="宋体"/>
          <w:color w:val="auto"/>
          <w:kern w:val="2"/>
          <w:sz w:val="24"/>
          <w:szCs w:val="24"/>
          <w:highlight w:val="none"/>
          <w:lang w:val="en-US" w:eastAsia="zh-CN" w:bidi="ar-SA"/>
        </w:rPr>
        <w:t>原阎良二中集中办公区院内</w:t>
      </w:r>
      <w:r>
        <w:rPr>
          <w:rFonts w:hint="eastAsia" w:ascii="宋体" w:hAnsi="宋体" w:eastAsia="宋体" w:cs="宋体"/>
          <w:color w:val="auto"/>
          <w:kern w:val="2"/>
          <w:sz w:val="24"/>
          <w:szCs w:val="24"/>
          <w:highlight w:val="none"/>
          <w:lang w:val="en-US" w:eastAsia="zh-CN" w:bidi="ar-SA"/>
        </w:rPr>
        <w:t>物业管理服务项目</w:t>
      </w:r>
    </w:p>
    <w:p w14:paraId="680155CF">
      <w:pPr>
        <w:pStyle w:val="5"/>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highlight w:val="none"/>
          <w:lang w:val="en-US" w:eastAsia="zh-CN" w:bidi="ar-SA"/>
        </w:rPr>
        <w:t>2.项目类型</w:t>
      </w:r>
      <w:r>
        <w:rPr>
          <w:rFonts w:hint="eastAsia" w:ascii="宋体" w:hAnsi="宋体" w:eastAsia="宋体" w:cs="宋体"/>
          <w:color w:val="auto"/>
          <w:kern w:val="2"/>
          <w:sz w:val="24"/>
          <w:szCs w:val="24"/>
          <w:lang w:val="en-US" w:eastAsia="zh-CN" w:bidi="ar-SA"/>
        </w:rPr>
        <w:t>：</w:t>
      </w:r>
      <w:r>
        <w:rPr>
          <w:rFonts w:hint="eastAsia" w:ascii="宋体" w:hAnsi="宋体" w:cs="宋体"/>
          <w:color w:val="auto"/>
          <w:kern w:val="2"/>
          <w:sz w:val="24"/>
          <w:szCs w:val="24"/>
          <w:lang w:val="en-US" w:eastAsia="zh-CN" w:bidi="ar-SA"/>
        </w:rPr>
        <w:t>原阎良二中集中办公区院内</w:t>
      </w:r>
      <w:r>
        <w:rPr>
          <w:rFonts w:hint="eastAsia" w:ascii="宋体" w:hAnsi="宋体" w:eastAsia="宋体" w:cs="宋体"/>
          <w:color w:val="auto"/>
          <w:kern w:val="2"/>
          <w:sz w:val="24"/>
          <w:szCs w:val="24"/>
          <w:highlight w:val="none"/>
          <w:lang w:val="en-US" w:eastAsia="zh-CN" w:bidi="ar-SA"/>
        </w:rPr>
        <w:t>物业管理</w:t>
      </w:r>
    </w:p>
    <w:p w14:paraId="3BC217C5">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default"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3.坐落位置：</w:t>
      </w:r>
      <w:r>
        <w:rPr>
          <w:rFonts w:hint="eastAsia" w:ascii="宋体" w:hAnsi="宋体" w:cs="宋体"/>
          <w:color w:val="auto"/>
          <w:kern w:val="2"/>
          <w:sz w:val="24"/>
          <w:szCs w:val="24"/>
          <w:lang w:val="en-US" w:eastAsia="zh-CN" w:bidi="ar-SA"/>
        </w:rPr>
        <w:t>西安市阎良区文化西路1号</w:t>
      </w:r>
    </w:p>
    <w:p w14:paraId="272FB0CE">
      <w:pPr>
        <w:pStyle w:val="5"/>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4.占地面</w:t>
      </w:r>
      <w:r>
        <w:rPr>
          <w:rFonts w:hint="eastAsia" w:ascii="宋体" w:hAnsi="宋体" w:eastAsia="宋体" w:cs="宋体"/>
          <w:color w:val="auto"/>
          <w:kern w:val="2"/>
          <w:sz w:val="24"/>
          <w:szCs w:val="24"/>
          <w:highlight w:val="none"/>
          <w:lang w:val="en-US" w:eastAsia="zh-CN" w:bidi="ar-SA"/>
        </w:rPr>
        <w:t>积约：</w:t>
      </w:r>
      <w:r>
        <w:rPr>
          <w:rFonts w:hint="eastAsia" w:ascii="宋体" w:hAnsi="宋体" w:cs="宋体"/>
          <w:color w:val="auto"/>
          <w:sz w:val="24"/>
          <w:szCs w:val="24"/>
          <w:highlight w:val="none"/>
          <w:lang w:val="en-US" w:eastAsia="zh-CN"/>
        </w:rPr>
        <w:t>12128.72</w:t>
      </w:r>
      <w:r>
        <w:rPr>
          <w:rFonts w:hint="eastAsia" w:ascii="宋体" w:hAnsi="宋体" w:eastAsia="宋体" w:cs="宋体"/>
          <w:color w:val="auto"/>
          <w:kern w:val="2"/>
          <w:sz w:val="24"/>
          <w:szCs w:val="24"/>
          <w:highlight w:val="none"/>
          <w:lang w:val="en-US" w:eastAsia="zh-CN" w:bidi="ar-SA"/>
        </w:rPr>
        <w:t>平方米；建筑面积</w:t>
      </w:r>
      <w:r>
        <w:rPr>
          <w:rFonts w:hint="eastAsia" w:ascii="宋体" w:hAnsi="宋体" w:cs="宋体"/>
          <w:color w:val="auto"/>
          <w:kern w:val="2"/>
          <w:sz w:val="24"/>
          <w:szCs w:val="24"/>
          <w:highlight w:val="none"/>
          <w:lang w:val="en-US" w:eastAsia="zh-CN" w:bidi="ar-SA"/>
        </w:rPr>
        <w:t>约</w:t>
      </w:r>
      <w:r>
        <w:rPr>
          <w:rFonts w:hint="eastAsia" w:ascii="宋体" w:hAnsi="宋体" w:eastAsia="宋体" w:cs="宋体"/>
          <w:color w:val="auto"/>
          <w:kern w:val="2"/>
          <w:sz w:val="24"/>
          <w:szCs w:val="24"/>
          <w:highlight w:val="none"/>
          <w:lang w:val="en-US" w:eastAsia="zh-CN" w:bidi="ar-SA"/>
        </w:rPr>
        <w:t>：</w:t>
      </w:r>
      <w:r>
        <w:rPr>
          <w:rFonts w:hint="eastAsia" w:ascii="宋体" w:hAnsi="宋体" w:cs="宋体"/>
          <w:color w:val="auto"/>
          <w:sz w:val="24"/>
          <w:szCs w:val="24"/>
          <w:highlight w:val="none"/>
          <w:lang w:val="en-US" w:eastAsia="zh-CN"/>
        </w:rPr>
        <w:t>12383</w:t>
      </w:r>
      <w:r>
        <w:rPr>
          <w:rFonts w:hint="eastAsia" w:ascii="宋体" w:hAnsi="宋体" w:eastAsia="宋体" w:cs="宋体"/>
          <w:color w:val="auto"/>
          <w:kern w:val="2"/>
          <w:sz w:val="24"/>
          <w:szCs w:val="24"/>
          <w:highlight w:val="none"/>
          <w:lang w:val="en-US" w:eastAsia="zh-CN" w:bidi="ar-SA"/>
        </w:rPr>
        <w:t>平方米</w:t>
      </w:r>
    </w:p>
    <w:p w14:paraId="0B06B130">
      <w:pPr>
        <w:keepNext w:val="0"/>
        <w:keepLines w:val="0"/>
        <w:pageBreakBefore w:val="0"/>
        <w:widowControl w:val="0"/>
        <w:kinsoku/>
        <w:wordWrap/>
        <w:overflowPunct/>
        <w:topLinePunct w:val="0"/>
        <w:autoSpaceDE/>
        <w:autoSpaceDN/>
        <w:bidi w:val="0"/>
        <w:adjustRightInd/>
        <w:snapToGrid/>
        <w:spacing w:line="420" w:lineRule="exact"/>
        <w:ind w:left="0" w:leftChars="0" w:firstLine="482" w:firstLineChars="200"/>
        <w:textAlignment w:val="auto"/>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二、 服务内容及标准</w:t>
      </w:r>
    </w:p>
    <w:p w14:paraId="45688E73">
      <w:pPr>
        <w:pStyle w:val="5"/>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物业管理服务（</w:t>
      </w:r>
      <w:r>
        <w:rPr>
          <w:rFonts w:hint="eastAsia" w:ascii="宋体" w:hAnsi="宋体" w:cs="宋体"/>
          <w:color w:val="auto"/>
          <w:sz w:val="24"/>
          <w:szCs w:val="24"/>
          <w:highlight w:val="none"/>
          <w:lang w:val="en-US" w:eastAsia="zh-CN"/>
        </w:rPr>
        <w:t>基本服务、办公区</w:t>
      </w:r>
      <w:r>
        <w:rPr>
          <w:rFonts w:hint="eastAsia" w:ascii="宋体" w:hAnsi="宋体" w:eastAsia="宋体" w:cs="宋体"/>
          <w:color w:val="auto"/>
          <w:sz w:val="24"/>
          <w:szCs w:val="24"/>
          <w:highlight w:val="none"/>
          <w:lang w:val="en-US" w:eastAsia="zh-CN"/>
        </w:rPr>
        <w:t>保洁、垃圾清运、绿化养护、公</w:t>
      </w:r>
      <w:r>
        <w:rPr>
          <w:rFonts w:hint="eastAsia" w:ascii="宋体" w:hAnsi="宋体" w:cs="宋体"/>
          <w:color w:val="auto"/>
          <w:sz w:val="24"/>
          <w:szCs w:val="24"/>
          <w:highlight w:val="none"/>
          <w:lang w:val="en-US" w:eastAsia="zh-CN"/>
        </w:rPr>
        <w:t>用</w:t>
      </w:r>
      <w:r>
        <w:rPr>
          <w:rFonts w:hint="eastAsia" w:ascii="宋体" w:hAnsi="宋体" w:eastAsia="宋体" w:cs="宋体"/>
          <w:color w:val="auto"/>
          <w:sz w:val="24"/>
          <w:szCs w:val="24"/>
          <w:highlight w:val="none"/>
          <w:lang w:val="en-US" w:eastAsia="zh-CN"/>
        </w:rPr>
        <w:t>设施设备维护及安保工作</w:t>
      </w:r>
      <w:r>
        <w:rPr>
          <w:rFonts w:hint="eastAsia" w:ascii="宋体" w:hAnsi="宋体" w:cs="宋体"/>
          <w:color w:val="auto"/>
          <w:sz w:val="24"/>
          <w:szCs w:val="24"/>
          <w:highlight w:val="none"/>
          <w:lang w:val="en-US" w:eastAsia="zh-CN"/>
        </w:rPr>
        <w:t>等</w:t>
      </w:r>
      <w:r>
        <w:rPr>
          <w:rFonts w:hint="eastAsia" w:ascii="宋体" w:hAnsi="宋体" w:eastAsia="宋体" w:cs="宋体"/>
          <w:color w:val="auto"/>
          <w:sz w:val="24"/>
          <w:szCs w:val="24"/>
          <w:highlight w:val="none"/>
          <w:lang w:val="en-US" w:eastAsia="zh-CN"/>
        </w:rPr>
        <w:t>）具体内容：按照</w:t>
      </w:r>
      <w:r>
        <w:rPr>
          <w:rFonts w:hint="eastAsia" w:ascii="宋体" w:hAnsi="宋体" w:cs="宋体"/>
          <w:color w:val="auto"/>
          <w:sz w:val="24"/>
          <w:szCs w:val="24"/>
          <w:highlight w:val="none"/>
          <w:lang w:val="en-US" w:eastAsia="zh-CN"/>
        </w:rPr>
        <w:t>原阎良二中集中办公区院内</w:t>
      </w:r>
      <w:r>
        <w:rPr>
          <w:rFonts w:hint="eastAsia" w:ascii="宋体" w:hAnsi="宋体" w:eastAsia="宋体" w:cs="宋体"/>
          <w:color w:val="auto"/>
          <w:sz w:val="24"/>
          <w:szCs w:val="24"/>
          <w:highlight w:val="none"/>
          <w:lang w:val="en-US" w:eastAsia="zh-CN"/>
        </w:rPr>
        <w:t>实际情况</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具体负责大院保洁、垃圾清运、绿化养护、公</w:t>
      </w:r>
      <w:r>
        <w:rPr>
          <w:rFonts w:hint="eastAsia" w:ascii="宋体" w:hAnsi="宋体" w:cs="宋体"/>
          <w:color w:val="auto"/>
          <w:sz w:val="24"/>
          <w:szCs w:val="24"/>
          <w:highlight w:val="none"/>
          <w:lang w:val="en-US" w:eastAsia="zh-CN"/>
        </w:rPr>
        <w:t>用</w:t>
      </w:r>
      <w:r>
        <w:rPr>
          <w:rFonts w:hint="eastAsia" w:ascii="宋体" w:hAnsi="宋体" w:eastAsia="宋体" w:cs="宋体"/>
          <w:color w:val="auto"/>
          <w:sz w:val="24"/>
          <w:szCs w:val="24"/>
          <w:highlight w:val="none"/>
          <w:lang w:val="en-US" w:eastAsia="zh-CN"/>
        </w:rPr>
        <w:t>设施设备维护及安保工作</w:t>
      </w:r>
      <w:r>
        <w:rPr>
          <w:rFonts w:hint="eastAsia" w:ascii="宋体" w:hAnsi="宋体" w:cs="宋体"/>
          <w:color w:val="auto"/>
          <w:sz w:val="24"/>
          <w:szCs w:val="24"/>
          <w:highlight w:val="none"/>
          <w:lang w:val="en-US" w:eastAsia="zh-CN"/>
        </w:rPr>
        <w:t>等</w:t>
      </w:r>
      <w:r>
        <w:rPr>
          <w:rFonts w:hint="eastAsia" w:ascii="宋体" w:hAnsi="宋体" w:eastAsia="宋体" w:cs="宋体"/>
          <w:color w:val="auto"/>
          <w:sz w:val="24"/>
          <w:szCs w:val="24"/>
          <w:highlight w:val="none"/>
          <w:lang w:val="en-US" w:eastAsia="zh-CN"/>
        </w:rPr>
        <w:t>。具体保洁范围：综合楼1栋，共5层（一楼为商铺，2—5层公共区域面积954平方米）、教学楼1栋，共4层（公共区域面积829平方米）、综合办公楼1栋，共6层（一楼为商铺，2—6层公共区域面积805平方米）、公寓楼1栋，共4层（公共区域面积638平方米）和室内、外卫生间38个（含卫生间的卫生纸、擦手纸、烘干机、喷香机、洗手液、洁厕剂、垃圾筐、大小垃圾袋、灭蝇灯、换气扇、热水器等）、办公区室外(公共区域面积7070平方米,车位109个）、楼顶（定时检查楼顶落叶和杂物并清理，以防下水堵塞）等。垃圾清运：及时清运办公楼及院内的生活垃圾，做到日产日清，垃圾清运时间为每天早上7：00-7：30。绿化养护范围：办公区内花坛、草坪、树木、花卉的浇灌、修剪、施肥、喷药以及日常管理和养护，病虫害防治等（绿化面积</w:t>
      </w:r>
      <w:r>
        <w:rPr>
          <w:rFonts w:hint="eastAsia" w:ascii="宋体" w:hAnsi="宋体" w:cs="宋体"/>
          <w:color w:val="auto"/>
          <w:sz w:val="24"/>
          <w:szCs w:val="24"/>
          <w:highlight w:val="none"/>
          <w:lang w:val="en-US" w:eastAsia="zh-CN"/>
        </w:rPr>
        <w:t>324</w:t>
      </w:r>
      <w:r>
        <w:rPr>
          <w:rFonts w:hint="eastAsia" w:ascii="宋体" w:hAnsi="宋体" w:eastAsia="宋体" w:cs="宋体"/>
          <w:color w:val="auto"/>
          <w:sz w:val="24"/>
          <w:szCs w:val="24"/>
          <w:highlight w:val="none"/>
          <w:lang w:val="en-US" w:eastAsia="zh-CN"/>
        </w:rPr>
        <w:t>平方</w:t>
      </w:r>
      <w:r>
        <w:rPr>
          <w:rFonts w:hint="eastAsia" w:ascii="宋体" w:hAnsi="宋体" w:cs="宋体"/>
          <w:color w:val="auto"/>
          <w:sz w:val="24"/>
          <w:szCs w:val="24"/>
          <w:highlight w:val="none"/>
          <w:lang w:val="en-US" w:eastAsia="zh-CN"/>
        </w:rPr>
        <w:t>米</w:t>
      </w:r>
      <w:r>
        <w:rPr>
          <w:rFonts w:hint="eastAsia" w:ascii="宋体" w:hAnsi="宋体" w:eastAsia="宋体" w:cs="宋体"/>
          <w:color w:val="auto"/>
          <w:sz w:val="24"/>
          <w:szCs w:val="24"/>
          <w:highlight w:val="none"/>
          <w:lang w:val="en-US" w:eastAsia="zh-CN"/>
        </w:rPr>
        <w:t>）。公</w:t>
      </w:r>
      <w:r>
        <w:rPr>
          <w:rFonts w:hint="eastAsia" w:ascii="宋体" w:hAnsi="宋体" w:cs="宋体"/>
          <w:color w:val="auto"/>
          <w:sz w:val="24"/>
          <w:szCs w:val="24"/>
          <w:highlight w:val="none"/>
          <w:lang w:val="en-US" w:eastAsia="zh-CN"/>
        </w:rPr>
        <w:t>用</w:t>
      </w:r>
      <w:r>
        <w:rPr>
          <w:rFonts w:hint="eastAsia" w:ascii="宋体" w:hAnsi="宋体" w:eastAsia="宋体" w:cs="宋体"/>
          <w:color w:val="auto"/>
          <w:sz w:val="24"/>
          <w:szCs w:val="24"/>
          <w:highlight w:val="none"/>
          <w:lang w:val="en-US" w:eastAsia="zh-CN"/>
        </w:rPr>
        <w:t>设施设备维护：办公区公共区域内日常水、电、消防、监控、路灯、垃圾桶等公</w:t>
      </w:r>
      <w:r>
        <w:rPr>
          <w:rFonts w:hint="eastAsia" w:ascii="宋体" w:hAnsi="宋体" w:cs="宋体"/>
          <w:color w:val="auto"/>
          <w:sz w:val="24"/>
          <w:szCs w:val="24"/>
          <w:highlight w:val="none"/>
          <w:lang w:val="en-US" w:eastAsia="zh-CN"/>
        </w:rPr>
        <w:t>用</w:t>
      </w:r>
      <w:r>
        <w:rPr>
          <w:rFonts w:hint="eastAsia" w:ascii="宋体" w:hAnsi="宋体" w:eastAsia="宋体" w:cs="宋体"/>
          <w:color w:val="auto"/>
          <w:sz w:val="24"/>
          <w:szCs w:val="24"/>
          <w:highlight w:val="none"/>
          <w:lang w:val="en-US" w:eastAsia="zh-CN"/>
        </w:rPr>
        <w:t>设施设备的维护保养。安保要24小时门岗值班、负责院内交通秩序维护和车辆（含电动车、自行车）停放管理、安保巡视、消防管理、安全生产及各类突发事件的应急处置，汽车充电桩，非机动车充电桩等的日常巡查管护；按照区机关事务服务中心要求，做好各类活动的秩序维护、安全检查、反恐维稳等临时性工作。</w:t>
      </w:r>
    </w:p>
    <w:p w14:paraId="12BABBC1">
      <w:pPr>
        <w:keepNext w:val="0"/>
        <w:keepLines w:val="0"/>
        <w:pageBreakBefore w:val="0"/>
        <w:widowControl w:val="0"/>
        <w:numPr>
          <w:ilvl w:val="0"/>
          <w:numId w:val="1"/>
        </w:numPr>
        <w:kinsoku/>
        <w:wordWrap/>
        <w:overflowPunct/>
        <w:topLinePunct w:val="0"/>
        <w:autoSpaceDE/>
        <w:autoSpaceDN/>
        <w:bidi w:val="0"/>
        <w:adjustRightInd/>
        <w:snapToGrid/>
        <w:spacing w:line="420" w:lineRule="exact"/>
        <w:ind w:left="480" w:leftChars="0" w:firstLine="0" w:firstLineChars="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基本服务</w:t>
      </w:r>
    </w:p>
    <w:p w14:paraId="4528AF6F">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jc w:val="both"/>
        <w:textAlignment w:val="auto"/>
        <w:rPr>
          <w:rFonts w:hint="default" w:ascii="宋体" w:hAnsi="宋体" w:eastAsia="宋体" w:cs="宋体"/>
          <w:color w:val="auto"/>
          <w:kern w:val="0"/>
          <w:sz w:val="24"/>
          <w:szCs w:val="24"/>
          <w:highlight w:val="none"/>
          <w:lang w:val="en-US" w:eastAsia="zh-CN" w:bidi="ar-SA"/>
        </w:rPr>
      </w:pPr>
      <w:r>
        <w:rPr>
          <w:rFonts w:hint="default" w:ascii="宋体" w:hAnsi="宋体" w:eastAsia="宋体" w:cs="宋体"/>
          <w:color w:val="auto"/>
          <w:kern w:val="0"/>
          <w:sz w:val="24"/>
          <w:szCs w:val="24"/>
          <w:highlight w:val="none"/>
          <w:lang w:val="en-US" w:eastAsia="zh-CN" w:bidi="ar-SA"/>
        </w:rPr>
        <w:t>结合</w:t>
      </w:r>
      <w:r>
        <w:rPr>
          <w:rFonts w:hint="eastAsia" w:ascii="宋体" w:hAnsi="宋体" w:eastAsia="宋体" w:cs="宋体"/>
          <w:color w:val="auto"/>
          <w:kern w:val="0"/>
          <w:sz w:val="24"/>
          <w:szCs w:val="24"/>
          <w:highlight w:val="none"/>
          <w:lang w:val="en-US" w:eastAsia="zh-CN" w:bidi="ar-SA"/>
        </w:rPr>
        <w:t>甲方</w:t>
      </w:r>
      <w:r>
        <w:rPr>
          <w:rFonts w:hint="default" w:ascii="宋体" w:hAnsi="宋体" w:eastAsia="宋体" w:cs="宋体"/>
          <w:color w:val="auto"/>
          <w:kern w:val="0"/>
          <w:sz w:val="24"/>
          <w:szCs w:val="24"/>
          <w:highlight w:val="none"/>
          <w:lang w:val="en-US" w:eastAsia="zh-CN" w:bidi="ar-SA"/>
        </w:rPr>
        <w:t>要求及</w:t>
      </w:r>
      <w:r>
        <w:rPr>
          <w:rFonts w:hint="eastAsia" w:ascii="宋体" w:hAnsi="宋体" w:eastAsia="宋体" w:cs="宋体"/>
          <w:color w:val="auto"/>
          <w:kern w:val="0"/>
          <w:sz w:val="24"/>
          <w:szCs w:val="24"/>
          <w:highlight w:val="none"/>
          <w:lang w:val="en-US" w:eastAsia="zh-CN" w:bidi="ar-SA"/>
        </w:rPr>
        <w:t>办公区</w:t>
      </w:r>
      <w:r>
        <w:rPr>
          <w:rFonts w:hint="default" w:ascii="宋体" w:hAnsi="宋体" w:eastAsia="宋体" w:cs="宋体"/>
          <w:color w:val="auto"/>
          <w:kern w:val="0"/>
          <w:sz w:val="24"/>
          <w:szCs w:val="24"/>
          <w:highlight w:val="none"/>
          <w:lang w:val="en-US" w:eastAsia="zh-CN" w:bidi="ar-SA"/>
        </w:rPr>
        <w:t>物业服务实际情况，制定年度管理目标，明确责任分工，并制定配套实施方案</w:t>
      </w:r>
      <w:r>
        <w:rPr>
          <w:rFonts w:hint="eastAsia" w:ascii="宋体" w:hAnsi="宋体" w:eastAsia="宋体" w:cs="宋体"/>
          <w:color w:val="auto"/>
          <w:kern w:val="0"/>
          <w:sz w:val="24"/>
          <w:szCs w:val="24"/>
          <w:highlight w:val="none"/>
          <w:lang w:val="en-US" w:eastAsia="zh-CN" w:bidi="ar-SA"/>
        </w:rPr>
        <w:t>；</w:t>
      </w:r>
      <w:r>
        <w:rPr>
          <w:rFonts w:hint="default" w:ascii="宋体" w:hAnsi="宋体" w:eastAsia="宋体" w:cs="宋体"/>
          <w:color w:val="auto"/>
          <w:kern w:val="0"/>
          <w:sz w:val="24"/>
          <w:szCs w:val="24"/>
          <w:highlight w:val="none"/>
          <w:lang w:val="en-US" w:eastAsia="zh-CN" w:bidi="ar-SA"/>
        </w:rPr>
        <w:t>每季度至少开展1次岗位技能、职业素质、服务知识、客户文化、绿色节能环保等教育培训，并进行适当形式的考核</w:t>
      </w:r>
      <w:r>
        <w:rPr>
          <w:rFonts w:hint="eastAsia" w:ascii="宋体" w:hAnsi="宋体" w:eastAsia="宋体" w:cs="宋体"/>
          <w:color w:val="auto"/>
          <w:kern w:val="0"/>
          <w:sz w:val="24"/>
          <w:szCs w:val="24"/>
          <w:highlight w:val="none"/>
          <w:lang w:val="en-US" w:eastAsia="zh-CN" w:bidi="ar-SA"/>
        </w:rPr>
        <w:t>；</w:t>
      </w:r>
      <w:r>
        <w:rPr>
          <w:rFonts w:hint="default" w:ascii="宋体" w:hAnsi="宋体" w:eastAsia="宋体" w:cs="宋体"/>
          <w:color w:val="auto"/>
          <w:kern w:val="0"/>
          <w:sz w:val="24"/>
          <w:szCs w:val="24"/>
          <w:highlight w:val="none"/>
          <w:lang w:val="en-US" w:eastAsia="zh-CN" w:bidi="ar-SA"/>
        </w:rPr>
        <w:t>根据</w:t>
      </w:r>
      <w:r>
        <w:rPr>
          <w:rFonts w:hint="eastAsia" w:ascii="宋体" w:hAnsi="宋体" w:eastAsia="宋体" w:cs="宋体"/>
          <w:color w:val="auto"/>
          <w:kern w:val="0"/>
          <w:sz w:val="24"/>
          <w:szCs w:val="24"/>
          <w:highlight w:val="none"/>
          <w:lang w:val="en-US" w:eastAsia="zh-CN" w:bidi="ar-SA"/>
        </w:rPr>
        <w:t>甲方</w:t>
      </w:r>
      <w:r>
        <w:rPr>
          <w:rFonts w:hint="default" w:ascii="宋体" w:hAnsi="宋体" w:eastAsia="宋体" w:cs="宋体"/>
          <w:color w:val="auto"/>
          <w:kern w:val="0"/>
          <w:sz w:val="24"/>
          <w:szCs w:val="24"/>
          <w:highlight w:val="none"/>
          <w:lang w:val="en-US" w:eastAsia="zh-CN" w:bidi="ar-SA"/>
        </w:rPr>
        <w:t>要求对服务人员进行从业资格审查，审查结果向采购人报备</w:t>
      </w:r>
      <w:r>
        <w:rPr>
          <w:rFonts w:hint="eastAsia" w:ascii="宋体" w:hAnsi="宋体" w:eastAsia="宋体" w:cs="宋体"/>
          <w:color w:val="auto"/>
          <w:kern w:val="0"/>
          <w:sz w:val="24"/>
          <w:szCs w:val="24"/>
          <w:highlight w:val="none"/>
          <w:lang w:val="en-US" w:eastAsia="zh-CN" w:bidi="ar-SA"/>
        </w:rPr>
        <w:t>；</w:t>
      </w:r>
      <w:r>
        <w:rPr>
          <w:rFonts w:hint="default" w:ascii="宋体" w:hAnsi="宋体" w:eastAsia="宋体" w:cs="宋体"/>
          <w:color w:val="auto"/>
          <w:kern w:val="0"/>
          <w:sz w:val="24"/>
          <w:szCs w:val="24"/>
          <w:highlight w:val="none"/>
          <w:lang w:val="en-US" w:eastAsia="zh-CN" w:bidi="ar-SA"/>
        </w:rPr>
        <w:t>服务人员的年龄、学历、工作经验及资格条件</w:t>
      </w:r>
      <w:r>
        <w:rPr>
          <w:rFonts w:hint="eastAsia" w:ascii="宋体" w:hAnsi="宋体" w:eastAsia="宋体" w:cs="宋体"/>
          <w:color w:val="auto"/>
          <w:kern w:val="0"/>
          <w:sz w:val="24"/>
          <w:szCs w:val="24"/>
          <w:highlight w:val="none"/>
          <w:lang w:val="en-US" w:eastAsia="zh-CN" w:bidi="ar-SA"/>
        </w:rPr>
        <w:t>应当</w:t>
      </w:r>
      <w:r>
        <w:rPr>
          <w:rFonts w:hint="default" w:ascii="宋体" w:hAnsi="宋体" w:eastAsia="宋体" w:cs="宋体"/>
          <w:color w:val="auto"/>
          <w:kern w:val="0"/>
          <w:sz w:val="24"/>
          <w:szCs w:val="24"/>
          <w:highlight w:val="none"/>
          <w:lang w:val="en-US" w:eastAsia="zh-CN" w:bidi="ar-SA"/>
        </w:rPr>
        <w:t>与所在岗位能力要求相匹配，到岗前</w:t>
      </w:r>
      <w:r>
        <w:rPr>
          <w:rFonts w:hint="eastAsia" w:ascii="宋体" w:hAnsi="宋体" w:eastAsia="宋体" w:cs="宋体"/>
          <w:color w:val="auto"/>
          <w:kern w:val="0"/>
          <w:sz w:val="24"/>
          <w:szCs w:val="24"/>
          <w:highlight w:val="none"/>
          <w:lang w:val="en-US" w:eastAsia="zh-CN" w:bidi="ar-SA"/>
        </w:rPr>
        <w:t>应当</w:t>
      </w:r>
      <w:r>
        <w:rPr>
          <w:rFonts w:hint="default" w:ascii="宋体" w:hAnsi="宋体" w:eastAsia="宋体" w:cs="宋体"/>
          <w:color w:val="auto"/>
          <w:kern w:val="0"/>
          <w:sz w:val="24"/>
          <w:szCs w:val="24"/>
          <w:highlight w:val="none"/>
          <w:lang w:val="en-US" w:eastAsia="zh-CN" w:bidi="ar-SA"/>
        </w:rPr>
        <w:t>经过必要的岗前培训以达到岗位能力要求，国家、行业规定应</w:t>
      </w:r>
      <w:r>
        <w:rPr>
          <w:rFonts w:hint="eastAsia" w:ascii="宋体" w:hAnsi="宋体" w:eastAsia="宋体" w:cs="宋体"/>
          <w:color w:val="auto"/>
          <w:kern w:val="0"/>
          <w:sz w:val="24"/>
          <w:szCs w:val="24"/>
          <w:highlight w:val="none"/>
          <w:lang w:val="en-US" w:eastAsia="zh-CN" w:bidi="ar-SA"/>
        </w:rPr>
        <w:t>当</w:t>
      </w:r>
      <w:r>
        <w:rPr>
          <w:rFonts w:hint="default" w:ascii="宋体" w:hAnsi="宋体" w:eastAsia="宋体" w:cs="宋体"/>
          <w:color w:val="auto"/>
          <w:kern w:val="0"/>
          <w:sz w:val="24"/>
          <w:szCs w:val="24"/>
          <w:highlight w:val="none"/>
          <w:lang w:val="en-US" w:eastAsia="zh-CN" w:bidi="ar-SA"/>
        </w:rPr>
        <w:t>取得职业资格证书或特种作业证书的，应</w:t>
      </w:r>
      <w:r>
        <w:rPr>
          <w:rFonts w:hint="eastAsia" w:ascii="宋体" w:hAnsi="宋体" w:eastAsia="宋体" w:cs="宋体"/>
          <w:color w:val="auto"/>
          <w:kern w:val="0"/>
          <w:sz w:val="24"/>
          <w:szCs w:val="24"/>
          <w:highlight w:val="none"/>
          <w:lang w:val="en-US" w:eastAsia="zh-CN" w:bidi="ar-SA"/>
        </w:rPr>
        <w:t>当</w:t>
      </w:r>
      <w:r>
        <w:rPr>
          <w:rFonts w:hint="default" w:ascii="宋体" w:hAnsi="宋体" w:eastAsia="宋体" w:cs="宋体"/>
          <w:color w:val="auto"/>
          <w:kern w:val="0"/>
          <w:sz w:val="24"/>
          <w:szCs w:val="24"/>
          <w:highlight w:val="none"/>
          <w:lang w:val="en-US" w:eastAsia="zh-CN" w:bidi="ar-SA"/>
        </w:rPr>
        <w:t>按规定持证上岗</w:t>
      </w:r>
      <w:r>
        <w:rPr>
          <w:rFonts w:hint="eastAsia" w:ascii="宋体" w:hAnsi="宋体" w:eastAsia="宋体" w:cs="宋体"/>
          <w:color w:val="auto"/>
          <w:kern w:val="0"/>
          <w:sz w:val="24"/>
          <w:szCs w:val="24"/>
          <w:highlight w:val="none"/>
          <w:lang w:val="en-US" w:eastAsia="zh-CN" w:bidi="ar-SA"/>
        </w:rPr>
        <w:t>；</w:t>
      </w:r>
      <w:r>
        <w:rPr>
          <w:rFonts w:hint="default" w:ascii="宋体" w:hAnsi="宋体" w:eastAsia="宋体" w:cs="宋体"/>
          <w:color w:val="auto"/>
          <w:kern w:val="0"/>
          <w:sz w:val="24"/>
          <w:szCs w:val="24"/>
          <w:highlight w:val="none"/>
          <w:lang w:val="en-US" w:eastAsia="zh-CN" w:bidi="ar-SA"/>
        </w:rPr>
        <w:t>如</w:t>
      </w:r>
      <w:r>
        <w:rPr>
          <w:rFonts w:hint="eastAsia" w:ascii="宋体" w:hAnsi="宋体" w:eastAsia="宋体" w:cs="宋体"/>
          <w:color w:val="auto"/>
          <w:kern w:val="0"/>
          <w:sz w:val="24"/>
          <w:szCs w:val="24"/>
          <w:highlight w:val="none"/>
          <w:lang w:val="en-US" w:eastAsia="zh-CN" w:bidi="ar-SA"/>
        </w:rPr>
        <w:t>甲方</w:t>
      </w:r>
      <w:r>
        <w:rPr>
          <w:rFonts w:hint="default" w:ascii="宋体" w:hAnsi="宋体" w:eastAsia="宋体" w:cs="宋体"/>
          <w:color w:val="auto"/>
          <w:kern w:val="0"/>
          <w:sz w:val="24"/>
          <w:szCs w:val="24"/>
          <w:highlight w:val="none"/>
          <w:lang w:val="en-US" w:eastAsia="zh-CN" w:bidi="ar-SA"/>
        </w:rPr>
        <w:t>认为服务人员不适应岗位要求或存在其他影响工作的，可要求</w:t>
      </w:r>
      <w:r>
        <w:rPr>
          <w:rFonts w:hint="eastAsia" w:ascii="宋体" w:hAnsi="宋体" w:eastAsia="宋体" w:cs="宋体"/>
          <w:color w:val="auto"/>
          <w:kern w:val="0"/>
          <w:sz w:val="24"/>
          <w:szCs w:val="24"/>
          <w:highlight w:val="none"/>
          <w:lang w:val="en-US" w:eastAsia="zh-CN" w:bidi="ar-SA"/>
        </w:rPr>
        <w:t>乙方</w:t>
      </w:r>
      <w:r>
        <w:rPr>
          <w:rFonts w:hint="default" w:ascii="宋体" w:hAnsi="宋体" w:eastAsia="宋体" w:cs="宋体"/>
          <w:color w:val="auto"/>
          <w:kern w:val="0"/>
          <w:sz w:val="24"/>
          <w:szCs w:val="24"/>
          <w:highlight w:val="none"/>
          <w:lang w:val="en-US" w:eastAsia="zh-CN" w:bidi="ar-SA"/>
        </w:rPr>
        <w:t>进行</w:t>
      </w:r>
      <w:r>
        <w:rPr>
          <w:rFonts w:hint="eastAsia" w:ascii="宋体" w:hAnsi="宋体" w:eastAsia="宋体" w:cs="宋体"/>
          <w:color w:val="auto"/>
          <w:kern w:val="0"/>
          <w:sz w:val="24"/>
          <w:szCs w:val="24"/>
          <w:highlight w:val="none"/>
          <w:lang w:val="en-US" w:eastAsia="zh-CN" w:bidi="ar-SA"/>
        </w:rPr>
        <w:t>调换</w:t>
      </w:r>
      <w:r>
        <w:rPr>
          <w:rFonts w:hint="default" w:ascii="宋体" w:hAnsi="宋体" w:eastAsia="宋体" w:cs="宋体"/>
          <w:color w:val="auto"/>
          <w:kern w:val="0"/>
          <w:sz w:val="24"/>
          <w:szCs w:val="24"/>
          <w:highlight w:val="none"/>
          <w:lang w:val="en-US" w:eastAsia="zh-CN" w:bidi="ar-SA"/>
        </w:rPr>
        <w:t>。如因</w:t>
      </w:r>
      <w:r>
        <w:rPr>
          <w:rFonts w:hint="eastAsia" w:ascii="宋体" w:hAnsi="宋体" w:eastAsia="宋体" w:cs="宋体"/>
          <w:color w:val="auto"/>
          <w:kern w:val="0"/>
          <w:sz w:val="24"/>
          <w:szCs w:val="24"/>
          <w:highlight w:val="none"/>
          <w:lang w:val="en-US" w:eastAsia="zh-CN" w:bidi="ar-SA"/>
        </w:rPr>
        <w:t>乙方</w:t>
      </w:r>
      <w:r>
        <w:rPr>
          <w:rFonts w:hint="default" w:ascii="宋体" w:hAnsi="宋体" w:eastAsia="宋体" w:cs="宋体"/>
          <w:color w:val="auto"/>
          <w:kern w:val="0"/>
          <w:sz w:val="24"/>
          <w:szCs w:val="24"/>
          <w:highlight w:val="none"/>
          <w:lang w:val="en-US" w:eastAsia="zh-CN" w:bidi="ar-SA"/>
        </w:rPr>
        <w:t>原因对服务人员进行</w:t>
      </w:r>
      <w:r>
        <w:rPr>
          <w:rFonts w:hint="eastAsia" w:ascii="宋体" w:hAnsi="宋体" w:eastAsia="宋体" w:cs="宋体"/>
          <w:color w:val="auto"/>
          <w:kern w:val="0"/>
          <w:sz w:val="24"/>
          <w:szCs w:val="24"/>
          <w:highlight w:val="none"/>
          <w:lang w:val="en-US" w:eastAsia="zh-CN" w:bidi="ar-SA"/>
        </w:rPr>
        <w:t>调换</w:t>
      </w:r>
      <w:r>
        <w:rPr>
          <w:rFonts w:hint="default" w:ascii="宋体" w:hAnsi="宋体" w:eastAsia="宋体" w:cs="宋体"/>
          <w:color w:val="auto"/>
          <w:kern w:val="0"/>
          <w:sz w:val="24"/>
          <w:szCs w:val="24"/>
          <w:highlight w:val="none"/>
          <w:lang w:val="en-US" w:eastAsia="zh-CN" w:bidi="ar-SA"/>
        </w:rPr>
        <w:t>，</w:t>
      </w:r>
      <w:r>
        <w:rPr>
          <w:rFonts w:hint="eastAsia" w:ascii="宋体" w:hAnsi="宋体" w:eastAsia="宋体" w:cs="宋体"/>
          <w:color w:val="auto"/>
          <w:kern w:val="0"/>
          <w:sz w:val="24"/>
          <w:szCs w:val="24"/>
          <w:highlight w:val="none"/>
          <w:lang w:val="en-US" w:eastAsia="zh-CN" w:bidi="ar-SA"/>
        </w:rPr>
        <w:t>应当</w:t>
      </w:r>
      <w:r>
        <w:rPr>
          <w:rFonts w:hint="default" w:ascii="宋体" w:hAnsi="宋体" w:eastAsia="宋体" w:cs="宋体"/>
          <w:color w:val="auto"/>
          <w:kern w:val="0"/>
          <w:sz w:val="24"/>
          <w:szCs w:val="24"/>
          <w:highlight w:val="none"/>
          <w:lang w:val="en-US" w:eastAsia="zh-CN" w:bidi="ar-SA"/>
        </w:rPr>
        <w:t>经</w:t>
      </w:r>
      <w:r>
        <w:rPr>
          <w:rFonts w:hint="eastAsia" w:ascii="宋体" w:hAnsi="宋体" w:eastAsia="宋体" w:cs="宋体"/>
          <w:color w:val="auto"/>
          <w:kern w:val="0"/>
          <w:sz w:val="24"/>
          <w:szCs w:val="24"/>
          <w:highlight w:val="none"/>
          <w:lang w:val="en-US" w:eastAsia="zh-CN" w:bidi="ar-SA"/>
        </w:rPr>
        <w:t>甲方</w:t>
      </w:r>
      <w:r>
        <w:rPr>
          <w:rFonts w:hint="default" w:ascii="宋体" w:hAnsi="宋体" w:eastAsia="宋体" w:cs="宋体"/>
          <w:color w:val="auto"/>
          <w:kern w:val="0"/>
          <w:sz w:val="24"/>
          <w:szCs w:val="24"/>
          <w:highlight w:val="none"/>
          <w:lang w:val="en-US" w:eastAsia="zh-CN" w:bidi="ar-SA"/>
        </w:rPr>
        <w:t>同意，更换比例不得超过本项目服务人员总数的20%。本项目服务人员不得在其他项目兼职</w:t>
      </w:r>
      <w:r>
        <w:rPr>
          <w:rFonts w:hint="eastAsia" w:ascii="宋体" w:hAnsi="宋体" w:eastAsia="宋体" w:cs="宋体"/>
          <w:color w:val="auto"/>
          <w:kern w:val="0"/>
          <w:sz w:val="24"/>
          <w:szCs w:val="24"/>
          <w:highlight w:val="none"/>
          <w:lang w:val="en-US" w:eastAsia="zh-CN" w:bidi="ar-SA"/>
        </w:rPr>
        <w:t>；服务人员</w:t>
      </w:r>
      <w:r>
        <w:rPr>
          <w:rFonts w:hint="default" w:ascii="宋体" w:hAnsi="宋体" w:eastAsia="宋体" w:cs="宋体"/>
          <w:color w:val="auto"/>
          <w:kern w:val="0"/>
          <w:sz w:val="24"/>
          <w:szCs w:val="24"/>
          <w:highlight w:val="none"/>
          <w:lang w:val="en-US" w:eastAsia="zh-CN" w:bidi="ar-SA"/>
        </w:rPr>
        <w:t>着装</w:t>
      </w:r>
      <w:r>
        <w:rPr>
          <w:rFonts w:hint="eastAsia" w:ascii="宋体" w:hAnsi="宋体" w:eastAsia="宋体" w:cs="宋体"/>
          <w:color w:val="auto"/>
          <w:kern w:val="0"/>
          <w:sz w:val="24"/>
          <w:szCs w:val="24"/>
          <w:highlight w:val="none"/>
          <w:lang w:val="en-US" w:eastAsia="zh-CN" w:bidi="ar-SA"/>
        </w:rPr>
        <w:t>分类</w:t>
      </w:r>
      <w:r>
        <w:rPr>
          <w:rFonts w:hint="default" w:ascii="宋体" w:hAnsi="宋体" w:eastAsia="宋体" w:cs="宋体"/>
          <w:color w:val="auto"/>
          <w:kern w:val="0"/>
          <w:sz w:val="24"/>
          <w:szCs w:val="24"/>
          <w:highlight w:val="none"/>
          <w:lang w:val="en-US" w:eastAsia="zh-CN" w:bidi="ar-SA"/>
        </w:rPr>
        <w:t>统一，佩戴标识</w:t>
      </w:r>
      <w:r>
        <w:rPr>
          <w:rFonts w:hint="eastAsia" w:ascii="宋体" w:hAnsi="宋体" w:eastAsia="宋体" w:cs="宋体"/>
          <w:color w:val="auto"/>
          <w:kern w:val="0"/>
          <w:sz w:val="24"/>
          <w:szCs w:val="24"/>
          <w:highlight w:val="none"/>
          <w:lang w:val="en-US" w:eastAsia="zh-CN" w:bidi="ar-SA"/>
        </w:rPr>
        <w:t>，</w:t>
      </w:r>
      <w:r>
        <w:rPr>
          <w:rFonts w:hint="default" w:ascii="宋体" w:hAnsi="宋体" w:eastAsia="宋体" w:cs="宋体"/>
          <w:color w:val="auto"/>
          <w:kern w:val="0"/>
          <w:sz w:val="24"/>
          <w:szCs w:val="24"/>
          <w:highlight w:val="none"/>
          <w:lang w:val="en-US" w:eastAsia="zh-CN" w:bidi="ar-SA"/>
        </w:rPr>
        <w:t>仪容整洁、姿态端正、举止文明</w:t>
      </w:r>
      <w:r>
        <w:rPr>
          <w:rFonts w:hint="eastAsia" w:ascii="宋体" w:hAnsi="宋体" w:eastAsia="宋体" w:cs="宋体"/>
          <w:color w:val="auto"/>
          <w:kern w:val="0"/>
          <w:sz w:val="24"/>
          <w:szCs w:val="24"/>
          <w:highlight w:val="none"/>
          <w:lang w:val="en-US" w:eastAsia="zh-CN" w:bidi="ar-SA"/>
        </w:rPr>
        <w:t>，</w:t>
      </w:r>
      <w:r>
        <w:rPr>
          <w:rFonts w:hint="default" w:ascii="宋体" w:hAnsi="宋体" w:eastAsia="宋体" w:cs="宋体"/>
          <w:color w:val="auto"/>
          <w:kern w:val="0"/>
          <w:sz w:val="24"/>
          <w:szCs w:val="24"/>
          <w:highlight w:val="none"/>
          <w:lang w:val="en-US" w:eastAsia="zh-CN" w:bidi="ar-SA"/>
        </w:rPr>
        <w:t>用语文明礼貌，态度温和耐心</w:t>
      </w:r>
      <w:r>
        <w:rPr>
          <w:rFonts w:hint="eastAsia" w:ascii="宋体" w:hAnsi="宋体" w:eastAsia="宋体" w:cs="宋体"/>
          <w:color w:val="auto"/>
          <w:kern w:val="0"/>
          <w:sz w:val="24"/>
          <w:szCs w:val="24"/>
          <w:highlight w:val="none"/>
          <w:lang w:val="en-US" w:eastAsia="zh-CN" w:bidi="ar-SA"/>
        </w:rPr>
        <w:t>；</w:t>
      </w:r>
      <w:r>
        <w:rPr>
          <w:rFonts w:hint="default" w:ascii="宋体" w:hAnsi="宋体" w:eastAsia="宋体" w:cs="宋体"/>
          <w:color w:val="auto"/>
          <w:kern w:val="0"/>
          <w:sz w:val="24"/>
          <w:szCs w:val="24"/>
          <w:highlight w:val="none"/>
          <w:lang w:val="en-US" w:eastAsia="zh-CN" w:bidi="ar-SA"/>
        </w:rPr>
        <w:t>建立保密管理制度</w:t>
      </w:r>
      <w:r>
        <w:rPr>
          <w:rFonts w:hint="eastAsia" w:ascii="宋体" w:hAnsi="宋体" w:eastAsia="宋体" w:cs="宋体"/>
          <w:color w:val="auto"/>
          <w:kern w:val="0"/>
          <w:sz w:val="24"/>
          <w:szCs w:val="24"/>
          <w:highlight w:val="none"/>
          <w:lang w:val="en-US" w:eastAsia="zh-CN" w:bidi="ar-SA"/>
        </w:rPr>
        <w:t>，</w:t>
      </w:r>
      <w:r>
        <w:rPr>
          <w:rFonts w:hint="default" w:ascii="宋体" w:hAnsi="宋体" w:eastAsia="宋体" w:cs="宋体"/>
          <w:color w:val="auto"/>
          <w:kern w:val="0"/>
          <w:sz w:val="24"/>
          <w:szCs w:val="24"/>
          <w:highlight w:val="none"/>
          <w:lang w:val="en-US" w:eastAsia="zh-CN" w:bidi="ar-SA"/>
        </w:rPr>
        <w:t>每季度至少</w:t>
      </w:r>
      <w:r>
        <w:rPr>
          <w:rFonts w:hint="eastAsia" w:ascii="宋体" w:hAnsi="宋体" w:eastAsia="宋体" w:cs="宋体"/>
          <w:color w:val="auto"/>
          <w:kern w:val="0"/>
          <w:sz w:val="24"/>
          <w:szCs w:val="24"/>
          <w:highlight w:val="none"/>
          <w:lang w:val="en-US" w:eastAsia="zh-CN" w:bidi="ar-SA"/>
        </w:rPr>
        <w:t>开展</w:t>
      </w:r>
      <w:r>
        <w:rPr>
          <w:rFonts w:hint="default" w:ascii="宋体" w:hAnsi="宋体" w:eastAsia="宋体" w:cs="宋体"/>
          <w:color w:val="auto"/>
          <w:kern w:val="0"/>
          <w:sz w:val="24"/>
          <w:szCs w:val="24"/>
          <w:highlight w:val="none"/>
          <w:lang w:val="en-US" w:eastAsia="zh-CN" w:bidi="ar-SA"/>
        </w:rPr>
        <w:t>1次对服务人员进行保密、思想政治教育</w:t>
      </w:r>
      <w:r>
        <w:rPr>
          <w:rFonts w:hint="eastAsia" w:ascii="宋体" w:hAnsi="宋体" w:eastAsia="宋体" w:cs="宋体"/>
          <w:color w:val="auto"/>
          <w:kern w:val="0"/>
          <w:sz w:val="24"/>
          <w:szCs w:val="24"/>
          <w:highlight w:val="none"/>
          <w:lang w:val="en-US" w:eastAsia="zh-CN" w:bidi="ar-SA"/>
        </w:rPr>
        <w:t>的</w:t>
      </w:r>
      <w:r>
        <w:rPr>
          <w:rFonts w:hint="default" w:ascii="宋体" w:hAnsi="宋体" w:eastAsia="宋体" w:cs="宋体"/>
          <w:color w:val="auto"/>
          <w:kern w:val="0"/>
          <w:sz w:val="24"/>
          <w:szCs w:val="24"/>
          <w:highlight w:val="none"/>
          <w:lang w:val="en-US" w:eastAsia="zh-CN" w:bidi="ar-SA"/>
        </w:rPr>
        <w:t>培训，</w:t>
      </w:r>
      <w:r>
        <w:rPr>
          <w:rFonts w:hint="eastAsia" w:ascii="宋体" w:hAnsi="宋体" w:eastAsia="宋体" w:cs="宋体"/>
          <w:color w:val="auto"/>
          <w:kern w:val="0"/>
          <w:sz w:val="24"/>
          <w:szCs w:val="24"/>
          <w:highlight w:val="none"/>
          <w:lang w:val="en-US" w:eastAsia="zh-CN" w:bidi="ar-SA"/>
        </w:rPr>
        <w:t>提高</w:t>
      </w:r>
      <w:r>
        <w:rPr>
          <w:rFonts w:hint="default" w:ascii="宋体" w:hAnsi="宋体" w:eastAsia="宋体" w:cs="宋体"/>
          <w:color w:val="auto"/>
          <w:kern w:val="0"/>
          <w:sz w:val="24"/>
          <w:szCs w:val="24"/>
          <w:highlight w:val="none"/>
          <w:lang w:val="en-US" w:eastAsia="zh-CN" w:bidi="ar-SA"/>
        </w:rPr>
        <w:t>服务人员保密意识和思想政治意识。新入职员工应</w:t>
      </w:r>
      <w:r>
        <w:rPr>
          <w:rFonts w:hint="eastAsia" w:ascii="宋体" w:hAnsi="宋体" w:eastAsia="宋体" w:cs="宋体"/>
          <w:color w:val="auto"/>
          <w:kern w:val="0"/>
          <w:sz w:val="24"/>
          <w:szCs w:val="24"/>
          <w:highlight w:val="none"/>
          <w:lang w:val="en-US" w:eastAsia="zh-CN" w:bidi="ar-SA"/>
        </w:rPr>
        <w:t>当</w:t>
      </w:r>
      <w:r>
        <w:rPr>
          <w:rFonts w:hint="default" w:ascii="宋体" w:hAnsi="宋体" w:eastAsia="宋体" w:cs="宋体"/>
          <w:color w:val="auto"/>
          <w:kern w:val="0"/>
          <w:sz w:val="24"/>
          <w:szCs w:val="24"/>
          <w:highlight w:val="none"/>
          <w:lang w:val="en-US" w:eastAsia="zh-CN" w:bidi="ar-SA"/>
        </w:rPr>
        <w:t>接受保密、思想政治教育培训，进行必要的</w:t>
      </w:r>
      <w:r>
        <w:rPr>
          <w:rFonts w:hint="eastAsia" w:ascii="宋体" w:hAnsi="宋体" w:eastAsia="宋体" w:cs="宋体"/>
          <w:color w:val="auto"/>
          <w:kern w:val="0"/>
          <w:sz w:val="24"/>
          <w:szCs w:val="24"/>
          <w:highlight w:val="none"/>
          <w:lang w:val="en-US" w:eastAsia="zh-CN" w:bidi="ar-SA"/>
        </w:rPr>
        <w:t>人员经历</w:t>
      </w:r>
      <w:r>
        <w:rPr>
          <w:rFonts w:hint="default" w:ascii="宋体" w:hAnsi="宋体" w:eastAsia="宋体" w:cs="宋体"/>
          <w:color w:val="auto"/>
          <w:kern w:val="0"/>
          <w:sz w:val="24"/>
          <w:szCs w:val="24"/>
          <w:highlight w:val="none"/>
          <w:lang w:val="en-US" w:eastAsia="zh-CN" w:bidi="ar-SA"/>
        </w:rPr>
        <w:t>审查，合格后签订保密协议方可上岗</w:t>
      </w:r>
      <w:r>
        <w:rPr>
          <w:rFonts w:hint="eastAsia" w:ascii="宋体" w:hAnsi="宋体" w:eastAsia="宋体" w:cs="宋体"/>
          <w:color w:val="auto"/>
          <w:kern w:val="0"/>
          <w:sz w:val="24"/>
          <w:szCs w:val="24"/>
          <w:highlight w:val="none"/>
          <w:lang w:val="en-US" w:eastAsia="zh-CN" w:bidi="ar-SA"/>
        </w:rPr>
        <w:t>；</w:t>
      </w:r>
      <w:r>
        <w:rPr>
          <w:rFonts w:hint="default" w:ascii="宋体" w:hAnsi="宋体" w:eastAsia="宋体" w:cs="宋体"/>
          <w:color w:val="auto"/>
          <w:kern w:val="0"/>
          <w:sz w:val="24"/>
          <w:szCs w:val="24"/>
          <w:highlight w:val="none"/>
          <w:lang w:val="en-US" w:eastAsia="zh-CN" w:bidi="ar-SA"/>
        </w:rPr>
        <w:t>发现服务人员</w:t>
      </w:r>
      <w:r>
        <w:rPr>
          <w:rFonts w:hint="eastAsia" w:ascii="宋体" w:hAnsi="宋体" w:eastAsia="宋体" w:cs="宋体"/>
          <w:color w:val="auto"/>
          <w:kern w:val="0"/>
          <w:sz w:val="24"/>
          <w:szCs w:val="24"/>
          <w:highlight w:val="none"/>
          <w:lang w:val="en-US" w:eastAsia="zh-CN" w:bidi="ar-SA"/>
        </w:rPr>
        <w:t>违法违规或</w:t>
      </w:r>
      <w:r>
        <w:rPr>
          <w:rFonts w:hint="default" w:ascii="宋体" w:hAnsi="宋体" w:eastAsia="宋体" w:cs="宋体"/>
          <w:color w:val="auto"/>
          <w:kern w:val="0"/>
          <w:sz w:val="24"/>
          <w:szCs w:val="24"/>
          <w:highlight w:val="none"/>
          <w:lang w:val="en-US" w:eastAsia="zh-CN" w:bidi="ar-SA"/>
        </w:rPr>
        <w:t>重大过失，及时报告</w:t>
      </w:r>
      <w:r>
        <w:rPr>
          <w:rFonts w:hint="eastAsia" w:ascii="宋体" w:hAnsi="宋体" w:eastAsia="宋体" w:cs="宋体"/>
          <w:color w:val="auto"/>
          <w:kern w:val="0"/>
          <w:sz w:val="24"/>
          <w:szCs w:val="24"/>
          <w:highlight w:val="none"/>
          <w:lang w:val="en-US" w:eastAsia="zh-CN" w:bidi="ar-SA"/>
        </w:rPr>
        <w:t>甲方</w:t>
      </w:r>
      <w:r>
        <w:rPr>
          <w:rFonts w:hint="default" w:ascii="宋体" w:hAnsi="宋体" w:eastAsia="宋体" w:cs="宋体"/>
          <w:color w:val="auto"/>
          <w:kern w:val="0"/>
          <w:sz w:val="24"/>
          <w:szCs w:val="24"/>
          <w:highlight w:val="none"/>
          <w:lang w:val="en-US" w:eastAsia="zh-CN" w:bidi="ar-SA"/>
        </w:rPr>
        <w:t>，并采取必要补救措施</w:t>
      </w:r>
      <w:r>
        <w:rPr>
          <w:rFonts w:hint="eastAsia" w:ascii="宋体" w:hAnsi="宋体" w:eastAsia="宋体" w:cs="宋体"/>
          <w:color w:val="auto"/>
          <w:kern w:val="0"/>
          <w:sz w:val="24"/>
          <w:szCs w:val="24"/>
          <w:highlight w:val="none"/>
          <w:lang w:val="en-US" w:eastAsia="zh-CN" w:bidi="ar-SA"/>
        </w:rPr>
        <w:t>；</w:t>
      </w:r>
      <w:r>
        <w:rPr>
          <w:rFonts w:hint="default" w:ascii="宋体" w:hAnsi="宋体" w:eastAsia="宋体" w:cs="宋体"/>
          <w:color w:val="auto"/>
          <w:kern w:val="0"/>
          <w:sz w:val="24"/>
          <w:szCs w:val="24"/>
          <w:highlight w:val="none"/>
          <w:lang w:val="en-US" w:eastAsia="zh-CN" w:bidi="ar-SA"/>
        </w:rPr>
        <w:t>建立物业信息，准确、及时地对文件资料和服务记录进行归档保存，并确保其物理安全。档案和记录齐全，包括但不限于：</w:t>
      </w:r>
      <w:r>
        <w:rPr>
          <w:rFonts w:hint="eastAsia" w:ascii="宋体" w:hAnsi="宋体" w:eastAsia="宋体" w:cs="宋体"/>
          <w:color w:val="auto"/>
          <w:kern w:val="0"/>
          <w:sz w:val="24"/>
          <w:szCs w:val="24"/>
          <w:highlight w:val="none"/>
          <w:lang w:val="en-US" w:eastAsia="zh-CN" w:bidi="ar-SA"/>
        </w:rPr>
        <w:t>甲方</w:t>
      </w:r>
      <w:r>
        <w:rPr>
          <w:rFonts w:hint="default" w:ascii="宋体" w:hAnsi="宋体" w:eastAsia="宋体" w:cs="宋体"/>
          <w:color w:val="auto"/>
          <w:kern w:val="0"/>
          <w:sz w:val="24"/>
          <w:szCs w:val="24"/>
          <w:highlight w:val="none"/>
          <w:lang w:val="en-US" w:eastAsia="zh-CN" w:bidi="ar-SA"/>
        </w:rPr>
        <w:t>建议与投诉</w:t>
      </w:r>
      <w:r>
        <w:rPr>
          <w:rFonts w:hint="eastAsia" w:ascii="宋体" w:hAnsi="宋体" w:eastAsia="宋体" w:cs="宋体"/>
          <w:color w:val="auto"/>
          <w:kern w:val="0"/>
          <w:sz w:val="24"/>
          <w:szCs w:val="24"/>
          <w:highlight w:val="none"/>
          <w:lang w:val="en-US" w:eastAsia="zh-CN" w:bidi="ar-SA"/>
        </w:rPr>
        <w:t>、员工</w:t>
      </w:r>
      <w:r>
        <w:rPr>
          <w:rFonts w:hint="default" w:ascii="宋体" w:hAnsi="宋体" w:eastAsia="宋体" w:cs="宋体"/>
          <w:color w:val="auto"/>
          <w:kern w:val="0"/>
          <w:sz w:val="24"/>
          <w:szCs w:val="24"/>
          <w:highlight w:val="none"/>
          <w:lang w:val="en-US" w:eastAsia="zh-CN" w:bidi="ar-SA"/>
        </w:rPr>
        <w:t>教育培训和考核</w:t>
      </w:r>
      <w:r>
        <w:rPr>
          <w:rFonts w:hint="eastAsia" w:ascii="宋体" w:hAnsi="宋体" w:eastAsia="宋体" w:cs="宋体"/>
          <w:color w:val="auto"/>
          <w:kern w:val="0"/>
          <w:sz w:val="24"/>
          <w:szCs w:val="24"/>
          <w:highlight w:val="none"/>
          <w:lang w:val="en-US" w:eastAsia="zh-CN" w:bidi="ar-SA"/>
        </w:rPr>
        <w:t>、公用设施</w:t>
      </w:r>
      <w:r>
        <w:rPr>
          <w:rFonts w:hint="default" w:ascii="宋体" w:hAnsi="宋体" w:eastAsia="宋体" w:cs="宋体"/>
          <w:color w:val="auto"/>
          <w:kern w:val="0"/>
          <w:sz w:val="24"/>
          <w:szCs w:val="24"/>
          <w:highlight w:val="none"/>
          <w:lang w:val="en-US" w:eastAsia="zh-CN" w:bidi="ar-SA"/>
        </w:rPr>
        <w:t>设备维护服务</w:t>
      </w:r>
      <w:r>
        <w:rPr>
          <w:rFonts w:hint="eastAsia" w:ascii="宋体" w:hAnsi="宋体" w:eastAsia="宋体" w:cs="宋体"/>
          <w:color w:val="auto"/>
          <w:kern w:val="0"/>
          <w:sz w:val="24"/>
          <w:szCs w:val="24"/>
          <w:highlight w:val="none"/>
          <w:lang w:val="en-US" w:eastAsia="zh-CN" w:bidi="ar-SA"/>
        </w:rPr>
        <w:t>、保安服务、</w:t>
      </w:r>
      <w:r>
        <w:rPr>
          <w:rFonts w:hint="default" w:ascii="宋体" w:hAnsi="宋体" w:eastAsia="宋体" w:cs="宋体"/>
          <w:color w:val="auto"/>
          <w:kern w:val="0"/>
          <w:sz w:val="24"/>
          <w:szCs w:val="24"/>
          <w:highlight w:val="none"/>
          <w:lang w:val="en-US" w:eastAsia="zh-CN" w:bidi="ar-SA"/>
        </w:rPr>
        <w:t>保洁服务</w:t>
      </w:r>
      <w:r>
        <w:rPr>
          <w:rFonts w:hint="eastAsia" w:ascii="宋体" w:hAnsi="宋体" w:eastAsia="宋体" w:cs="宋体"/>
          <w:color w:val="auto"/>
          <w:kern w:val="0"/>
          <w:sz w:val="24"/>
          <w:szCs w:val="24"/>
          <w:highlight w:val="none"/>
          <w:lang w:val="en-US" w:eastAsia="zh-CN" w:bidi="ar-SA"/>
        </w:rPr>
        <w:t>、</w:t>
      </w:r>
      <w:r>
        <w:rPr>
          <w:rFonts w:hint="default" w:ascii="宋体" w:hAnsi="宋体" w:eastAsia="宋体" w:cs="宋体"/>
          <w:color w:val="auto"/>
          <w:kern w:val="0"/>
          <w:sz w:val="24"/>
          <w:szCs w:val="24"/>
          <w:highlight w:val="none"/>
          <w:lang w:val="en-US" w:eastAsia="zh-CN" w:bidi="ar-SA"/>
        </w:rPr>
        <w:t>绿化服务等</w:t>
      </w:r>
      <w:r>
        <w:rPr>
          <w:rFonts w:hint="eastAsia" w:ascii="宋体" w:hAnsi="宋体" w:eastAsia="宋体" w:cs="宋体"/>
          <w:color w:val="auto"/>
          <w:kern w:val="0"/>
          <w:sz w:val="24"/>
          <w:szCs w:val="24"/>
          <w:highlight w:val="none"/>
          <w:lang w:val="en-US" w:eastAsia="zh-CN" w:bidi="ar-SA"/>
        </w:rPr>
        <w:t>记录；</w:t>
      </w:r>
      <w:r>
        <w:rPr>
          <w:rFonts w:hint="default" w:ascii="宋体" w:hAnsi="宋体" w:eastAsia="宋体" w:cs="宋体"/>
          <w:color w:val="auto"/>
          <w:kern w:val="0"/>
          <w:sz w:val="24"/>
          <w:szCs w:val="24"/>
          <w:highlight w:val="none"/>
          <w:lang w:val="en-US" w:eastAsia="zh-CN" w:bidi="ar-SA"/>
        </w:rPr>
        <w:t>遵守</w:t>
      </w:r>
      <w:r>
        <w:rPr>
          <w:rFonts w:hint="eastAsia" w:ascii="宋体" w:hAnsi="宋体" w:eastAsia="宋体" w:cs="宋体"/>
          <w:color w:val="auto"/>
          <w:kern w:val="0"/>
          <w:sz w:val="24"/>
          <w:szCs w:val="24"/>
          <w:highlight w:val="none"/>
          <w:lang w:val="en-US" w:eastAsia="zh-CN" w:bidi="ar-SA"/>
        </w:rPr>
        <w:t>甲方</w:t>
      </w:r>
      <w:r>
        <w:rPr>
          <w:rFonts w:hint="default" w:ascii="宋体" w:hAnsi="宋体" w:eastAsia="宋体" w:cs="宋体"/>
          <w:color w:val="auto"/>
          <w:kern w:val="0"/>
          <w:sz w:val="24"/>
          <w:szCs w:val="24"/>
          <w:highlight w:val="none"/>
          <w:lang w:val="en-US" w:eastAsia="zh-CN" w:bidi="ar-SA"/>
        </w:rPr>
        <w:t>的信息、档案资料保密要求，未经许可，不得将</w:t>
      </w:r>
      <w:r>
        <w:rPr>
          <w:rFonts w:hint="eastAsia" w:ascii="宋体" w:hAnsi="宋体" w:eastAsia="宋体" w:cs="宋体"/>
          <w:color w:val="auto"/>
          <w:kern w:val="0"/>
          <w:sz w:val="24"/>
          <w:szCs w:val="24"/>
          <w:highlight w:val="none"/>
          <w:lang w:val="en-US" w:eastAsia="zh-CN" w:bidi="ar-SA"/>
        </w:rPr>
        <w:t>建筑物平面图等</w:t>
      </w:r>
      <w:r>
        <w:rPr>
          <w:rFonts w:hint="default" w:ascii="宋体" w:hAnsi="宋体" w:eastAsia="宋体" w:cs="宋体"/>
          <w:color w:val="auto"/>
          <w:kern w:val="0"/>
          <w:sz w:val="24"/>
          <w:szCs w:val="24"/>
          <w:highlight w:val="none"/>
          <w:lang w:val="en-US" w:eastAsia="zh-CN" w:bidi="ar-SA"/>
        </w:rPr>
        <w:t>资料转作其他用途</w:t>
      </w:r>
      <w:r>
        <w:rPr>
          <w:rFonts w:hint="eastAsia" w:ascii="宋体" w:hAnsi="宋体" w:eastAsia="宋体" w:cs="宋体"/>
          <w:color w:val="auto"/>
          <w:kern w:val="0"/>
          <w:sz w:val="24"/>
          <w:szCs w:val="24"/>
          <w:highlight w:val="none"/>
          <w:lang w:val="en-US" w:eastAsia="zh-CN" w:bidi="ar-SA"/>
        </w:rPr>
        <w:t>或向其他单位、个人提供，履约结束后，相关资料交还甲方，甲方按政府采购相关规定存档；</w:t>
      </w:r>
      <w:r>
        <w:rPr>
          <w:rFonts w:hint="default" w:ascii="宋体" w:hAnsi="宋体" w:eastAsia="宋体" w:cs="宋体"/>
          <w:color w:val="auto"/>
          <w:kern w:val="0"/>
          <w:sz w:val="24"/>
          <w:szCs w:val="24"/>
          <w:highlight w:val="none"/>
          <w:lang w:val="en-US" w:eastAsia="zh-CN" w:bidi="ar-SA"/>
        </w:rPr>
        <w:t>明确负责人，定期对物业服务过程进行自查，结合反馈意见与评价结果采取改进措施，持续提升管理与服务水平</w:t>
      </w:r>
      <w:r>
        <w:rPr>
          <w:rFonts w:hint="eastAsia" w:ascii="宋体" w:hAnsi="宋体" w:eastAsia="宋体" w:cs="宋体"/>
          <w:color w:val="auto"/>
          <w:kern w:val="0"/>
          <w:sz w:val="24"/>
          <w:szCs w:val="24"/>
          <w:highlight w:val="none"/>
          <w:lang w:val="en-US" w:eastAsia="zh-CN" w:bidi="ar-SA"/>
        </w:rPr>
        <w:t>；</w:t>
      </w:r>
      <w:r>
        <w:rPr>
          <w:rFonts w:hint="default" w:ascii="宋体" w:hAnsi="宋体" w:eastAsia="宋体" w:cs="宋体"/>
          <w:color w:val="auto"/>
          <w:kern w:val="0"/>
          <w:sz w:val="24"/>
          <w:szCs w:val="24"/>
          <w:highlight w:val="none"/>
          <w:lang w:val="en-US" w:eastAsia="zh-CN" w:bidi="ar-SA"/>
        </w:rPr>
        <w:t>对不合格服务进行控制，对不合格服务的原因进行识别和分析，及时采取纠正措施，消除不合格的原因，防止不合格再发生</w:t>
      </w:r>
      <w:r>
        <w:rPr>
          <w:rFonts w:hint="eastAsia" w:ascii="宋体" w:hAnsi="宋体" w:eastAsia="宋体" w:cs="宋体"/>
          <w:color w:val="auto"/>
          <w:kern w:val="0"/>
          <w:sz w:val="24"/>
          <w:szCs w:val="24"/>
          <w:highlight w:val="none"/>
          <w:lang w:val="en-US" w:eastAsia="zh-CN" w:bidi="ar-SA"/>
        </w:rPr>
        <w:t>；配合甲方制订重大活动及应急保障流程预案，并保障实施；设置24小时报修服务热线，</w:t>
      </w:r>
      <w:r>
        <w:rPr>
          <w:rFonts w:hint="default" w:ascii="宋体" w:hAnsi="宋体" w:eastAsia="宋体" w:cs="宋体"/>
          <w:color w:val="auto"/>
          <w:kern w:val="0"/>
          <w:sz w:val="24"/>
          <w:szCs w:val="24"/>
          <w:highlight w:val="none"/>
          <w:lang w:val="en-US" w:eastAsia="zh-CN" w:bidi="ar-SA"/>
        </w:rPr>
        <w:t>紧急维修</w:t>
      </w:r>
      <w:r>
        <w:rPr>
          <w:rFonts w:hint="eastAsia" w:ascii="宋体" w:hAnsi="宋体" w:eastAsia="宋体" w:cs="宋体"/>
          <w:color w:val="auto"/>
          <w:kern w:val="0"/>
          <w:sz w:val="24"/>
          <w:szCs w:val="24"/>
          <w:highlight w:val="none"/>
          <w:lang w:val="en-US" w:eastAsia="zh-CN" w:bidi="ar-SA"/>
        </w:rPr>
        <w:t>应当</w:t>
      </w:r>
      <w:r>
        <w:rPr>
          <w:rFonts w:hint="default" w:ascii="宋体" w:hAnsi="宋体" w:eastAsia="宋体" w:cs="宋体"/>
          <w:color w:val="auto"/>
          <w:kern w:val="0"/>
          <w:sz w:val="24"/>
          <w:szCs w:val="24"/>
          <w:highlight w:val="none"/>
          <w:lang w:val="en-US" w:eastAsia="zh-CN" w:bidi="ar-SA"/>
        </w:rPr>
        <w:t>15分钟内到达现场</w:t>
      </w:r>
      <w:r>
        <w:rPr>
          <w:rFonts w:hint="eastAsia" w:ascii="宋体" w:hAnsi="宋体" w:eastAsia="宋体" w:cs="宋体"/>
          <w:color w:val="auto"/>
          <w:kern w:val="0"/>
          <w:sz w:val="24"/>
          <w:szCs w:val="24"/>
          <w:highlight w:val="none"/>
          <w:lang w:val="en-US" w:eastAsia="zh-CN" w:bidi="ar-SA"/>
        </w:rPr>
        <w:t>，不间断维修直至修复。</w:t>
      </w:r>
    </w:p>
    <w:p w14:paraId="5437C210">
      <w:pPr>
        <w:pStyle w:val="5"/>
        <w:keepNext w:val="0"/>
        <w:keepLines w:val="0"/>
        <w:pageBreakBefore w:val="0"/>
        <w:kinsoku/>
        <w:wordWrap/>
        <w:overflowPunct/>
        <w:topLinePunct w:val="0"/>
        <w:autoSpaceDE/>
        <w:autoSpaceDN/>
        <w:bidi w:val="0"/>
        <w:adjustRightInd/>
        <w:snapToGrid/>
        <w:spacing w:line="420" w:lineRule="exact"/>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二</w:t>
      </w:r>
      <w:r>
        <w:rPr>
          <w:rFonts w:hint="eastAsia" w:ascii="宋体" w:hAnsi="宋体" w:eastAsia="宋体" w:cs="宋体"/>
          <w:color w:val="auto"/>
          <w:sz w:val="24"/>
          <w:szCs w:val="24"/>
          <w:highlight w:val="none"/>
          <w:lang w:val="en-US" w:eastAsia="zh-CN"/>
        </w:rPr>
        <w:t>）保洁及垃圾清运服务</w:t>
      </w:r>
    </w:p>
    <w:p w14:paraId="058743F9">
      <w:pPr>
        <w:keepNext w:val="0"/>
        <w:keepLines w:val="0"/>
        <w:pageBreakBefore w:val="0"/>
        <w:widowControl/>
        <w:kinsoku/>
        <w:wordWrap/>
        <w:overflowPunct/>
        <w:topLinePunct w:val="0"/>
        <w:autoSpaceDE/>
        <w:autoSpaceDN/>
        <w:bidi w:val="0"/>
        <w:adjustRightInd/>
        <w:snapToGrid w:val="0"/>
        <w:spacing w:line="42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0"/>
          <w:sz w:val="24"/>
          <w:szCs w:val="24"/>
          <w:highlight w:val="none"/>
          <w:lang w:val="en-US" w:eastAsia="zh-CN" w:bidi="ar-SA"/>
        </w:rPr>
        <w:t>原阎良二中集中办公区院内及办公楼公共部分卫生干净整洁。建立保洁服务工作制度及工作计划，并按照执行；做好保洁服务工作记录，记录填写规范、保存完好；作业时采取安全防护措施，防止对作业人员或他人造成伤害。相关耗材的环保、安全性等应当符合国家相关规定要求。具体保洁范围包括办公区院子、院内办公楼公共区域和卫生间（含卫生间的卫生纸、擦手纸、烘干机、喷香机、洗手液、洁厕剂、垃圾筐、大小垃圾袋、灭蝇灯、换气扇、热水器等）及其它公共部位、楼顶的保洁等。每日清扫道路地面、停车场等公共区域2次，保持干净、无杂物、无积水；雪、冰冻等恶劣天气时及时清扫积水、积雪，并采取安全防护措施；各种路标、宣传栏等保持干净，每月至少开展1次清洁作业；绿地内无杂物、无改变用途和破坏、践踏、占用现象，每天至少开展1次巡查；办公区门头外立面定期清洗；大厅、楼内公共通道：公共通道保持干净，无异味、无杂物、无积水，每日至少开展1次清洁作业。门窗玻璃干净无尘，透光性好，每周至少开展1次清洁作业。指示牌干净，无污渍，每日至少开展1次清洁作业；电器、消防等设施设备：配电箱、设备机房、消防栓及开关插座等保持表面干净，无尘无污迹，每月至少开展1次清洁作业。监控摄像头、门禁系统等表面光亮，无尘、无斑点，每月至少开展1次清洁作业；楼梯及楼梯间保持干净、无异味、无杂物、无积水，每日至少开展1次清洁作业；作业工具间：保持干净，无异味、无杂物、无积水，每日至少开展1次清洁作业。作业工具摆放整齐有序，表面干净无渍，每日消毒；公共卫生间：保持干净，无异味，垃圾无溢出，每日至少开展1次清洁作业，</w:t>
      </w:r>
      <w:r>
        <w:rPr>
          <w:rFonts w:hint="eastAsia" w:ascii="宋体" w:hAnsi="宋体" w:eastAsia="宋体" w:cs="宋体"/>
          <w:color w:val="auto"/>
          <w:sz w:val="24"/>
          <w:szCs w:val="24"/>
          <w:highlight w:val="none"/>
          <w:lang w:val="en-US" w:eastAsia="zh-CN"/>
        </w:rPr>
        <w:t>卫生间保持上下水通畅,洗刷间、厕所堵塞应及时上报</w:t>
      </w:r>
      <w:r>
        <w:rPr>
          <w:rFonts w:hint="eastAsia" w:ascii="宋体" w:hAnsi="宋体" w:cs="宋体"/>
          <w:color w:val="auto"/>
          <w:sz w:val="24"/>
          <w:szCs w:val="24"/>
          <w:highlight w:val="none"/>
          <w:lang w:val="en-US" w:eastAsia="zh-CN"/>
        </w:rPr>
        <w:t>处理</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kern w:val="0"/>
          <w:sz w:val="24"/>
          <w:szCs w:val="24"/>
          <w:highlight w:val="none"/>
          <w:lang w:val="en-US" w:eastAsia="zh-CN" w:bidi="ar-SA"/>
        </w:rPr>
        <w:t>及时补充厕纸等必要用品。屋顶、天沟保持干净，有杂物及时清扫，每月至少开展1次清洁作业；</w:t>
      </w:r>
      <w:r>
        <w:rPr>
          <w:rFonts w:hint="eastAsia" w:ascii="宋体" w:hAnsi="宋体" w:eastAsia="宋体" w:cs="宋体"/>
          <w:color w:val="auto"/>
          <w:sz w:val="24"/>
          <w:szCs w:val="24"/>
          <w:highlight w:val="none"/>
          <w:lang w:val="en-US" w:eastAsia="zh-CN"/>
        </w:rPr>
        <w:t>办公楼、公共场所区域和周围环境预防性卫生消毒，消毒后及时通风，每周至少开展1次作业；采取综合措施消灭老鼠、蟑螂，控制室内外蚊虫孳生，达到基本无蝇，每季度至少开展1次作业；发生公共卫生事件时，邀请专业单位开展消毒、检测等工作。</w:t>
      </w:r>
    </w:p>
    <w:p w14:paraId="62B78551">
      <w:pPr>
        <w:pStyle w:val="5"/>
        <w:keepNext w:val="0"/>
        <w:keepLines w:val="0"/>
        <w:pageBreakBefore w:val="0"/>
        <w:kinsoku/>
        <w:wordWrap/>
        <w:overflowPunct/>
        <w:topLinePunct w:val="0"/>
        <w:autoSpaceDE/>
        <w:autoSpaceDN/>
        <w:bidi w:val="0"/>
        <w:adjustRightInd/>
        <w:snapToGrid/>
        <w:spacing w:line="420" w:lineRule="exact"/>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及时清运办公楼及院内的生活垃圾，做到垃圾</w:t>
      </w:r>
      <w:r>
        <w:rPr>
          <w:rFonts w:hint="eastAsia" w:ascii="宋体" w:hAnsi="宋体" w:cs="宋体"/>
          <w:color w:val="auto"/>
          <w:sz w:val="24"/>
          <w:szCs w:val="24"/>
          <w:highlight w:val="none"/>
          <w:lang w:val="en-US" w:eastAsia="zh-CN"/>
        </w:rPr>
        <w:t>装袋，</w:t>
      </w:r>
      <w:r>
        <w:rPr>
          <w:rFonts w:hint="eastAsia" w:ascii="宋体" w:hAnsi="宋体" w:eastAsia="宋体" w:cs="宋体"/>
          <w:color w:val="auto"/>
          <w:sz w:val="24"/>
          <w:szCs w:val="24"/>
          <w:highlight w:val="none"/>
          <w:lang w:val="en-US" w:eastAsia="zh-CN"/>
        </w:rPr>
        <w:t>日产日清</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每个工作日内要对楼层产生的垃圾，进行清理分类，并运至垃圾集中堆放点；在指定位置摆放分类垃圾桶，桶身表面干净无污渍，每日开展至少1次清洁作业；垃圾中转房保持整洁，无明显异味，每日至少开展1次清洁作业；</w:t>
      </w:r>
      <w:r>
        <w:rPr>
          <w:rFonts w:hint="default" w:ascii="宋体" w:hAnsi="宋体" w:eastAsia="宋体" w:cs="宋体"/>
          <w:color w:val="auto"/>
          <w:sz w:val="24"/>
          <w:szCs w:val="24"/>
          <w:highlight w:val="none"/>
          <w:lang w:val="en-US" w:eastAsia="zh-CN"/>
        </w:rPr>
        <w:t>做好垃圾分类管理的宣传工作，督促并引导全员参与垃圾分类投放</w:t>
      </w:r>
      <w:r>
        <w:rPr>
          <w:rFonts w:hint="eastAsia" w:ascii="宋体" w:hAnsi="宋体" w:eastAsia="宋体" w:cs="宋体"/>
          <w:color w:val="auto"/>
          <w:sz w:val="24"/>
          <w:szCs w:val="24"/>
          <w:highlight w:val="none"/>
          <w:lang w:val="en-US" w:eastAsia="zh-CN"/>
        </w:rPr>
        <w:t>；建立垃圾清运台账，并将办公区内全部生活垃圾，委托具备合法资质的垃圾清运单位，清运至指定垃圾处理点。</w:t>
      </w:r>
    </w:p>
    <w:p w14:paraId="0FEE2A0B">
      <w:pPr>
        <w:pStyle w:val="5"/>
        <w:keepNext w:val="0"/>
        <w:keepLines w:val="0"/>
        <w:pageBreakBefore w:val="0"/>
        <w:kinsoku/>
        <w:wordWrap/>
        <w:overflowPunct/>
        <w:topLinePunct w:val="0"/>
        <w:autoSpaceDE/>
        <w:autoSpaceDN/>
        <w:bidi w:val="0"/>
        <w:adjustRightInd/>
        <w:snapToGrid/>
        <w:spacing w:line="420" w:lineRule="exact"/>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三</w:t>
      </w:r>
      <w:r>
        <w:rPr>
          <w:rFonts w:hint="eastAsia" w:ascii="宋体" w:hAnsi="宋体" w:eastAsia="宋体" w:cs="宋体"/>
          <w:color w:val="auto"/>
          <w:sz w:val="24"/>
          <w:szCs w:val="24"/>
          <w:highlight w:val="none"/>
          <w:lang w:val="en-US" w:eastAsia="zh-CN"/>
        </w:rPr>
        <w:t>）绿化养护服务</w:t>
      </w:r>
    </w:p>
    <w:p w14:paraId="6AD62B0F">
      <w:pPr>
        <w:pStyle w:val="5"/>
        <w:keepNext w:val="0"/>
        <w:keepLines w:val="0"/>
        <w:pageBreakBefore w:val="0"/>
        <w:kinsoku/>
        <w:wordWrap/>
        <w:overflowPunct/>
        <w:topLinePunct w:val="0"/>
        <w:autoSpaceDE/>
        <w:autoSpaceDN/>
        <w:bidi w:val="0"/>
        <w:adjustRightInd/>
        <w:snapToGrid/>
        <w:spacing w:line="420" w:lineRule="exact"/>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必须有一名专职绿化工负责办公区的绿化管理和日常养护工作。制定绿化服务工作制度及工作计划，并按照执行；做好绿化服务工作记录，填写规范；作业时采取安全防护措施，防止对作业人员或他人造成伤害；相关耗材的环保、安全性应当符合规定要求。根据生长环境、植物特性进行除草、灌溉、施肥、整形修剪、防治病虫害等；根据生长情况修剪绿地，绿地内无枯草、无杂物，无干枯坏死和病虫侵害，基本无裸露土地；定期修剪树木、花卉等，</w:t>
      </w:r>
      <w:r>
        <w:rPr>
          <w:rFonts w:hint="default" w:ascii="宋体" w:hAnsi="宋体" w:eastAsia="宋体" w:cs="宋体"/>
          <w:color w:val="auto"/>
          <w:sz w:val="24"/>
          <w:szCs w:val="24"/>
          <w:highlight w:val="none"/>
          <w:lang w:val="en-US" w:eastAsia="zh-CN"/>
        </w:rPr>
        <w:t>灌乔木生长正常、造型美观自然、花枝新鲜，无枯叶、无病虫、无死树缺株</w:t>
      </w:r>
      <w:r>
        <w:rPr>
          <w:rFonts w:hint="eastAsia" w:ascii="宋体" w:hAnsi="宋体" w:eastAsia="宋体" w:cs="宋体"/>
          <w:color w:val="auto"/>
          <w:sz w:val="24"/>
          <w:szCs w:val="24"/>
          <w:highlight w:val="none"/>
          <w:lang w:val="en-US" w:eastAsia="zh-CN"/>
        </w:rPr>
        <w:t>；绿篱生长造型正常，颜色正常，修剪及时，基本无死株和干死株，有虫株率在10%以下；清除花坛和花景的花蒂、黄叶、杂草、垃圾，做好病虫害防治；根据病虫害发生规律实施综合治理，通常在病虫率高时，以药剂杀死病虫，以确保植物良好生长。产生垃圾的主要区域和路段做到日产日清；雨雪、冰冻等恶劣天气来临前，专人巡查，对绿植做好预防措施，排除安全隐患；恶劣天气后，及时清除倒树断枝，疏通道路，尽快恢复原状。</w:t>
      </w:r>
    </w:p>
    <w:p w14:paraId="5ABF9C6B">
      <w:pPr>
        <w:pStyle w:val="5"/>
        <w:keepNext w:val="0"/>
        <w:keepLines w:val="0"/>
        <w:pageBreakBefore w:val="0"/>
        <w:kinsoku/>
        <w:wordWrap/>
        <w:overflowPunct/>
        <w:topLinePunct w:val="0"/>
        <w:autoSpaceDE/>
        <w:autoSpaceDN/>
        <w:bidi w:val="0"/>
        <w:adjustRightInd/>
        <w:snapToGrid/>
        <w:spacing w:line="420" w:lineRule="exact"/>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四</w:t>
      </w:r>
      <w:r>
        <w:rPr>
          <w:rFonts w:hint="eastAsia" w:ascii="宋体" w:hAnsi="宋体" w:eastAsia="宋体" w:cs="宋体"/>
          <w:color w:val="auto"/>
          <w:sz w:val="24"/>
          <w:szCs w:val="24"/>
          <w:highlight w:val="none"/>
          <w:lang w:val="en-US" w:eastAsia="zh-CN"/>
        </w:rPr>
        <w:t>）公</w:t>
      </w:r>
      <w:r>
        <w:rPr>
          <w:rFonts w:hint="eastAsia" w:ascii="宋体" w:hAnsi="宋体" w:cs="宋体"/>
          <w:color w:val="auto"/>
          <w:sz w:val="24"/>
          <w:szCs w:val="24"/>
          <w:highlight w:val="none"/>
          <w:lang w:val="en-US" w:eastAsia="zh-CN"/>
        </w:rPr>
        <w:t>用</w:t>
      </w:r>
      <w:r>
        <w:rPr>
          <w:rFonts w:hint="eastAsia" w:ascii="宋体" w:hAnsi="宋体" w:eastAsia="宋体" w:cs="宋体"/>
          <w:color w:val="auto"/>
          <w:sz w:val="24"/>
          <w:szCs w:val="24"/>
          <w:highlight w:val="none"/>
          <w:lang w:val="en-US" w:eastAsia="zh-CN"/>
        </w:rPr>
        <w:t>设施设备维护</w:t>
      </w:r>
    </w:p>
    <w:p w14:paraId="0BDEF99A">
      <w:pPr>
        <w:pStyle w:val="5"/>
        <w:keepNext w:val="0"/>
        <w:keepLines w:val="0"/>
        <w:pageBreakBefore w:val="0"/>
        <w:kinsoku/>
        <w:wordWrap/>
        <w:overflowPunct/>
        <w:topLinePunct w:val="0"/>
        <w:autoSpaceDE/>
        <w:autoSpaceDN/>
        <w:bidi w:val="0"/>
        <w:adjustRightInd/>
        <w:snapToGrid/>
        <w:spacing w:line="420" w:lineRule="exact"/>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负责办公区公共区域内日常水、电、消防、监控、路灯等维护保养。实行值班报修制度，随时检查，发现损坏的设施设备，要第一时间上报并及时维护修损，确保院内公共区域各项设施设备运行良好，有运行记录。重大节假日及恶劣天气前后，组织系统巡检1次；设备机房门口有机房类别及安全标志，落实各类机房责任人、督查人，且设备系统图、应急预案流程图、管理制度、特种作业人员资格证书等上墙文件或证书符合各设备机房国家标准规范要求，机房巡视及外来人员记录清晰完整，标识统一；设备机房门窗、锁具应当完好、有效，每半月至少开展1次清洁，整洁有序、无杂物、无积尘、无鼠、无虫害，温湿度符合设备运行要求；定期检查消防及应急设施设备，应当齐全、完备，确保随时可用；消防设施平面图、火警疏散示意图、防火分区图等按幢设置在楼层醒目位置，消防系统各设施设备使用说明清晰，宜图文结合；设施设备、阀门、管道等运行正常，无跑、冒、滴、漏现象；遇供水单位限水、停水，按规定时间通知甲方；每季度至少开展1次对排水管进行疏通、清污，保证室内外排水系统通畅；对供电范围内的电气设备定期巡视维护，加强高低压配电柜、配电箱、控制柜及线路等重点部位监测；公共使用的照明、指示灯具线路、开关、接地等保持完好，确保用电安全；发生非计划性停电的，应当在事件发生后及时通知甲方，快速恢复或启用应急电源，并做好应急事件上报及处理工作；复杂故障涉及供电部门维修处置的及时与供电部门联系，并向甲方报告；保持监控系统、门禁系统、安全防范系统等运行正常，有故障及时排除；每周至少开展1次公共区域照明设备巡视，更换的照明灯具应当选用节能环保产品，亮度与更换前保持一致；</w:t>
      </w:r>
      <w:r>
        <w:rPr>
          <w:rFonts w:hint="default" w:ascii="宋体" w:hAnsi="宋体" w:eastAsia="宋体" w:cs="宋体"/>
          <w:color w:val="auto"/>
          <w:sz w:val="24"/>
          <w:szCs w:val="24"/>
          <w:highlight w:val="none"/>
          <w:lang w:val="en-US" w:eastAsia="zh-CN"/>
        </w:rPr>
        <w:t>做好供暖前检查等相关准备工作</w:t>
      </w:r>
      <w:r>
        <w:rPr>
          <w:rFonts w:hint="eastAsia" w:ascii="宋体" w:hAnsi="宋体" w:eastAsia="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负责暖气片、阀门龙头等新装布置及旧装拆除、日常维修更换及管线的跑、冒、滴、漏的维修</w:t>
      </w:r>
      <w:r>
        <w:rPr>
          <w:rFonts w:hint="eastAsia" w:ascii="宋体" w:hAnsi="宋体" w:eastAsia="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定期检查供暖管道、阀门运行情况，确保正常无隐患</w:t>
      </w:r>
      <w:r>
        <w:rPr>
          <w:rFonts w:hint="eastAsia" w:ascii="宋体" w:hAnsi="宋体" w:eastAsia="宋体" w:cs="宋体"/>
          <w:color w:val="auto"/>
          <w:sz w:val="24"/>
          <w:szCs w:val="24"/>
          <w:highlight w:val="none"/>
          <w:lang w:val="en-US" w:eastAsia="zh-CN"/>
        </w:rPr>
        <w:t>；</w:t>
      </w:r>
      <w:r>
        <w:rPr>
          <w:rFonts w:hint="default" w:ascii="宋体" w:hAnsi="宋体" w:eastAsia="宋体" w:cs="宋体"/>
          <w:color w:val="auto"/>
          <w:sz w:val="24"/>
          <w:szCs w:val="24"/>
          <w:highlight w:val="none"/>
          <w:lang w:val="en-US" w:eastAsia="zh-CN"/>
        </w:rPr>
        <w:t>暖气片上水前，提前通知</w:t>
      </w:r>
      <w:r>
        <w:rPr>
          <w:rFonts w:hint="eastAsia" w:ascii="宋体" w:hAnsi="宋体" w:eastAsia="宋体" w:cs="宋体"/>
          <w:color w:val="auto"/>
          <w:sz w:val="24"/>
          <w:szCs w:val="24"/>
          <w:highlight w:val="none"/>
          <w:lang w:val="en-US" w:eastAsia="zh-CN"/>
        </w:rPr>
        <w:t>甲方；</w:t>
      </w:r>
      <w:r>
        <w:rPr>
          <w:rFonts w:hint="default" w:ascii="宋体" w:hAnsi="宋体" w:eastAsia="宋体" w:cs="宋体"/>
          <w:color w:val="auto"/>
          <w:sz w:val="24"/>
          <w:szCs w:val="24"/>
          <w:highlight w:val="none"/>
          <w:lang w:val="en-US" w:eastAsia="zh-CN"/>
        </w:rPr>
        <w:t>供暖期间做好日常检查、维护、抢修、登记上报等工作</w:t>
      </w:r>
      <w:r>
        <w:rPr>
          <w:rFonts w:hint="eastAsia" w:ascii="宋体" w:hAnsi="宋体" w:eastAsia="宋体" w:cs="宋体"/>
          <w:color w:val="auto"/>
          <w:sz w:val="24"/>
          <w:szCs w:val="24"/>
          <w:highlight w:val="none"/>
          <w:lang w:val="en-US" w:eastAsia="zh-CN"/>
        </w:rPr>
        <w:t>。</w:t>
      </w:r>
    </w:p>
    <w:p w14:paraId="7D38B026">
      <w:pPr>
        <w:pStyle w:val="5"/>
        <w:keepNext w:val="0"/>
        <w:keepLines w:val="0"/>
        <w:pageBreakBefore w:val="0"/>
        <w:kinsoku/>
        <w:wordWrap/>
        <w:overflowPunct/>
        <w:topLinePunct w:val="0"/>
        <w:autoSpaceDE/>
        <w:autoSpaceDN/>
        <w:bidi w:val="0"/>
        <w:adjustRightInd/>
        <w:snapToGrid/>
        <w:spacing w:line="420" w:lineRule="exact"/>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五</w:t>
      </w:r>
      <w:r>
        <w:rPr>
          <w:rFonts w:hint="eastAsia" w:ascii="宋体" w:hAnsi="宋体" w:eastAsia="宋体" w:cs="宋体"/>
          <w:color w:val="auto"/>
          <w:sz w:val="24"/>
          <w:szCs w:val="24"/>
          <w:highlight w:val="none"/>
          <w:lang w:val="en-US" w:eastAsia="zh-CN"/>
        </w:rPr>
        <w:t>）</w:t>
      </w:r>
      <w:r>
        <w:rPr>
          <w:rFonts w:hint="eastAsia" w:ascii="宋体" w:hAnsi="宋体" w:cs="宋体"/>
          <w:color w:val="auto"/>
          <w:sz w:val="24"/>
          <w:szCs w:val="24"/>
          <w:highlight w:val="none"/>
          <w:lang w:val="en-US" w:eastAsia="zh-CN"/>
        </w:rPr>
        <w:t>保安</w:t>
      </w:r>
      <w:r>
        <w:rPr>
          <w:rFonts w:hint="eastAsia" w:ascii="宋体" w:hAnsi="宋体" w:eastAsia="宋体" w:cs="宋体"/>
          <w:color w:val="auto"/>
          <w:sz w:val="24"/>
          <w:szCs w:val="24"/>
          <w:highlight w:val="none"/>
          <w:lang w:val="en-US" w:eastAsia="zh-CN"/>
        </w:rPr>
        <w:t>服务</w:t>
      </w:r>
    </w:p>
    <w:p w14:paraId="75F5F592">
      <w:pPr>
        <w:pStyle w:val="5"/>
        <w:keepNext w:val="0"/>
        <w:keepLines w:val="0"/>
        <w:pageBreakBefore w:val="0"/>
        <w:kinsoku/>
        <w:wordWrap/>
        <w:overflowPunct/>
        <w:topLinePunct w:val="0"/>
        <w:autoSpaceDE/>
        <w:autoSpaceDN/>
        <w:bidi w:val="0"/>
        <w:adjustRightInd/>
        <w:snapToGrid/>
        <w:spacing w:line="420" w:lineRule="exact"/>
        <w:ind w:left="0" w:leftChars="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建立保安服务相关制度，并按照执行；对巡查、值守及异常情况等做好相关记录，填写规范，保存完好；配备保安服务必要的器材（钢叉、抓捕器、盾牌、防暴棍、橡胶棍、强光手电、安全帽、对讲机等）。负责办公区24小时门岗值班工作，保证出入口的正常秩序，确保进出畅通。在出入口对外来人员及其携带大件物品、外来车辆进行询问和记录，严防违禁品，并与相关部门取得联系，同意后方可进入；大件物品搬出有相关部门开具的证明和清单，经核实后放行；排查可疑人员，对于不出示证件、不按规定登记、不听劝阻而强行闯入者，及时劝离，必要时通知公安机关进行处理；配合相关部门积极疏导上访人员，有效疏导如出入口人群集聚、车辆拥堵、货物堵塞道路等情况，提供现场接待服务。建立24小时值班巡查制度。制定巡查路线，按照指定时间和路线执行，加强重点区域、重点部位及装修区域的巡查，巡查期间保持通信设施设备畅通，遇到异常情况立即上报并在现场采取相应措施；收到门卫监控室指令后，巡查人员及时到达指定地点并迅速采取相应措施；做好公共部位照明灯具的及时开关工作；监控室环境符合系统设备运行要求，定期进行检查和检测，确保系统功能正常；监控设备24小时正常运行，门卫监控室实行专人24小时值班制度；值班期间遵守操作规程和保密制度，做好监控记录的保存工作；监控记录保持完整，保存时间不应少于90天；负责院内交通秩序维护和车辆（含电动车、自行车）停放管理</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确保消火栓、应急照明、应急物资、消防及人员逃生通道、消防车通道可随时正常使用。合理规划车辆停放区域，张贴车辆引导标识，对车辆及停放区域实行规范管理；发现车辆异常情况及时通知车主，并做好登记；发生交通事故、自然灾害等意外事故时及时赶赴现场疏导和协助处理，响应时间不超过3分钟；负责汽车充电桩，非机动车充电桩的日常巡查管护；负责消防安全管理、安全生产及各类突发事件的应急处置</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建立消防安全及安全生产责任制，确定各级消防安全及安全生产责任人及其职责；建立应急突发事件处置队伍，明确各自的职责；识别、分析各种潜在风险，针对不同风险类型制定相应解决方案，并配备应急物资；每半年至少开展1次突发事件应急演练和消防安全演练，并有相应记录。发生意外事件时，及时采取应急措施，维护办公区域物业服务正常进行，保护人身财产安全。维护值班区域的各类设施设备，做好值班区域清洁工作；负责好信件、报纸等物品的收发管理工作</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按照区机关事务服务中心要求，配合制定大型活动秩序维护方案，合理安排人员，并对场所的安全隐患进行排查；活动举办过程中，做好现场秩序的维护和突发事故的处置工作，确保活动正常进行；完成区机关事务服务中心安排的临时性勤杂工作。</w:t>
      </w:r>
    </w:p>
    <w:p w14:paraId="5C60F276">
      <w:pPr>
        <w:pStyle w:val="5"/>
        <w:keepNext w:val="0"/>
        <w:keepLines w:val="0"/>
        <w:pageBreakBefore w:val="0"/>
        <w:kinsoku/>
        <w:wordWrap/>
        <w:overflowPunct/>
        <w:topLinePunct w:val="0"/>
        <w:autoSpaceDE/>
        <w:autoSpaceDN/>
        <w:bidi w:val="0"/>
        <w:adjustRightInd/>
        <w:snapToGrid/>
        <w:spacing w:line="420" w:lineRule="exact"/>
        <w:ind w:left="0" w:leftChars="0" w:firstLine="480" w:firstLineChars="200"/>
        <w:jc w:val="left"/>
        <w:textAlignment w:val="auto"/>
        <w:rPr>
          <w:rFonts w:hint="eastAsia" w:ascii="宋体" w:hAnsi="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以上</w:t>
      </w:r>
      <w:r>
        <w:rPr>
          <w:rFonts w:hint="eastAsia" w:ascii="宋体" w:hAnsi="宋体" w:cs="宋体"/>
          <w:color w:val="auto"/>
          <w:sz w:val="24"/>
          <w:szCs w:val="24"/>
          <w:highlight w:val="none"/>
          <w:lang w:val="en-US" w:eastAsia="zh-CN"/>
        </w:rPr>
        <w:t>五</w:t>
      </w:r>
      <w:r>
        <w:rPr>
          <w:rFonts w:hint="eastAsia" w:ascii="宋体" w:hAnsi="宋体" w:eastAsia="宋体" w:cs="宋体"/>
          <w:color w:val="auto"/>
          <w:sz w:val="24"/>
          <w:szCs w:val="24"/>
          <w:highlight w:val="none"/>
          <w:lang w:val="en-US" w:eastAsia="zh-CN"/>
        </w:rPr>
        <w:t>项服务的人员要求：</w:t>
      </w:r>
      <w:r>
        <w:rPr>
          <w:rFonts w:hint="eastAsia" w:ascii="宋体" w:hAnsi="宋体" w:cs="宋体"/>
          <w:color w:val="auto"/>
          <w:sz w:val="24"/>
          <w:szCs w:val="24"/>
          <w:highlight w:val="none"/>
          <w:lang w:val="en-US" w:eastAsia="zh-CN"/>
        </w:rPr>
        <w:t>项目经理</w:t>
      </w:r>
      <w:r>
        <w:rPr>
          <w:rFonts w:hint="eastAsia" w:ascii="宋体" w:hAnsi="宋体" w:eastAsia="宋体" w:cs="宋体"/>
          <w:color w:val="auto"/>
          <w:sz w:val="24"/>
          <w:szCs w:val="24"/>
          <w:highlight w:val="none"/>
          <w:lang w:val="en-US" w:eastAsia="zh-CN"/>
        </w:rPr>
        <w:t>1名、</w:t>
      </w:r>
      <w:r>
        <w:rPr>
          <w:rFonts w:hint="eastAsia" w:ascii="宋体" w:hAnsi="宋体" w:cs="宋体"/>
          <w:color w:val="auto"/>
          <w:sz w:val="24"/>
          <w:szCs w:val="24"/>
          <w:highlight w:val="none"/>
          <w:lang w:val="en-US" w:eastAsia="zh-CN"/>
        </w:rPr>
        <w:t>基本服务主管1名、水电工1名、暖通工1名、保洁主管1名、</w:t>
      </w:r>
      <w:r>
        <w:rPr>
          <w:rFonts w:hint="eastAsia" w:ascii="宋体" w:hAnsi="宋体" w:eastAsia="宋体" w:cs="宋体"/>
          <w:color w:val="auto"/>
          <w:sz w:val="24"/>
          <w:szCs w:val="24"/>
          <w:highlight w:val="none"/>
          <w:lang w:val="en-US" w:eastAsia="zh-CN"/>
        </w:rPr>
        <w:t>保洁员</w:t>
      </w:r>
      <w:r>
        <w:rPr>
          <w:rFonts w:hint="eastAsia" w:ascii="宋体" w:hAnsi="宋体" w:cs="宋体"/>
          <w:color w:val="auto"/>
          <w:sz w:val="24"/>
          <w:szCs w:val="24"/>
          <w:highlight w:val="none"/>
          <w:lang w:val="en-US" w:eastAsia="zh-CN"/>
        </w:rPr>
        <w:t>11</w:t>
      </w:r>
      <w:r>
        <w:rPr>
          <w:rFonts w:hint="eastAsia" w:ascii="宋体" w:hAnsi="宋体" w:eastAsia="宋体" w:cs="宋体"/>
          <w:color w:val="auto"/>
          <w:sz w:val="24"/>
          <w:szCs w:val="24"/>
          <w:highlight w:val="none"/>
          <w:lang w:val="en-US" w:eastAsia="zh-CN"/>
        </w:rPr>
        <w:t>名、</w:t>
      </w:r>
      <w:r>
        <w:rPr>
          <w:rFonts w:hint="eastAsia" w:ascii="宋体" w:hAnsi="宋体" w:cs="宋体"/>
          <w:color w:val="auto"/>
          <w:sz w:val="24"/>
          <w:szCs w:val="24"/>
          <w:highlight w:val="none"/>
          <w:lang w:val="en-US" w:eastAsia="zh-CN"/>
        </w:rPr>
        <w:t>垃圾清运工1名、</w:t>
      </w:r>
      <w:r>
        <w:rPr>
          <w:rFonts w:hint="eastAsia" w:ascii="宋体" w:hAnsi="宋体" w:eastAsia="宋体" w:cs="宋体"/>
          <w:color w:val="auto"/>
          <w:sz w:val="24"/>
          <w:szCs w:val="24"/>
          <w:highlight w:val="none"/>
          <w:lang w:val="en-US" w:eastAsia="zh-CN"/>
        </w:rPr>
        <w:t>绿化工1名、</w:t>
      </w:r>
      <w:r>
        <w:rPr>
          <w:rFonts w:hint="eastAsia" w:ascii="宋体" w:hAnsi="宋体" w:cs="宋体"/>
          <w:color w:val="auto"/>
          <w:sz w:val="24"/>
          <w:szCs w:val="24"/>
          <w:highlight w:val="none"/>
          <w:lang w:val="en-US" w:eastAsia="zh-CN"/>
        </w:rPr>
        <w:t>保安主管1名、</w:t>
      </w:r>
      <w:r>
        <w:rPr>
          <w:rFonts w:hint="eastAsia" w:ascii="宋体" w:hAnsi="宋体" w:eastAsia="宋体" w:cs="宋体"/>
          <w:color w:val="auto"/>
          <w:sz w:val="24"/>
          <w:szCs w:val="24"/>
          <w:highlight w:val="none"/>
          <w:lang w:val="en-US" w:eastAsia="zh-CN"/>
        </w:rPr>
        <w:t>保安</w:t>
      </w:r>
      <w:r>
        <w:rPr>
          <w:rFonts w:hint="eastAsia" w:ascii="宋体" w:hAnsi="宋体" w:cs="宋体"/>
          <w:color w:val="auto"/>
          <w:sz w:val="24"/>
          <w:szCs w:val="24"/>
          <w:highlight w:val="none"/>
          <w:lang w:val="en-US" w:eastAsia="zh-CN"/>
        </w:rPr>
        <w:t>11</w:t>
      </w:r>
      <w:r>
        <w:rPr>
          <w:rFonts w:hint="eastAsia" w:ascii="宋体" w:hAnsi="宋体" w:eastAsia="宋体" w:cs="宋体"/>
          <w:color w:val="auto"/>
          <w:sz w:val="24"/>
          <w:szCs w:val="24"/>
          <w:highlight w:val="none"/>
          <w:lang w:val="en-US" w:eastAsia="zh-CN"/>
        </w:rPr>
        <w:t>名</w:t>
      </w:r>
      <w:r>
        <w:rPr>
          <w:rFonts w:hint="eastAsia" w:ascii="宋体" w:hAnsi="宋体" w:cs="宋体"/>
          <w:color w:val="auto"/>
          <w:sz w:val="24"/>
          <w:szCs w:val="24"/>
          <w:highlight w:val="none"/>
          <w:lang w:val="en-US" w:eastAsia="zh-CN"/>
        </w:rPr>
        <w:t>（50周岁以下，持有保安员证，其中门岗6名、巡逻岗3名、车管岗2名）。</w:t>
      </w:r>
    </w:p>
    <w:p w14:paraId="59646D8F">
      <w:pPr>
        <w:pStyle w:val="5"/>
        <w:keepNext w:val="0"/>
        <w:keepLines w:val="0"/>
        <w:pageBreakBefore w:val="0"/>
        <w:kinsoku/>
        <w:wordWrap/>
        <w:overflowPunct/>
        <w:topLinePunct w:val="0"/>
        <w:autoSpaceDE/>
        <w:autoSpaceDN/>
        <w:bidi w:val="0"/>
        <w:adjustRightInd/>
        <w:snapToGrid/>
        <w:spacing w:line="42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kern w:val="2"/>
          <w:sz w:val="24"/>
          <w:szCs w:val="24"/>
          <w:lang w:val="en-US" w:eastAsia="zh-CN" w:bidi="ar-SA"/>
        </w:rPr>
        <w:t>服务质量和标准要符合现行国家、行业标准及采购</w:t>
      </w:r>
      <w:r>
        <w:rPr>
          <w:rFonts w:hint="eastAsia" w:ascii="宋体" w:hAnsi="宋体" w:cs="宋体"/>
          <w:color w:val="auto"/>
          <w:kern w:val="2"/>
          <w:sz w:val="24"/>
          <w:szCs w:val="24"/>
          <w:lang w:val="en-US" w:eastAsia="zh-CN" w:bidi="ar-SA"/>
        </w:rPr>
        <w:t>需求</w:t>
      </w:r>
      <w:r>
        <w:rPr>
          <w:rFonts w:hint="eastAsia" w:ascii="宋体" w:hAnsi="宋体" w:eastAsia="宋体" w:cs="宋体"/>
          <w:color w:val="auto"/>
          <w:kern w:val="2"/>
          <w:sz w:val="24"/>
          <w:szCs w:val="24"/>
          <w:lang w:val="en-US" w:eastAsia="zh-CN" w:bidi="ar-SA"/>
        </w:rPr>
        <w:t>中要求的相关内容，达到合格</w:t>
      </w:r>
      <w:r>
        <w:rPr>
          <w:rFonts w:hint="eastAsia" w:ascii="宋体" w:hAnsi="宋体" w:eastAsia="宋体" w:cs="宋体"/>
          <w:color w:val="auto"/>
          <w:sz w:val="24"/>
          <w:szCs w:val="24"/>
          <w:lang w:val="en-US" w:eastAsia="zh-CN"/>
        </w:rPr>
        <w:t>。</w:t>
      </w:r>
    </w:p>
    <w:p w14:paraId="798923D3">
      <w:pPr>
        <w:keepNext w:val="0"/>
        <w:keepLines w:val="0"/>
        <w:pageBreakBefore w:val="0"/>
        <w:widowControl w:val="0"/>
        <w:kinsoku/>
        <w:wordWrap/>
        <w:overflowPunct/>
        <w:topLinePunct w:val="0"/>
        <w:autoSpaceDE/>
        <w:autoSpaceDN/>
        <w:bidi w:val="0"/>
        <w:adjustRightInd/>
        <w:snapToGrid/>
        <w:spacing w:line="420" w:lineRule="exact"/>
        <w:ind w:left="0" w:leftChars="0" w:firstLine="482" w:firstLineChars="200"/>
        <w:jc w:val="both"/>
        <w:textAlignment w:val="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val="en-US" w:eastAsia="zh-CN"/>
        </w:rPr>
        <w:t>三、</w:t>
      </w:r>
      <w:r>
        <w:rPr>
          <w:rFonts w:hint="eastAsia" w:ascii="宋体" w:hAnsi="宋体" w:eastAsia="宋体" w:cs="宋体"/>
          <w:b/>
          <w:bCs/>
          <w:color w:val="auto"/>
          <w:sz w:val="24"/>
          <w:szCs w:val="24"/>
        </w:rPr>
        <w:t>服务费用</w:t>
      </w:r>
      <w:r>
        <w:rPr>
          <w:rFonts w:hint="eastAsia" w:ascii="宋体" w:hAnsi="宋体" w:eastAsia="宋体" w:cs="宋体"/>
          <w:b/>
          <w:bCs/>
          <w:color w:val="auto"/>
          <w:sz w:val="24"/>
          <w:szCs w:val="24"/>
          <w:lang w:eastAsia="zh-CN"/>
        </w:rPr>
        <w:t>及支付方式</w:t>
      </w:r>
    </w:p>
    <w:p w14:paraId="18CC9699">
      <w:pPr>
        <w:keepNext w:val="0"/>
        <w:keepLines w:val="0"/>
        <w:pageBreakBefore w:val="0"/>
        <w:widowControl/>
        <w:kinsoku/>
        <w:wordWrap/>
        <w:overflowPunct/>
        <w:topLinePunct w:val="0"/>
        <w:autoSpaceDE/>
        <w:autoSpaceDN/>
        <w:bidi w:val="0"/>
        <w:adjustRightInd/>
        <w:snapToGrid/>
        <w:spacing w:line="420" w:lineRule="exact"/>
        <w:ind w:left="0" w:leftChars="0" w:firstLine="480" w:firstLineChars="200"/>
        <w:jc w:val="left"/>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1.服务费用：</w:t>
      </w:r>
      <w:r>
        <w:rPr>
          <w:rFonts w:hint="eastAsia" w:ascii="宋体" w:hAnsi="宋体" w:eastAsia="宋体" w:cs="宋体"/>
          <w:color w:val="auto"/>
          <w:kern w:val="2"/>
          <w:sz w:val="24"/>
          <w:szCs w:val="24"/>
          <w:u w:val="single"/>
          <w:lang w:val="en-US" w:eastAsia="zh-CN" w:bidi="ar-SA"/>
        </w:rPr>
        <w:t>一年     元（大写：   元）</w:t>
      </w:r>
      <w:r>
        <w:rPr>
          <w:rFonts w:hint="eastAsia" w:ascii="宋体" w:hAnsi="宋体" w:eastAsia="宋体" w:cs="宋体"/>
          <w:color w:val="auto"/>
          <w:kern w:val="2"/>
          <w:sz w:val="24"/>
          <w:szCs w:val="24"/>
          <w:lang w:val="en-US" w:eastAsia="zh-CN" w:bidi="ar-SA"/>
        </w:rPr>
        <w:t>。该服务费包括但不限于员工工资(薪酬福利)、工伤保险、节日慰问、培训费、工服、税金、</w:t>
      </w:r>
      <w:r>
        <w:rPr>
          <w:rFonts w:hint="eastAsia" w:ascii="宋体" w:hAnsi="宋体" w:eastAsia="宋体" w:cs="宋体"/>
          <w:color w:val="auto"/>
          <w:kern w:val="2"/>
          <w:sz w:val="24"/>
          <w:szCs w:val="24"/>
          <w:highlight w:val="none"/>
          <w:lang w:val="en-US" w:eastAsia="zh-CN" w:bidi="ar-SA"/>
        </w:rPr>
        <w:t>设备维修费等。</w:t>
      </w:r>
    </w:p>
    <w:p w14:paraId="11658B08">
      <w:pPr>
        <w:keepNext w:val="0"/>
        <w:keepLines w:val="0"/>
        <w:pageBreakBefore w:val="0"/>
        <w:widowControl/>
        <w:kinsoku/>
        <w:wordWrap/>
        <w:overflowPunct/>
        <w:topLinePunct w:val="0"/>
        <w:autoSpaceDE/>
        <w:autoSpaceDN/>
        <w:bidi w:val="0"/>
        <w:adjustRightInd/>
        <w:snapToGrid/>
        <w:spacing w:line="420" w:lineRule="exact"/>
        <w:ind w:left="0" w:leftChars="0" w:firstLine="480" w:firstLineChars="200"/>
        <w:jc w:val="left"/>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支付方式：承包经营期内，乙方的管理服务质量达到合同约定的标准要求后，甲方每三个月一次为乙方支付管理服务费用，每三个月末乙方开具发票递交甲方，甲方在收到发票后十个工作日内为乙方支付前三个月承包管理费，并转入乙方指定账户。</w:t>
      </w:r>
    </w:p>
    <w:p w14:paraId="2C7F8AC5">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乙方账号信息：</w:t>
      </w:r>
    </w:p>
    <w:p w14:paraId="332A68BD">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名</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称：</w:t>
      </w:r>
      <w:r>
        <w:rPr>
          <w:rFonts w:hint="eastAsia" w:ascii="宋体" w:hAnsi="宋体" w:eastAsia="宋体" w:cs="宋体"/>
          <w:color w:val="auto"/>
          <w:sz w:val="24"/>
          <w:szCs w:val="24"/>
          <w:lang w:val="en-US" w:eastAsia="zh-CN"/>
        </w:rPr>
        <w:t xml:space="preserve"> </w:t>
      </w:r>
    </w:p>
    <w:p w14:paraId="1B93CE3F">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开户行：</w:t>
      </w:r>
      <w:r>
        <w:rPr>
          <w:rFonts w:hint="eastAsia" w:ascii="宋体" w:hAnsi="宋体" w:eastAsia="宋体" w:cs="宋体"/>
          <w:color w:val="auto"/>
          <w:sz w:val="24"/>
          <w:szCs w:val="24"/>
          <w:lang w:val="en-US" w:eastAsia="zh-CN"/>
        </w:rPr>
        <w:t xml:space="preserve"> </w:t>
      </w:r>
    </w:p>
    <w:p w14:paraId="3067A904">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账</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号：</w:t>
      </w:r>
    </w:p>
    <w:p w14:paraId="7C2ECA0E">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firstLine="482" w:firstLineChars="20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四、</w:t>
      </w:r>
      <w:r>
        <w:rPr>
          <w:rFonts w:hint="eastAsia" w:ascii="宋体" w:hAnsi="宋体" w:eastAsia="宋体" w:cs="宋体"/>
          <w:b/>
          <w:bCs/>
          <w:color w:val="auto"/>
          <w:sz w:val="24"/>
          <w:szCs w:val="24"/>
        </w:rPr>
        <w:t>合同期限</w:t>
      </w:r>
    </w:p>
    <w:p w14:paraId="0F037AAF">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 xml:space="preserve">自  </w:t>
      </w:r>
      <w:r>
        <w:rPr>
          <w:rFonts w:hint="eastAsia" w:ascii="宋体" w:hAnsi="宋体" w:eastAsia="宋体" w:cs="宋体"/>
          <w:color w:val="auto"/>
          <w:sz w:val="24"/>
          <w:szCs w:val="24"/>
        </w:rPr>
        <w:t>年</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日起至</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日</w:t>
      </w:r>
      <w:r>
        <w:rPr>
          <w:rFonts w:hint="eastAsia" w:ascii="宋体" w:hAnsi="宋体" w:eastAsia="宋体" w:cs="宋体"/>
          <w:color w:val="auto"/>
          <w:sz w:val="24"/>
          <w:szCs w:val="24"/>
          <w:lang w:eastAsia="zh-CN"/>
        </w:rPr>
        <w:t>止</w:t>
      </w:r>
      <w:r>
        <w:rPr>
          <w:rFonts w:hint="eastAsia" w:ascii="宋体" w:hAnsi="宋体" w:eastAsia="宋体" w:cs="宋体"/>
          <w:color w:val="auto"/>
          <w:sz w:val="24"/>
          <w:szCs w:val="24"/>
        </w:rPr>
        <w:t>。</w:t>
      </w:r>
    </w:p>
    <w:p w14:paraId="60038992">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firstLine="482" w:firstLineChars="200"/>
        <w:jc w:val="both"/>
        <w:textAlignment w:val="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五、验收标准与要求</w:t>
      </w:r>
    </w:p>
    <w:p w14:paraId="44CDD9B8">
      <w:pPr>
        <w:keepNext w:val="0"/>
        <w:keepLines w:val="0"/>
        <w:pageBreakBefore w:val="0"/>
        <w:widowControl w:val="0"/>
        <w:wordWrap/>
        <w:topLinePunct w:val="0"/>
        <w:autoSpaceDE/>
        <w:autoSpaceDN/>
        <w:bidi w:val="0"/>
        <w:adjustRightInd/>
        <w:snapToGrid/>
        <w:spacing w:line="420" w:lineRule="exact"/>
        <w:ind w:leftChars="0" w:right="0" w:rightChars="0" w:firstLine="482" w:firstLineChars="200"/>
        <w:textAlignment w:val="auto"/>
        <w:rPr>
          <w:rFonts w:hint="eastAsia" w:eastAsia="宋体"/>
          <w:b/>
          <w:bCs/>
          <w:color w:val="auto"/>
          <w:sz w:val="24"/>
          <w:szCs w:val="24"/>
          <w:highlight w:val="none"/>
          <w:lang w:val="en-US" w:eastAsia="zh-CN"/>
        </w:rPr>
      </w:pPr>
      <w:r>
        <w:rPr>
          <w:rFonts w:hint="eastAsia"/>
          <w:b/>
          <w:bCs/>
          <w:color w:val="auto"/>
          <w:sz w:val="24"/>
          <w:szCs w:val="24"/>
          <w:highlight w:val="none"/>
          <w:lang w:val="en-US" w:eastAsia="zh-CN"/>
        </w:rPr>
        <w:t>（一）验收的要求：</w:t>
      </w:r>
    </w:p>
    <w:p w14:paraId="1EF2A70E">
      <w:pPr>
        <w:keepNext w:val="0"/>
        <w:keepLines w:val="0"/>
        <w:pageBreakBefore w:val="0"/>
        <w:widowControl w:val="0"/>
        <w:kinsoku/>
        <w:wordWrap/>
        <w:overflowPunct/>
        <w:topLinePunct w:val="0"/>
        <w:autoSpaceDE/>
        <w:autoSpaceDN/>
        <w:bidi w:val="0"/>
        <w:adjustRightInd/>
        <w:snapToGrid/>
        <w:spacing w:beforeAutospacing="0" w:afterAutospacing="0" w:line="420" w:lineRule="exact"/>
        <w:ind w:leftChars="0" w:right="0" w:rightChars="0"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服务规范应符合法律法规的要求</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各项服务要做到及时准点</w:t>
      </w:r>
      <w:r>
        <w:rPr>
          <w:rFonts w:hint="eastAsia" w:ascii="宋体" w:hAnsi="宋体" w:cs="宋体"/>
          <w:color w:val="auto"/>
          <w:sz w:val="24"/>
          <w:szCs w:val="24"/>
          <w:highlight w:val="none"/>
          <w:lang w:eastAsia="zh-CN"/>
        </w:rPr>
        <w:t>，要</w:t>
      </w:r>
      <w:r>
        <w:rPr>
          <w:rFonts w:hint="eastAsia" w:ascii="宋体" w:hAnsi="宋体" w:eastAsia="宋体" w:cs="宋体"/>
          <w:color w:val="auto"/>
          <w:sz w:val="24"/>
          <w:szCs w:val="24"/>
          <w:highlight w:val="none"/>
        </w:rPr>
        <w:t>建立完善的档案管理制度。</w:t>
      </w:r>
    </w:p>
    <w:p w14:paraId="2BE94333">
      <w:pPr>
        <w:keepNext w:val="0"/>
        <w:keepLines w:val="0"/>
        <w:pageBreakBefore w:val="0"/>
        <w:widowControl w:val="0"/>
        <w:kinsoku/>
        <w:wordWrap/>
        <w:overflowPunct/>
        <w:topLinePunct w:val="0"/>
        <w:autoSpaceDE/>
        <w:autoSpaceDN/>
        <w:bidi w:val="0"/>
        <w:adjustRightInd/>
        <w:snapToGrid/>
        <w:spacing w:beforeAutospacing="0" w:afterAutospacing="0" w:line="420" w:lineRule="exact"/>
        <w:ind w:leftChars="0" w:right="0" w:rightChars="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lang w:eastAsia="zh-CN"/>
        </w:rPr>
        <w:t>）中标供应商</w:t>
      </w:r>
      <w:r>
        <w:rPr>
          <w:rFonts w:hint="eastAsia" w:ascii="宋体" w:hAnsi="宋体" w:eastAsia="宋体" w:cs="宋体"/>
          <w:color w:val="auto"/>
          <w:sz w:val="24"/>
          <w:szCs w:val="24"/>
          <w:highlight w:val="none"/>
        </w:rPr>
        <w:t>按照《中华人民共和国劳动法》的相关规定发放工资</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服务人员工资不得低于西安市职工最低工资标准</w:t>
      </w:r>
      <w:r>
        <w:rPr>
          <w:rFonts w:hint="eastAsia" w:ascii="宋体" w:hAnsi="宋体" w:cs="宋体"/>
          <w:color w:val="auto"/>
          <w:sz w:val="24"/>
          <w:szCs w:val="24"/>
          <w:highlight w:val="none"/>
          <w:lang w:eastAsia="zh-CN"/>
        </w:rPr>
        <w:t>并双方签订劳动合同，不得随意更换，</w:t>
      </w:r>
      <w:r>
        <w:rPr>
          <w:rFonts w:hint="eastAsia" w:ascii="宋体" w:hAnsi="宋体" w:eastAsia="宋体" w:cs="宋体"/>
          <w:color w:val="auto"/>
          <w:sz w:val="24"/>
          <w:szCs w:val="24"/>
          <w:highlight w:val="none"/>
          <w:lang w:eastAsia="zh-CN"/>
        </w:rPr>
        <w:t>如有更换需经过</w:t>
      </w:r>
      <w:r>
        <w:rPr>
          <w:rFonts w:hint="eastAsia" w:ascii="宋体" w:hAnsi="宋体" w:cs="宋体"/>
          <w:color w:val="auto"/>
          <w:sz w:val="24"/>
          <w:szCs w:val="24"/>
          <w:highlight w:val="none"/>
          <w:lang w:eastAsia="zh-CN"/>
        </w:rPr>
        <w:t>采购人</w:t>
      </w:r>
      <w:r>
        <w:rPr>
          <w:rFonts w:hint="eastAsia" w:ascii="宋体" w:hAnsi="宋体" w:eastAsia="宋体" w:cs="宋体"/>
          <w:color w:val="auto"/>
          <w:sz w:val="24"/>
          <w:szCs w:val="24"/>
          <w:highlight w:val="none"/>
          <w:lang w:eastAsia="zh-CN"/>
        </w:rPr>
        <w:t>同意方可。</w:t>
      </w:r>
    </w:p>
    <w:p w14:paraId="37BF3C14">
      <w:pPr>
        <w:keepNext w:val="0"/>
        <w:keepLines w:val="0"/>
        <w:pageBreakBefore w:val="0"/>
        <w:widowControl w:val="0"/>
        <w:kinsoku/>
        <w:wordWrap/>
        <w:overflowPunct/>
        <w:topLinePunct w:val="0"/>
        <w:autoSpaceDE/>
        <w:autoSpaceDN/>
        <w:bidi w:val="0"/>
        <w:adjustRightInd/>
        <w:snapToGrid/>
        <w:spacing w:line="420" w:lineRule="exact"/>
        <w:ind w:leftChars="0" w:right="0" w:rightChars="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eastAsia="zh-CN"/>
        </w:rPr>
        <w:t>中标供应商</w:t>
      </w:r>
      <w:r>
        <w:rPr>
          <w:rFonts w:hint="eastAsia" w:ascii="宋体" w:hAnsi="宋体" w:eastAsia="宋体" w:cs="宋体"/>
          <w:color w:val="auto"/>
          <w:sz w:val="24"/>
          <w:szCs w:val="24"/>
          <w:highlight w:val="none"/>
          <w:lang w:eastAsia="zh-CN"/>
        </w:rPr>
        <w:t>必须成立相应的管理机构，至少设置管理</w:t>
      </w:r>
      <w:r>
        <w:rPr>
          <w:rFonts w:hint="eastAsia" w:ascii="宋体" w:hAnsi="宋体" w:eastAsia="宋体" w:cs="宋体"/>
          <w:color w:val="auto"/>
          <w:sz w:val="24"/>
          <w:szCs w:val="24"/>
          <w:highlight w:val="none"/>
          <w:lang w:val="en-US" w:eastAsia="zh-CN"/>
        </w:rPr>
        <w:t>项目经理</w:t>
      </w:r>
      <w:r>
        <w:rPr>
          <w:rFonts w:hint="eastAsia" w:ascii="宋体" w:hAnsi="宋体" w:eastAsia="宋体" w:cs="宋体"/>
          <w:color w:val="auto"/>
          <w:sz w:val="24"/>
          <w:szCs w:val="24"/>
          <w:highlight w:val="none"/>
          <w:lang w:eastAsia="zh-CN"/>
        </w:rPr>
        <w:t>1名，基本服务主管</w:t>
      </w:r>
      <w:r>
        <w:rPr>
          <w:rFonts w:hint="eastAsia" w:ascii="宋体" w:hAnsi="宋体" w:eastAsia="宋体" w:cs="宋体"/>
          <w:color w:val="auto"/>
          <w:sz w:val="24"/>
          <w:szCs w:val="24"/>
          <w:highlight w:val="none"/>
          <w:lang w:val="en-US" w:eastAsia="zh-CN"/>
        </w:rPr>
        <w:t>1名，</w:t>
      </w:r>
      <w:r>
        <w:rPr>
          <w:rFonts w:hint="eastAsia" w:ascii="宋体" w:hAnsi="宋体" w:cs="宋体"/>
          <w:color w:val="auto"/>
          <w:sz w:val="24"/>
          <w:szCs w:val="24"/>
          <w:highlight w:val="none"/>
          <w:lang w:eastAsia="zh-CN"/>
        </w:rPr>
        <w:t>保洁主管</w:t>
      </w:r>
      <w:r>
        <w:rPr>
          <w:rFonts w:hint="eastAsia" w:ascii="宋体" w:hAnsi="宋体" w:cs="宋体"/>
          <w:color w:val="auto"/>
          <w:sz w:val="24"/>
          <w:szCs w:val="24"/>
          <w:highlight w:val="none"/>
          <w:lang w:val="en-US" w:eastAsia="zh-CN"/>
        </w:rPr>
        <w:t>1名，保安主管1名，</w:t>
      </w:r>
      <w:r>
        <w:rPr>
          <w:rFonts w:hint="eastAsia" w:ascii="宋体" w:hAnsi="宋体" w:eastAsia="宋体" w:cs="宋体"/>
          <w:color w:val="auto"/>
          <w:sz w:val="24"/>
          <w:szCs w:val="24"/>
          <w:highlight w:val="none"/>
          <w:lang w:eastAsia="zh-CN"/>
        </w:rPr>
        <w:t>全面负责对办公区的物业管理服务工作。安保工作必须保证夜间有</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人值班。</w:t>
      </w:r>
    </w:p>
    <w:p w14:paraId="36D2B528">
      <w:pPr>
        <w:pStyle w:val="9"/>
        <w:keepNext w:val="0"/>
        <w:keepLines w:val="0"/>
        <w:pageBreakBefore w:val="0"/>
        <w:widowControl w:val="0"/>
        <w:numPr>
          <w:ilvl w:val="0"/>
          <w:numId w:val="0"/>
        </w:numPr>
        <w:tabs>
          <w:tab w:val="left" w:pos="1160"/>
        </w:tabs>
        <w:kinsoku w:val="0"/>
        <w:wordWrap/>
        <w:overflowPunct w:val="0"/>
        <w:topLinePunct w:val="0"/>
        <w:autoSpaceDE/>
        <w:autoSpaceDN/>
        <w:bidi w:val="0"/>
        <w:adjustRightInd/>
        <w:snapToGrid/>
        <w:spacing w:beforeLines="0" w:afterLines="0" w:line="420" w:lineRule="exact"/>
        <w:ind w:leftChars="0" w:right="0" w:rightChars="0" w:firstLine="480" w:firstLineChars="200"/>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w:t>
      </w:r>
      <w:r>
        <w:rPr>
          <w:rFonts w:hint="eastAsia" w:ascii="宋体" w:hAnsi="宋体" w:cs="宋体"/>
          <w:b w:val="0"/>
          <w:color w:val="auto"/>
          <w:kern w:val="2"/>
          <w:sz w:val="24"/>
          <w:szCs w:val="24"/>
          <w:highlight w:val="none"/>
          <w:lang w:val="en-US" w:eastAsia="zh-CN" w:bidi="ar-SA"/>
        </w:rPr>
        <w:t>4</w:t>
      </w:r>
      <w:r>
        <w:rPr>
          <w:rFonts w:hint="eastAsia" w:ascii="宋体" w:hAnsi="宋体" w:eastAsia="宋体" w:cs="宋体"/>
          <w:b w:val="0"/>
          <w:color w:val="auto"/>
          <w:kern w:val="2"/>
          <w:sz w:val="24"/>
          <w:szCs w:val="24"/>
          <w:highlight w:val="none"/>
          <w:lang w:val="en-US" w:eastAsia="zh-CN" w:bidi="ar-SA"/>
        </w:rPr>
        <w:t>）</w:t>
      </w:r>
      <w:r>
        <w:rPr>
          <w:rFonts w:hint="eastAsia" w:ascii="宋体" w:hAnsi="宋体" w:cs="宋体"/>
          <w:b w:val="0"/>
          <w:color w:val="auto"/>
          <w:kern w:val="2"/>
          <w:sz w:val="24"/>
          <w:szCs w:val="24"/>
          <w:highlight w:val="none"/>
          <w:lang w:val="en-US" w:eastAsia="zh-CN" w:bidi="ar-SA"/>
        </w:rPr>
        <w:t>中标供应商</w:t>
      </w:r>
      <w:r>
        <w:rPr>
          <w:rFonts w:hint="eastAsia" w:ascii="宋体" w:hAnsi="宋体" w:eastAsia="宋体" w:cs="宋体"/>
          <w:b w:val="0"/>
          <w:color w:val="auto"/>
          <w:kern w:val="2"/>
          <w:sz w:val="24"/>
          <w:szCs w:val="24"/>
          <w:highlight w:val="none"/>
          <w:lang w:val="en-US" w:eastAsia="zh-CN" w:bidi="ar-SA"/>
        </w:rPr>
        <w:t>招聘的人员年龄</w:t>
      </w:r>
      <w:r>
        <w:rPr>
          <w:rFonts w:hint="eastAsia" w:ascii="宋体" w:hAnsi="宋体" w:cs="宋体"/>
          <w:b w:val="0"/>
          <w:color w:val="auto"/>
          <w:kern w:val="2"/>
          <w:sz w:val="24"/>
          <w:szCs w:val="24"/>
          <w:highlight w:val="none"/>
          <w:lang w:val="en-US" w:eastAsia="zh-CN" w:bidi="ar-SA"/>
        </w:rPr>
        <w:t>18</w:t>
      </w:r>
      <w:r>
        <w:rPr>
          <w:rFonts w:hint="eastAsia" w:ascii="宋体" w:hAnsi="宋体" w:eastAsia="宋体" w:cs="宋体"/>
          <w:b w:val="0"/>
          <w:color w:val="auto"/>
          <w:kern w:val="2"/>
          <w:sz w:val="24"/>
          <w:szCs w:val="24"/>
          <w:highlight w:val="none"/>
          <w:lang w:val="en-US" w:eastAsia="zh-CN" w:bidi="ar-SA"/>
        </w:rPr>
        <w:t>—</w:t>
      </w:r>
      <w:r>
        <w:rPr>
          <w:rFonts w:hint="eastAsia" w:ascii="宋体" w:hAnsi="宋体" w:cs="宋体"/>
          <w:b w:val="0"/>
          <w:color w:val="auto"/>
          <w:kern w:val="2"/>
          <w:sz w:val="24"/>
          <w:szCs w:val="24"/>
          <w:highlight w:val="none"/>
          <w:lang w:val="en-US" w:eastAsia="zh-CN" w:bidi="ar-SA"/>
        </w:rPr>
        <w:t>60</w:t>
      </w:r>
      <w:r>
        <w:rPr>
          <w:rFonts w:hint="eastAsia" w:ascii="宋体" w:hAnsi="宋体" w:eastAsia="宋体" w:cs="宋体"/>
          <w:b w:val="0"/>
          <w:color w:val="auto"/>
          <w:kern w:val="2"/>
          <w:sz w:val="24"/>
          <w:szCs w:val="24"/>
          <w:highlight w:val="none"/>
          <w:lang w:val="en-US" w:eastAsia="zh-CN" w:bidi="ar-SA"/>
        </w:rPr>
        <w:t>岁（因保安人员承担处突工作，年龄要求不超过50周岁），</w:t>
      </w:r>
      <w:r>
        <w:rPr>
          <w:rFonts w:hint="eastAsia" w:ascii="宋体" w:hAnsi="宋体" w:cs="宋体"/>
          <w:b w:val="0"/>
          <w:color w:val="auto"/>
          <w:kern w:val="2"/>
          <w:sz w:val="24"/>
          <w:szCs w:val="24"/>
          <w:highlight w:val="none"/>
          <w:lang w:val="en-US" w:eastAsia="zh-CN" w:bidi="ar-SA"/>
        </w:rPr>
        <w:t>要求</w:t>
      </w:r>
      <w:r>
        <w:rPr>
          <w:rFonts w:hint="eastAsia" w:ascii="宋体" w:hAnsi="宋体" w:eastAsia="宋体" w:cs="宋体"/>
          <w:b w:val="0"/>
          <w:color w:val="auto"/>
          <w:kern w:val="2"/>
          <w:sz w:val="24"/>
          <w:szCs w:val="24"/>
          <w:highlight w:val="none"/>
          <w:lang w:val="en-US" w:eastAsia="zh-CN" w:bidi="ar-SA"/>
        </w:rPr>
        <w:t>五官端正、身体健康、思想品行正派</w:t>
      </w:r>
      <w:r>
        <w:rPr>
          <w:rFonts w:hint="eastAsia" w:ascii="宋体" w:hAnsi="宋体" w:cs="宋体"/>
          <w:b w:val="0"/>
          <w:color w:val="auto"/>
          <w:kern w:val="2"/>
          <w:sz w:val="24"/>
          <w:szCs w:val="24"/>
          <w:highlight w:val="none"/>
          <w:lang w:val="en-US" w:eastAsia="zh-CN" w:bidi="ar-SA"/>
        </w:rPr>
        <w:t>、保密意识强</w:t>
      </w:r>
      <w:r>
        <w:rPr>
          <w:rFonts w:hint="eastAsia" w:ascii="宋体" w:hAnsi="宋体" w:eastAsia="宋体" w:cs="宋体"/>
          <w:b w:val="0"/>
          <w:color w:val="auto"/>
          <w:kern w:val="2"/>
          <w:sz w:val="24"/>
          <w:szCs w:val="24"/>
          <w:highlight w:val="none"/>
          <w:lang w:val="en-US" w:eastAsia="zh-CN" w:bidi="ar-SA"/>
        </w:rPr>
        <w:t xml:space="preserve">。所有人员上岗前必须提供无犯罪记录证明、体检报告，保安人员必须持保安证上岗等。 </w:t>
      </w:r>
    </w:p>
    <w:p w14:paraId="75B44455">
      <w:pPr>
        <w:keepNext w:val="0"/>
        <w:keepLines w:val="0"/>
        <w:pageBreakBefore w:val="0"/>
        <w:widowControl w:val="0"/>
        <w:kinsoku/>
        <w:wordWrap/>
        <w:overflowPunct/>
        <w:topLinePunct w:val="0"/>
        <w:autoSpaceDE/>
        <w:autoSpaceDN/>
        <w:bidi w:val="0"/>
        <w:adjustRightInd/>
        <w:snapToGrid/>
        <w:spacing w:line="420" w:lineRule="exact"/>
        <w:ind w:leftChars="0" w:right="0" w:rightChars="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eastAsia="zh-CN"/>
        </w:rPr>
        <w:t>中标供应商负责提供工作过程中所有的工具及耗材等</w:t>
      </w:r>
      <w:r>
        <w:rPr>
          <w:rFonts w:hint="eastAsia" w:ascii="宋体" w:hAnsi="宋体" w:eastAsia="宋体" w:cs="宋体"/>
          <w:color w:val="auto"/>
          <w:sz w:val="24"/>
          <w:szCs w:val="24"/>
          <w:highlight w:val="none"/>
          <w:lang w:eastAsia="zh-CN"/>
        </w:rPr>
        <w:t>。</w:t>
      </w:r>
    </w:p>
    <w:p w14:paraId="6FB9BBE8">
      <w:pPr>
        <w:keepNext w:val="0"/>
        <w:keepLines w:val="0"/>
        <w:pageBreakBefore w:val="0"/>
        <w:widowControl w:val="0"/>
        <w:kinsoku/>
        <w:wordWrap/>
        <w:overflowPunct/>
        <w:topLinePunct w:val="0"/>
        <w:autoSpaceDE/>
        <w:autoSpaceDN/>
        <w:bidi w:val="0"/>
        <w:adjustRightInd/>
        <w:snapToGrid/>
        <w:spacing w:line="420" w:lineRule="exact"/>
        <w:ind w:leftChars="0" w:right="0" w:rightChars="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eastAsia="zh-CN"/>
        </w:rPr>
        <w:t>中标供应商</w:t>
      </w:r>
      <w:r>
        <w:rPr>
          <w:rFonts w:hint="eastAsia" w:ascii="宋体" w:hAnsi="宋体" w:eastAsia="宋体" w:cs="宋体"/>
          <w:color w:val="auto"/>
          <w:sz w:val="24"/>
          <w:szCs w:val="24"/>
          <w:highlight w:val="none"/>
          <w:lang w:eastAsia="zh-CN"/>
        </w:rPr>
        <w:t>的工作时间必须遵循</w:t>
      </w:r>
      <w:r>
        <w:rPr>
          <w:rFonts w:hint="eastAsia" w:ascii="宋体" w:hAnsi="宋体" w:cs="宋体"/>
          <w:color w:val="auto"/>
          <w:sz w:val="24"/>
          <w:szCs w:val="24"/>
          <w:highlight w:val="none"/>
          <w:lang w:eastAsia="zh-CN"/>
        </w:rPr>
        <w:t>采购人</w:t>
      </w:r>
      <w:r>
        <w:rPr>
          <w:rFonts w:hint="eastAsia" w:ascii="宋体" w:hAnsi="宋体" w:eastAsia="宋体" w:cs="宋体"/>
          <w:color w:val="auto"/>
          <w:sz w:val="24"/>
          <w:szCs w:val="24"/>
          <w:highlight w:val="none"/>
          <w:lang w:eastAsia="zh-CN"/>
        </w:rPr>
        <w:t>安排。</w:t>
      </w:r>
    </w:p>
    <w:p w14:paraId="5CB6E623">
      <w:pPr>
        <w:keepNext w:val="0"/>
        <w:keepLines w:val="0"/>
        <w:pageBreakBefore w:val="0"/>
        <w:widowControl w:val="0"/>
        <w:kinsoku/>
        <w:wordWrap/>
        <w:overflowPunct/>
        <w:topLinePunct w:val="0"/>
        <w:autoSpaceDE/>
        <w:autoSpaceDN/>
        <w:bidi w:val="0"/>
        <w:adjustRightInd/>
        <w:snapToGrid/>
        <w:spacing w:line="420" w:lineRule="exact"/>
        <w:ind w:leftChars="0" w:right="0" w:rightChars="0"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）采购人将根据</w:t>
      </w:r>
      <w:r>
        <w:rPr>
          <w:rFonts w:hint="eastAsia" w:ascii="宋体" w:hAnsi="宋体" w:cs="宋体"/>
          <w:color w:val="auto"/>
          <w:sz w:val="24"/>
          <w:szCs w:val="24"/>
          <w:highlight w:val="none"/>
          <w:lang w:eastAsia="zh-CN"/>
        </w:rPr>
        <w:t>中标供应商</w:t>
      </w:r>
      <w:r>
        <w:rPr>
          <w:rFonts w:hint="eastAsia" w:ascii="宋体" w:hAnsi="宋体" w:eastAsia="宋体" w:cs="宋体"/>
          <w:color w:val="auto"/>
          <w:sz w:val="24"/>
          <w:szCs w:val="24"/>
          <w:highlight w:val="none"/>
          <w:lang w:eastAsia="zh-CN"/>
        </w:rPr>
        <w:t>服务情况进行监督检查及考核，并根据考核情况对</w:t>
      </w:r>
      <w:r>
        <w:rPr>
          <w:rFonts w:hint="eastAsia" w:ascii="宋体" w:hAnsi="宋体" w:cs="宋体"/>
          <w:color w:val="auto"/>
          <w:sz w:val="24"/>
          <w:szCs w:val="24"/>
          <w:highlight w:val="none"/>
          <w:lang w:eastAsia="zh-CN"/>
        </w:rPr>
        <w:t>中标供应商</w:t>
      </w:r>
      <w:r>
        <w:rPr>
          <w:rFonts w:hint="eastAsia" w:ascii="宋体" w:hAnsi="宋体" w:eastAsia="宋体" w:cs="宋体"/>
          <w:color w:val="auto"/>
          <w:sz w:val="24"/>
          <w:szCs w:val="24"/>
          <w:highlight w:val="none"/>
          <w:lang w:eastAsia="zh-CN"/>
        </w:rPr>
        <w:t>进行相关奖惩。</w:t>
      </w:r>
    </w:p>
    <w:p w14:paraId="47EE3F7B">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Chars="0" w:right="0" w:rightChars="0" w:firstLine="482" w:firstLineChars="200"/>
        <w:jc w:val="both"/>
        <w:textAlignment w:val="auto"/>
        <w:rPr>
          <w:rFonts w:hint="eastAsia" w:cs="Calibri"/>
          <w:b/>
          <w:bCs/>
          <w:color w:val="auto"/>
          <w:kern w:val="2"/>
          <w:sz w:val="24"/>
          <w:szCs w:val="24"/>
          <w:lang w:val="en-US" w:eastAsia="zh-CN" w:bidi="ar-SA"/>
        </w:rPr>
      </w:pPr>
      <w:r>
        <w:rPr>
          <w:rFonts w:hint="eastAsia" w:cs="Calibri"/>
          <w:b/>
          <w:bCs/>
          <w:color w:val="auto"/>
          <w:kern w:val="2"/>
          <w:sz w:val="24"/>
          <w:szCs w:val="24"/>
          <w:lang w:val="en-US" w:eastAsia="zh-CN" w:bidi="ar-SA"/>
        </w:rPr>
        <w:t>（二）验收标准</w:t>
      </w:r>
    </w:p>
    <w:p w14:paraId="201A40EE">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Chars="0" w:right="0" w:rightChars="0" w:firstLine="480" w:firstLineChars="200"/>
        <w:jc w:val="both"/>
        <w:textAlignment w:val="auto"/>
        <w:rPr>
          <w:rFonts w:hint="default" w:eastAsia="宋体"/>
          <w:b/>
          <w:bCs/>
          <w:color w:val="auto"/>
          <w:sz w:val="24"/>
          <w:szCs w:val="24"/>
          <w:highlight w:val="none"/>
          <w:lang w:val="en-US" w:eastAsia="zh-CN"/>
        </w:rPr>
      </w:pPr>
      <w:r>
        <w:rPr>
          <w:rFonts w:hint="eastAsia" w:cs="Calibri"/>
          <w:color w:val="auto"/>
          <w:kern w:val="2"/>
          <w:sz w:val="24"/>
          <w:szCs w:val="24"/>
          <w:lang w:val="en-US" w:eastAsia="zh-CN" w:bidi="ar-SA"/>
        </w:rPr>
        <w:t>符合现行国家、行业标准及采购需求中要求的相关内容，达到合格。</w:t>
      </w:r>
    </w:p>
    <w:p w14:paraId="79B09EE9">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firstLine="482" w:firstLineChars="200"/>
        <w:jc w:val="both"/>
        <w:textAlignment w:val="auto"/>
        <w:rPr>
          <w:rFonts w:hint="eastAsia" w:ascii="宋体" w:hAnsi="宋体" w:eastAsia="宋体" w:cs="宋体"/>
          <w:b/>
          <w:bCs/>
          <w:color w:val="auto"/>
          <w:sz w:val="24"/>
          <w:szCs w:val="24"/>
          <w:lang w:eastAsia="zh-CN"/>
        </w:rPr>
      </w:pPr>
      <w:r>
        <w:rPr>
          <w:rFonts w:hint="eastAsia" w:ascii="宋体" w:hAnsi="宋体" w:cs="宋体"/>
          <w:b/>
          <w:bCs/>
          <w:color w:val="auto"/>
          <w:sz w:val="24"/>
          <w:szCs w:val="24"/>
          <w:lang w:eastAsia="zh-CN"/>
        </w:rPr>
        <w:t>六</w:t>
      </w:r>
      <w:r>
        <w:rPr>
          <w:rFonts w:hint="eastAsia" w:ascii="宋体" w:hAnsi="宋体" w:eastAsia="宋体" w:cs="宋体"/>
          <w:b/>
          <w:bCs/>
          <w:color w:val="auto"/>
          <w:sz w:val="24"/>
          <w:szCs w:val="24"/>
          <w:lang w:eastAsia="zh-CN"/>
        </w:rPr>
        <w:t>、双方的权利和义务</w:t>
      </w:r>
    </w:p>
    <w:p w14:paraId="03260DA6">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（一）</w:t>
      </w:r>
      <w:r>
        <w:rPr>
          <w:rFonts w:hint="eastAsia" w:ascii="宋体" w:hAnsi="宋体" w:eastAsia="宋体" w:cs="宋体"/>
          <w:color w:val="auto"/>
          <w:sz w:val="24"/>
          <w:szCs w:val="24"/>
        </w:rPr>
        <w:t>甲方的权利和义务</w:t>
      </w:r>
    </w:p>
    <w:p w14:paraId="7774DFBA">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1.依照本合同规定将</w:t>
      </w:r>
      <w:r>
        <w:rPr>
          <w:rFonts w:hint="eastAsia" w:ascii="宋体" w:hAnsi="宋体" w:cs="宋体"/>
          <w:color w:val="auto"/>
          <w:sz w:val="24"/>
          <w:szCs w:val="24"/>
          <w:lang w:val="en-US" w:eastAsia="zh-CN"/>
        </w:rPr>
        <w:t>西安市阎良区原阎良二中集中办公区院内</w:t>
      </w:r>
      <w:r>
        <w:rPr>
          <w:rFonts w:hint="eastAsia" w:ascii="宋体" w:hAnsi="宋体" w:eastAsia="宋体" w:cs="宋体"/>
          <w:color w:val="auto"/>
          <w:sz w:val="24"/>
          <w:szCs w:val="24"/>
          <w:lang w:eastAsia="zh-CN"/>
        </w:rPr>
        <w:t>物业管理服务委</w:t>
      </w:r>
      <w:r>
        <w:rPr>
          <w:rFonts w:hint="eastAsia" w:ascii="宋体" w:hAnsi="宋体" w:eastAsia="宋体" w:cs="宋体"/>
          <w:color w:val="auto"/>
          <w:sz w:val="24"/>
          <w:szCs w:val="24"/>
        </w:rPr>
        <w:t>托给乙方实行物业管理服务</w:t>
      </w:r>
      <w:r>
        <w:rPr>
          <w:rFonts w:hint="eastAsia" w:ascii="宋体" w:hAnsi="宋体" w:cs="宋体"/>
          <w:color w:val="auto"/>
          <w:sz w:val="24"/>
          <w:szCs w:val="24"/>
          <w:lang w:eastAsia="zh-CN"/>
        </w:rPr>
        <w:t>，</w:t>
      </w:r>
      <w:r>
        <w:rPr>
          <w:rFonts w:hint="eastAsia" w:ascii="宋体" w:hAnsi="宋体" w:eastAsia="宋体" w:cs="宋体"/>
          <w:color w:val="auto"/>
          <w:sz w:val="24"/>
          <w:szCs w:val="24"/>
        </w:rPr>
        <w:t>依照本合同规定内容，接受乙方的服务管理。</w:t>
      </w:r>
    </w:p>
    <w:p w14:paraId="6B178EB9">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2.对乙方的管理实施监督检查</w:t>
      </w:r>
      <w:r>
        <w:rPr>
          <w:rFonts w:hint="eastAsia" w:ascii="宋体" w:hAnsi="宋体" w:cs="宋体"/>
          <w:color w:val="auto"/>
          <w:sz w:val="24"/>
          <w:szCs w:val="24"/>
          <w:lang w:val="en-US" w:eastAsia="zh-CN"/>
        </w:rPr>
        <w:t>指导</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查出的问题及时通知乙方整改</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必要时发送《合同履行提醒函》限期整改，整改不到位发送《合同违约风险提醒函》，</w:t>
      </w:r>
      <w:r>
        <w:rPr>
          <w:rFonts w:hint="eastAsia" w:ascii="宋体" w:hAnsi="宋体" w:eastAsia="宋体" w:cs="宋体"/>
          <w:color w:val="auto"/>
          <w:sz w:val="24"/>
          <w:szCs w:val="24"/>
        </w:rPr>
        <w:t>乙方工作人员表现不好或造成不良影响，甲方有权向乙方提出更换要求</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乙方应安排合适人员增补</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乙方有下列行为，甲方有权单方解除合同，并要求乙方赔偿相应损失</w:t>
      </w:r>
      <w:r>
        <w:rPr>
          <w:rFonts w:hint="eastAsia" w:ascii="宋体" w:hAnsi="宋体" w:eastAsia="宋体" w:cs="宋体"/>
          <w:color w:val="auto"/>
          <w:sz w:val="24"/>
          <w:szCs w:val="24"/>
          <w:lang w:eastAsia="zh-CN"/>
        </w:rPr>
        <w:t>。</w:t>
      </w:r>
    </w:p>
    <w:p w14:paraId="5C93A2A0">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（1）</w:t>
      </w:r>
      <w:r>
        <w:rPr>
          <w:rFonts w:hint="eastAsia" w:ascii="宋体" w:hAnsi="宋体" w:cs="宋体"/>
          <w:color w:val="auto"/>
          <w:sz w:val="24"/>
          <w:szCs w:val="24"/>
          <w:lang w:val="en-US" w:eastAsia="zh-CN"/>
        </w:rPr>
        <w:t>发送《合同违约风险提醒函》后在规定期限内整改不到位；</w:t>
      </w:r>
    </w:p>
    <w:p w14:paraId="2B19333C">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（2）乙方</w:t>
      </w:r>
      <w:r>
        <w:rPr>
          <w:rFonts w:hint="eastAsia" w:ascii="宋体" w:hAnsi="宋体" w:eastAsia="宋体" w:cs="宋体"/>
          <w:color w:val="auto"/>
          <w:sz w:val="24"/>
          <w:szCs w:val="24"/>
        </w:rPr>
        <w:t>或乙方聘用人员给甲方造成重大经济损失或人员伤亡；</w:t>
      </w:r>
    </w:p>
    <w:p w14:paraId="49363034">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）乙方在提供服务过程中，违反法律、法规或未按服务清单内容提供服务及其他违反合同约定行为的。</w:t>
      </w:r>
    </w:p>
    <w:p w14:paraId="1819D311">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kern w:val="2"/>
          <w:sz w:val="24"/>
          <w:szCs w:val="24"/>
          <w:lang w:val="en-US" w:eastAsia="zh-CN" w:bidi="ar-SA"/>
        </w:rPr>
      </w:pPr>
      <w:r>
        <w:rPr>
          <w:rFonts w:hint="eastAsia" w:ascii="宋体" w:hAnsi="宋体" w:cs="宋体"/>
          <w:color w:val="auto"/>
          <w:sz w:val="24"/>
          <w:szCs w:val="24"/>
          <w:lang w:val="en-US" w:eastAsia="zh-CN"/>
        </w:rPr>
        <w:t>3</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结算、审定乙方的物业管理服务费用。</w:t>
      </w:r>
    </w:p>
    <w:p w14:paraId="1BCFAC51">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rPr>
      </w:pPr>
      <w:r>
        <w:rPr>
          <w:rFonts w:hint="eastAsia" w:ascii="宋体" w:hAnsi="宋体" w:cs="宋体"/>
          <w:color w:val="auto"/>
          <w:kern w:val="2"/>
          <w:sz w:val="24"/>
          <w:szCs w:val="24"/>
          <w:lang w:val="en-US" w:eastAsia="zh-CN" w:bidi="ar-SA"/>
        </w:rPr>
        <w:t>4</w:t>
      </w:r>
      <w:r>
        <w:rPr>
          <w:rFonts w:hint="eastAsia" w:ascii="宋体" w:hAnsi="宋体" w:eastAsia="宋体" w:cs="宋体"/>
          <w:color w:val="auto"/>
          <w:kern w:val="2"/>
          <w:sz w:val="24"/>
          <w:szCs w:val="24"/>
          <w:lang w:val="en-US" w:eastAsia="zh-CN" w:bidi="ar-SA"/>
        </w:rPr>
        <w:t>.法律、法规规定的其它</w:t>
      </w:r>
      <w:r>
        <w:rPr>
          <w:rFonts w:hint="eastAsia" w:ascii="宋体" w:hAnsi="宋体" w:eastAsia="宋体" w:cs="宋体"/>
          <w:color w:val="auto"/>
          <w:sz w:val="24"/>
          <w:szCs w:val="24"/>
        </w:rPr>
        <w:t>权利和义务。</w:t>
      </w:r>
    </w:p>
    <w:p w14:paraId="0BEA3E87">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二</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乙方的权利和义务</w:t>
      </w:r>
    </w:p>
    <w:p w14:paraId="63962BF4">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2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清洁、保洁率90%以上</w:t>
      </w:r>
      <w:r>
        <w:rPr>
          <w:rFonts w:hint="eastAsia" w:ascii="宋体" w:hAnsi="宋体" w:eastAsia="宋体" w:cs="宋体"/>
          <w:color w:val="auto"/>
          <w:sz w:val="24"/>
          <w:szCs w:val="24"/>
          <w:highlight w:val="none"/>
          <w:lang w:eastAsia="zh-CN"/>
        </w:rPr>
        <w:t>，垃圾按要求及时清运</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绿化养护达到科学、合理的养护与管理；公</w:t>
      </w:r>
      <w:r>
        <w:rPr>
          <w:rFonts w:hint="eastAsia" w:ascii="宋体" w:hAnsi="宋体" w:cs="宋体"/>
          <w:color w:val="auto"/>
          <w:sz w:val="24"/>
          <w:szCs w:val="24"/>
          <w:highlight w:val="none"/>
          <w:lang w:val="en-US" w:eastAsia="zh-CN"/>
        </w:rPr>
        <w:t>用</w:t>
      </w:r>
      <w:r>
        <w:rPr>
          <w:rFonts w:hint="eastAsia" w:ascii="宋体" w:hAnsi="宋体" w:eastAsia="宋体" w:cs="宋体"/>
          <w:color w:val="auto"/>
          <w:sz w:val="24"/>
          <w:szCs w:val="24"/>
          <w:highlight w:val="none"/>
          <w:lang w:eastAsia="zh-CN"/>
        </w:rPr>
        <w:t>设施设备</w:t>
      </w:r>
      <w:r>
        <w:rPr>
          <w:rFonts w:hint="eastAsia" w:ascii="宋体" w:hAnsi="宋体" w:eastAsia="宋体" w:cs="宋体"/>
          <w:color w:val="auto"/>
          <w:sz w:val="24"/>
          <w:szCs w:val="24"/>
          <w:highlight w:val="none"/>
          <w:lang w:val="en-US" w:eastAsia="zh-CN"/>
        </w:rPr>
        <w:t>维护保养达到</w:t>
      </w:r>
      <w:r>
        <w:rPr>
          <w:rFonts w:hint="eastAsia" w:ascii="宋体" w:hAnsi="宋体" w:eastAsia="宋体" w:cs="宋体"/>
          <w:color w:val="auto"/>
          <w:sz w:val="24"/>
          <w:szCs w:val="24"/>
          <w:highlight w:val="none"/>
          <w:lang w:eastAsia="zh-CN"/>
        </w:rPr>
        <w:t>定期检查设施设备，确保正常使用；安保工作按相关要求的标准执行。</w:t>
      </w:r>
    </w:p>
    <w:p w14:paraId="6AA9FED2">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20" w:lineRule="exact"/>
        <w:ind w:firstLine="480" w:firstLineChars="200"/>
        <w:jc w:val="left"/>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2.乙方负责物业服务区域内公用设施设备的日常巡检、保养、维修、更换等运维工作，并承担服务过程中所需全部耗材、工具及相关设备的购置、损耗、维修、更换等一切费用。</w:t>
      </w:r>
    </w:p>
    <w:p w14:paraId="70CBB9A9">
      <w:pPr>
        <w:pStyle w:val="5"/>
        <w:keepNext w:val="0"/>
        <w:keepLines w:val="0"/>
        <w:pageBreakBefore w:val="0"/>
        <w:widowControl w:val="0"/>
        <w:numPr>
          <w:ilvl w:val="0"/>
          <w:numId w:val="0"/>
        </w:numPr>
        <w:kinsoku/>
        <w:wordWrap/>
        <w:overflowPunct/>
        <w:topLinePunct w:val="0"/>
        <w:autoSpaceDE/>
        <w:autoSpaceDN/>
        <w:bidi w:val="0"/>
        <w:adjustRightInd/>
        <w:snapToGrid/>
        <w:spacing w:beforeAutospacing="0" w:after="0" w:afterAutospacing="0" w:line="42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.配备与劳动强度和服务所匹配的人员和设备，</w:t>
      </w:r>
      <w:r>
        <w:rPr>
          <w:rFonts w:hint="eastAsia" w:ascii="宋体" w:hAnsi="宋体" w:eastAsia="宋体" w:cs="宋体"/>
          <w:color w:val="auto"/>
          <w:sz w:val="24"/>
          <w:szCs w:val="24"/>
          <w:highlight w:val="none"/>
        </w:rPr>
        <w:t>所有服务人员实行统一管理，一律着职业装；</w:t>
      </w:r>
    </w:p>
    <w:p w14:paraId="3B706B2C">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配备项目经理1名，每天在岗不少于8小时，并随时保持电话畅通以便应对突发事件；</w:t>
      </w:r>
    </w:p>
    <w:p w14:paraId="22A2C56F">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配备基本服务主管1名，每天在岗不少于8小时，并随时保持电话畅通以便应对突发事件；</w:t>
      </w:r>
    </w:p>
    <w:p w14:paraId="7CF6C037">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配备水电工1名，每天在岗不少于8小时，并随时保持电话畅通以便应对突发事件；</w:t>
      </w:r>
    </w:p>
    <w:p w14:paraId="095C5F40">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配备暖通工1名，每天在岗不少于8小时，并随时保持电话畅通以便应对突发事件；</w:t>
      </w:r>
    </w:p>
    <w:p w14:paraId="4962E3F4">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配备保洁主管1名，每天在岗不少于8小时，并随时保持电话畅通以便应对突发事件；</w:t>
      </w:r>
    </w:p>
    <w:p w14:paraId="67C6D669">
      <w:pPr>
        <w:pStyle w:val="5"/>
        <w:keepNext w:val="0"/>
        <w:keepLines w:val="0"/>
        <w:pageBreakBefore w:val="0"/>
        <w:widowControl w:val="0"/>
        <w:numPr>
          <w:ilvl w:val="0"/>
          <w:numId w:val="0"/>
        </w:numPr>
        <w:kinsoku/>
        <w:wordWrap/>
        <w:overflowPunct/>
        <w:topLinePunct w:val="0"/>
        <w:autoSpaceDE/>
        <w:autoSpaceDN/>
        <w:bidi w:val="0"/>
        <w:adjustRightInd/>
        <w:snapToGrid/>
        <w:spacing w:beforeAutospacing="0" w:after="0" w:afterAutospacing="0" w:line="42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配备保洁员</w:t>
      </w:r>
      <w:r>
        <w:rPr>
          <w:rFonts w:hint="eastAsia" w:ascii="宋体" w:hAnsi="宋体" w:cs="宋体"/>
          <w:color w:val="auto"/>
          <w:sz w:val="24"/>
          <w:szCs w:val="24"/>
          <w:lang w:val="en-US" w:eastAsia="zh-CN"/>
        </w:rPr>
        <w:t>11</w:t>
      </w:r>
      <w:r>
        <w:rPr>
          <w:rFonts w:hint="eastAsia" w:ascii="宋体" w:hAnsi="宋体" w:eastAsia="宋体" w:cs="宋体"/>
          <w:color w:val="auto"/>
          <w:sz w:val="24"/>
          <w:szCs w:val="24"/>
          <w:lang w:val="en-US" w:eastAsia="zh-CN"/>
        </w:rPr>
        <w:t>名，工作时间为每天8个小时，早上7：00-11：</w:t>
      </w:r>
      <w:r>
        <w:rPr>
          <w:rFonts w:hint="eastAsia" w:ascii="宋体" w:hAnsi="宋体" w:cs="宋体"/>
          <w:color w:val="auto"/>
          <w:sz w:val="24"/>
          <w:szCs w:val="24"/>
          <w:lang w:val="en-US" w:eastAsia="zh-CN"/>
        </w:rPr>
        <w:t>30</w:t>
      </w:r>
      <w:r>
        <w:rPr>
          <w:rFonts w:hint="eastAsia" w:ascii="宋体" w:hAnsi="宋体" w:eastAsia="宋体" w:cs="宋体"/>
          <w:color w:val="auto"/>
          <w:sz w:val="24"/>
          <w:szCs w:val="24"/>
          <w:lang w:val="en-US" w:eastAsia="zh-CN"/>
        </w:rPr>
        <w:t>，下午14：00-</w:t>
      </w:r>
      <w:r>
        <w:rPr>
          <w:rFonts w:hint="eastAsia" w:ascii="宋体" w:hAnsi="宋体" w:cs="宋体"/>
          <w:color w:val="auto"/>
          <w:sz w:val="24"/>
          <w:szCs w:val="24"/>
          <w:lang w:val="en-US" w:eastAsia="zh-CN"/>
        </w:rPr>
        <w:t>17</w:t>
      </w:r>
      <w:r>
        <w:rPr>
          <w:rFonts w:hint="eastAsia" w:ascii="宋体" w:hAnsi="宋体" w:eastAsia="宋体" w:cs="宋体"/>
          <w:color w:val="auto"/>
          <w:sz w:val="24"/>
          <w:szCs w:val="24"/>
          <w:lang w:val="en-US" w:eastAsia="zh-CN"/>
        </w:rPr>
        <w:t>：</w:t>
      </w:r>
      <w:r>
        <w:rPr>
          <w:rFonts w:hint="eastAsia" w:ascii="宋体" w:hAnsi="宋体" w:cs="宋体"/>
          <w:color w:val="auto"/>
          <w:sz w:val="24"/>
          <w:szCs w:val="24"/>
          <w:lang w:val="en-US" w:eastAsia="zh-CN"/>
        </w:rPr>
        <w:t>30</w:t>
      </w:r>
      <w:r>
        <w:rPr>
          <w:rFonts w:hint="eastAsia" w:ascii="宋体" w:hAnsi="宋体" w:eastAsia="宋体" w:cs="宋体"/>
          <w:color w:val="auto"/>
          <w:sz w:val="24"/>
          <w:szCs w:val="24"/>
          <w:lang w:val="en-US" w:eastAsia="zh-CN"/>
        </w:rPr>
        <w:t>；</w:t>
      </w:r>
    </w:p>
    <w:p w14:paraId="16374CBB">
      <w:pPr>
        <w:pStyle w:val="5"/>
        <w:keepNext w:val="0"/>
        <w:keepLines w:val="0"/>
        <w:pageBreakBefore w:val="0"/>
        <w:widowControl w:val="0"/>
        <w:numPr>
          <w:ilvl w:val="0"/>
          <w:numId w:val="0"/>
        </w:numPr>
        <w:kinsoku/>
        <w:wordWrap/>
        <w:overflowPunct/>
        <w:topLinePunct w:val="0"/>
        <w:autoSpaceDE/>
        <w:autoSpaceDN/>
        <w:bidi w:val="0"/>
        <w:adjustRightInd/>
        <w:snapToGrid/>
        <w:spacing w:beforeAutospacing="0" w:after="0" w:afterAutospacing="0" w:line="42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配备垃圾清运工</w:t>
      </w:r>
      <w:r>
        <w:rPr>
          <w:rFonts w:hint="eastAsia" w:ascii="宋体" w:hAnsi="宋体" w:cs="宋体"/>
          <w:color w:val="auto"/>
          <w:sz w:val="24"/>
          <w:szCs w:val="24"/>
          <w:lang w:val="en-US" w:eastAsia="zh-CN"/>
        </w:rPr>
        <w:t>1</w:t>
      </w:r>
      <w:r>
        <w:rPr>
          <w:rFonts w:hint="eastAsia" w:ascii="宋体" w:hAnsi="宋体" w:eastAsia="宋体" w:cs="宋体"/>
          <w:color w:val="auto"/>
          <w:sz w:val="24"/>
          <w:szCs w:val="24"/>
          <w:lang w:val="en-US" w:eastAsia="zh-CN"/>
        </w:rPr>
        <w:t>名，垃圾清运时间为每天7:00—7:30，工作时间为每天8个小时，早上7：00-11：</w:t>
      </w:r>
      <w:r>
        <w:rPr>
          <w:rFonts w:hint="eastAsia" w:ascii="宋体" w:hAnsi="宋体" w:cs="宋体"/>
          <w:color w:val="auto"/>
          <w:sz w:val="24"/>
          <w:szCs w:val="24"/>
          <w:lang w:val="en-US" w:eastAsia="zh-CN"/>
        </w:rPr>
        <w:t>30</w:t>
      </w:r>
      <w:r>
        <w:rPr>
          <w:rFonts w:hint="eastAsia" w:ascii="宋体" w:hAnsi="宋体" w:eastAsia="宋体" w:cs="宋体"/>
          <w:color w:val="auto"/>
          <w:sz w:val="24"/>
          <w:szCs w:val="24"/>
          <w:lang w:val="en-US" w:eastAsia="zh-CN"/>
        </w:rPr>
        <w:t>，下午14：00-</w:t>
      </w:r>
      <w:r>
        <w:rPr>
          <w:rFonts w:hint="eastAsia" w:ascii="宋体" w:hAnsi="宋体" w:cs="宋体"/>
          <w:color w:val="auto"/>
          <w:sz w:val="24"/>
          <w:szCs w:val="24"/>
          <w:lang w:val="en-US" w:eastAsia="zh-CN"/>
        </w:rPr>
        <w:t>17</w:t>
      </w:r>
      <w:r>
        <w:rPr>
          <w:rFonts w:hint="eastAsia" w:ascii="宋体" w:hAnsi="宋体" w:eastAsia="宋体" w:cs="宋体"/>
          <w:color w:val="auto"/>
          <w:sz w:val="24"/>
          <w:szCs w:val="24"/>
          <w:lang w:val="en-US" w:eastAsia="zh-CN"/>
        </w:rPr>
        <w:t>：</w:t>
      </w:r>
      <w:r>
        <w:rPr>
          <w:rFonts w:hint="eastAsia" w:ascii="宋体" w:hAnsi="宋体" w:cs="宋体"/>
          <w:color w:val="auto"/>
          <w:sz w:val="24"/>
          <w:szCs w:val="24"/>
          <w:lang w:val="en-US" w:eastAsia="zh-CN"/>
        </w:rPr>
        <w:t>30</w:t>
      </w:r>
      <w:r>
        <w:rPr>
          <w:rFonts w:hint="eastAsia" w:ascii="宋体" w:hAnsi="宋体" w:eastAsia="宋体" w:cs="宋体"/>
          <w:color w:val="auto"/>
          <w:sz w:val="24"/>
          <w:szCs w:val="24"/>
          <w:lang w:val="en-US" w:eastAsia="zh-CN"/>
        </w:rPr>
        <w:t>；</w:t>
      </w:r>
    </w:p>
    <w:p w14:paraId="54D30587">
      <w:pPr>
        <w:pStyle w:val="5"/>
        <w:keepNext w:val="0"/>
        <w:keepLines w:val="0"/>
        <w:pageBreakBefore w:val="0"/>
        <w:widowControl w:val="0"/>
        <w:numPr>
          <w:ilvl w:val="0"/>
          <w:numId w:val="0"/>
        </w:numPr>
        <w:kinsoku/>
        <w:wordWrap/>
        <w:overflowPunct/>
        <w:topLinePunct w:val="0"/>
        <w:autoSpaceDE/>
        <w:autoSpaceDN/>
        <w:bidi w:val="0"/>
        <w:adjustRightInd/>
        <w:snapToGrid/>
        <w:spacing w:beforeAutospacing="0" w:after="0" w:afterAutospacing="0" w:line="42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配备绿化工</w:t>
      </w:r>
      <w:r>
        <w:rPr>
          <w:rFonts w:hint="eastAsia" w:ascii="宋体" w:hAnsi="宋体" w:cs="宋体"/>
          <w:color w:val="auto"/>
          <w:sz w:val="24"/>
          <w:szCs w:val="24"/>
          <w:lang w:val="en-US" w:eastAsia="zh-CN"/>
        </w:rPr>
        <w:t>1</w:t>
      </w:r>
      <w:r>
        <w:rPr>
          <w:rFonts w:hint="eastAsia" w:ascii="宋体" w:hAnsi="宋体" w:eastAsia="宋体" w:cs="宋体"/>
          <w:color w:val="auto"/>
          <w:sz w:val="24"/>
          <w:szCs w:val="24"/>
          <w:lang w:val="en-US" w:eastAsia="zh-CN"/>
        </w:rPr>
        <w:t>名，工作时间为每天8个小时，早上7：00-11：</w:t>
      </w:r>
      <w:r>
        <w:rPr>
          <w:rFonts w:hint="eastAsia" w:ascii="宋体" w:hAnsi="宋体" w:cs="宋体"/>
          <w:color w:val="auto"/>
          <w:sz w:val="24"/>
          <w:szCs w:val="24"/>
          <w:lang w:val="en-US" w:eastAsia="zh-CN"/>
        </w:rPr>
        <w:t>30</w:t>
      </w:r>
      <w:r>
        <w:rPr>
          <w:rFonts w:hint="eastAsia" w:ascii="宋体" w:hAnsi="宋体" w:eastAsia="宋体" w:cs="宋体"/>
          <w:color w:val="auto"/>
          <w:sz w:val="24"/>
          <w:szCs w:val="24"/>
          <w:lang w:val="en-US" w:eastAsia="zh-CN"/>
        </w:rPr>
        <w:t>，下午14：00-</w:t>
      </w:r>
      <w:r>
        <w:rPr>
          <w:rFonts w:hint="eastAsia" w:ascii="宋体" w:hAnsi="宋体" w:cs="宋体"/>
          <w:color w:val="auto"/>
          <w:sz w:val="24"/>
          <w:szCs w:val="24"/>
          <w:lang w:val="en-US" w:eastAsia="zh-CN"/>
        </w:rPr>
        <w:t>17</w:t>
      </w:r>
      <w:r>
        <w:rPr>
          <w:rFonts w:hint="eastAsia" w:ascii="宋体" w:hAnsi="宋体" w:eastAsia="宋体" w:cs="宋体"/>
          <w:color w:val="auto"/>
          <w:sz w:val="24"/>
          <w:szCs w:val="24"/>
          <w:lang w:val="en-US" w:eastAsia="zh-CN"/>
        </w:rPr>
        <w:t>：</w:t>
      </w:r>
      <w:r>
        <w:rPr>
          <w:rFonts w:hint="eastAsia" w:ascii="宋体" w:hAnsi="宋体" w:cs="宋体"/>
          <w:color w:val="auto"/>
          <w:sz w:val="24"/>
          <w:szCs w:val="24"/>
          <w:lang w:val="en-US" w:eastAsia="zh-CN"/>
        </w:rPr>
        <w:t>30</w:t>
      </w:r>
      <w:r>
        <w:rPr>
          <w:rFonts w:hint="eastAsia" w:ascii="宋体" w:hAnsi="宋体" w:eastAsia="宋体" w:cs="宋体"/>
          <w:color w:val="auto"/>
          <w:sz w:val="24"/>
          <w:szCs w:val="24"/>
          <w:lang w:val="en-US" w:eastAsia="zh-CN"/>
        </w:rPr>
        <w:t>；</w:t>
      </w:r>
    </w:p>
    <w:p w14:paraId="5BC31CCB">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配备保安主管1名，每天在岗不少于8小时，并随时保持电话畅通以便应对突发事件；</w:t>
      </w:r>
    </w:p>
    <w:p w14:paraId="7B47E61B">
      <w:pPr>
        <w:keepNext w:val="0"/>
        <w:keepLines w:val="0"/>
        <w:pageBreakBefore w:val="0"/>
        <w:widowControl w:val="0"/>
        <w:kinsoku/>
        <w:wordWrap/>
        <w:overflowPunct/>
        <w:topLinePunct w:val="0"/>
        <w:autoSpaceDE/>
        <w:autoSpaceDN/>
        <w:bidi w:val="0"/>
        <w:adjustRightInd/>
        <w:snapToGrid/>
        <w:spacing w:beforeAutospacing="0" w:afterAutospacing="0" w:line="42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配备保安人员</w:t>
      </w:r>
      <w:r>
        <w:rPr>
          <w:rFonts w:hint="eastAsia" w:ascii="宋体" w:hAnsi="宋体" w:cs="宋体"/>
          <w:color w:val="auto"/>
          <w:sz w:val="24"/>
          <w:szCs w:val="24"/>
          <w:lang w:val="en-US" w:eastAsia="zh-CN"/>
        </w:rPr>
        <w:t>11</w:t>
      </w:r>
      <w:r>
        <w:rPr>
          <w:rFonts w:hint="eastAsia" w:ascii="宋体" w:hAnsi="宋体" w:eastAsia="宋体" w:cs="宋体"/>
          <w:color w:val="auto"/>
          <w:sz w:val="24"/>
          <w:szCs w:val="24"/>
          <w:lang w:val="en-US" w:eastAsia="zh-CN"/>
        </w:rPr>
        <w:t>名</w:t>
      </w:r>
      <w:r>
        <w:rPr>
          <w:rFonts w:hint="eastAsia" w:ascii="宋体" w:hAnsi="宋体" w:cs="宋体"/>
          <w:color w:val="auto"/>
          <w:sz w:val="24"/>
          <w:szCs w:val="24"/>
          <w:lang w:val="en-US" w:eastAsia="zh-CN"/>
        </w:rPr>
        <w:t>（其中门岗6名、巡逻岗3名、车管岗2名）</w:t>
      </w:r>
      <w:r>
        <w:rPr>
          <w:rFonts w:hint="eastAsia" w:ascii="宋体" w:hAnsi="宋体" w:eastAsia="宋体" w:cs="宋体"/>
          <w:color w:val="auto"/>
          <w:sz w:val="24"/>
          <w:szCs w:val="24"/>
          <w:lang w:val="en-US" w:eastAsia="zh-CN"/>
        </w:rPr>
        <w:t>，</w:t>
      </w:r>
      <w:r>
        <w:rPr>
          <w:rFonts w:hint="eastAsia" w:ascii="宋体" w:hAnsi="宋体" w:cs="宋体"/>
          <w:color w:val="auto"/>
          <w:sz w:val="24"/>
          <w:szCs w:val="24"/>
          <w:lang w:val="en-US" w:eastAsia="zh-CN"/>
        </w:rPr>
        <w:t>门岗</w:t>
      </w:r>
      <w:r>
        <w:rPr>
          <w:rFonts w:hint="eastAsia" w:ascii="宋体" w:hAnsi="宋体" w:eastAsia="宋体" w:cs="宋体"/>
          <w:color w:val="auto"/>
          <w:sz w:val="24"/>
          <w:szCs w:val="24"/>
          <w:lang w:val="en-US" w:eastAsia="zh-CN"/>
        </w:rPr>
        <w:t>24小时在岗值班，</w:t>
      </w:r>
      <w:r>
        <w:rPr>
          <w:rFonts w:hint="eastAsia" w:ascii="宋体" w:hAnsi="宋体" w:cs="宋体"/>
          <w:color w:val="auto"/>
          <w:sz w:val="24"/>
          <w:szCs w:val="24"/>
          <w:lang w:val="en-US" w:eastAsia="zh-CN"/>
        </w:rPr>
        <w:t>巡逻岗</w:t>
      </w:r>
      <w:r>
        <w:rPr>
          <w:rFonts w:hint="eastAsia" w:ascii="宋体" w:hAnsi="宋体" w:eastAsia="宋体" w:cs="宋体"/>
          <w:color w:val="auto"/>
          <w:sz w:val="24"/>
          <w:szCs w:val="24"/>
          <w:lang w:val="en-US" w:eastAsia="zh-CN"/>
        </w:rPr>
        <w:t>每天不定时巡逻，确保大院安全；</w:t>
      </w:r>
    </w:p>
    <w:p w14:paraId="106494EF">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.根据甲方授权，对</w:t>
      </w:r>
      <w:r>
        <w:rPr>
          <w:rFonts w:hint="eastAsia" w:ascii="宋体" w:hAnsi="宋体" w:eastAsia="宋体" w:cs="宋体"/>
          <w:color w:val="auto"/>
          <w:sz w:val="24"/>
          <w:szCs w:val="24"/>
          <w:lang w:eastAsia="zh-CN"/>
        </w:rPr>
        <w:t>委托</w:t>
      </w:r>
      <w:r>
        <w:rPr>
          <w:rFonts w:hint="eastAsia" w:ascii="宋体" w:hAnsi="宋体" w:eastAsia="宋体" w:cs="宋体"/>
          <w:color w:val="auto"/>
          <w:sz w:val="24"/>
          <w:szCs w:val="24"/>
        </w:rPr>
        <w:t>区域实施物业管理，确保实现管理目标。执行甲方委托事项，自觉接受物业管理主管部门及有关政府部门的监督、指导，并接受甲方的检查监督。</w:t>
      </w:r>
    </w:p>
    <w:p w14:paraId="09DF58B3">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5</w:t>
      </w:r>
      <w:r>
        <w:rPr>
          <w:rFonts w:hint="eastAsia" w:ascii="宋体" w:hAnsi="宋体" w:eastAsia="宋体" w:cs="宋体"/>
          <w:color w:val="auto"/>
          <w:sz w:val="24"/>
          <w:szCs w:val="24"/>
        </w:rPr>
        <w:t>.乙方持有效证件与甲方签订合同，物业管理服务人员和专业技术人员持有效岗位证书及资格证书上岗。</w:t>
      </w:r>
    </w:p>
    <w:p w14:paraId="1EEC7CE4">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6</w:t>
      </w:r>
      <w:r>
        <w:rPr>
          <w:rFonts w:hint="eastAsia" w:ascii="宋体" w:hAnsi="宋体" w:eastAsia="宋体" w:cs="宋体"/>
          <w:color w:val="auto"/>
          <w:sz w:val="24"/>
          <w:szCs w:val="24"/>
        </w:rPr>
        <w:t>.协助甲方落实防火、防抢、防爆、防破坏等安全防范措施，发现责任区内安全隐患及时处理并汇报甲方。</w:t>
      </w:r>
    </w:p>
    <w:p w14:paraId="25A42409">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乙方在物业管理服务中，做好生产环节的成本控制，遵循简约适度原则，在确保正常运转且不影响服务质量的情况下，教育员工自觉节约水、电、物料等，有效降低服务成本。</w:t>
      </w:r>
    </w:p>
    <w:p w14:paraId="354D3AEF">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8</w:t>
      </w:r>
      <w:r>
        <w:rPr>
          <w:rFonts w:hint="eastAsia" w:ascii="宋体" w:hAnsi="宋体" w:eastAsia="宋体" w:cs="宋体"/>
          <w:color w:val="auto"/>
          <w:sz w:val="24"/>
          <w:szCs w:val="24"/>
        </w:rPr>
        <w:t>.乙方聘用员工仅与乙方发生劳动关系，</w:t>
      </w:r>
      <w:r>
        <w:rPr>
          <w:rFonts w:hint="eastAsia" w:ascii="宋体" w:hAnsi="宋体" w:eastAsia="宋体" w:cs="宋体"/>
          <w:color w:val="auto"/>
          <w:sz w:val="24"/>
          <w:szCs w:val="24"/>
          <w:lang w:eastAsia="zh-CN"/>
        </w:rPr>
        <w:t>乙方</w:t>
      </w:r>
      <w:r>
        <w:rPr>
          <w:rFonts w:hint="eastAsia" w:ascii="宋体" w:hAnsi="宋体" w:eastAsia="宋体" w:cs="宋体"/>
          <w:color w:val="auto"/>
          <w:sz w:val="24"/>
          <w:szCs w:val="24"/>
        </w:rPr>
        <w:t>负责工作人员的作业安全管理，工作人员发生伤亡事故，乙方负全责。乙方应承担与管理服务有关的各项运营费用。</w:t>
      </w:r>
      <w:r>
        <w:rPr>
          <w:rFonts w:hint="eastAsia" w:ascii="宋体" w:hAnsi="宋体" w:eastAsia="宋体" w:cs="宋体"/>
          <w:color w:val="auto"/>
          <w:sz w:val="24"/>
          <w:szCs w:val="24"/>
          <w:lang w:eastAsia="zh-CN"/>
        </w:rPr>
        <w:t>其中包括</w:t>
      </w:r>
      <w:r>
        <w:rPr>
          <w:rFonts w:hint="eastAsia" w:ascii="宋体" w:hAnsi="宋体" w:eastAsia="宋体" w:cs="宋体"/>
          <w:color w:val="auto"/>
          <w:sz w:val="24"/>
          <w:szCs w:val="24"/>
        </w:rPr>
        <w:t>：乙方员工工资、社保费用、培训材料、与承担管理服务有关的所有清洁材料</w:t>
      </w:r>
      <w:r>
        <w:rPr>
          <w:rFonts w:hint="eastAsia" w:ascii="宋体" w:hAnsi="宋体" w:eastAsia="宋体" w:cs="宋体"/>
          <w:color w:val="auto"/>
          <w:sz w:val="24"/>
          <w:szCs w:val="24"/>
          <w:lang w:eastAsia="zh-CN"/>
        </w:rPr>
        <w:t>（洗手液、洗洁精、洁厕净、空气清新剂等）</w:t>
      </w:r>
      <w:r>
        <w:rPr>
          <w:rFonts w:hint="eastAsia" w:ascii="宋体" w:hAnsi="宋体" w:eastAsia="宋体" w:cs="宋体"/>
          <w:color w:val="auto"/>
          <w:sz w:val="24"/>
          <w:szCs w:val="24"/>
        </w:rPr>
        <w:t>、工具</w:t>
      </w:r>
      <w:r>
        <w:rPr>
          <w:rFonts w:hint="eastAsia" w:ascii="宋体" w:hAnsi="宋体" w:eastAsia="宋体" w:cs="宋体"/>
          <w:color w:val="auto"/>
          <w:sz w:val="24"/>
          <w:szCs w:val="24"/>
          <w:lang w:eastAsia="zh-CN"/>
        </w:rPr>
        <w:t>（绿化药桶、割草机、油锯、花剪等）</w:t>
      </w:r>
      <w:r>
        <w:rPr>
          <w:rFonts w:hint="eastAsia" w:ascii="宋体" w:hAnsi="宋体" w:eastAsia="宋体" w:cs="宋体"/>
          <w:color w:val="auto"/>
          <w:sz w:val="24"/>
          <w:szCs w:val="24"/>
        </w:rPr>
        <w:t>、消耗品</w:t>
      </w:r>
      <w:r>
        <w:rPr>
          <w:rFonts w:hint="eastAsia" w:ascii="宋体" w:hAnsi="宋体" w:eastAsia="宋体" w:cs="宋体"/>
          <w:color w:val="auto"/>
          <w:sz w:val="24"/>
          <w:szCs w:val="24"/>
          <w:lang w:eastAsia="zh-CN"/>
        </w:rPr>
        <w:t>（卫生间和楼道小垃圾桶、卫生纸、垃圾袋、手套、毛巾、拖布、扫把、簸箕、农药、化肥等）</w:t>
      </w:r>
      <w:r>
        <w:rPr>
          <w:rFonts w:hint="eastAsia" w:ascii="宋体" w:hAnsi="宋体" w:eastAsia="宋体" w:cs="宋体"/>
          <w:color w:val="auto"/>
          <w:sz w:val="24"/>
          <w:szCs w:val="24"/>
        </w:rPr>
        <w:t>、</w:t>
      </w:r>
      <w:r>
        <w:rPr>
          <w:rFonts w:hint="eastAsia" w:ascii="宋体" w:hAnsi="宋体" w:cs="宋体"/>
          <w:color w:val="auto"/>
          <w:sz w:val="24"/>
          <w:szCs w:val="24"/>
          <w:lang w:val="en-US" w:eastAsia="zh-CN"/>
        </w:rPr>
        <w:t>维修材料费、</w:t>
      </w:r>
      <w:r>
        <w:rPr>
          <w:rFonts w:hint="eastAsia" w:ascii="宋体" w:hAnsi="宋体" w:eastAsia="宋体" w:cs="宋体"/>
          <w:color w:val="auto"/>
          <w:sz w:val="24"/>
          <w:szCs w:val="24"/>
        </w:rPr>
        <w:t>工作人员工作服、安全保卫装备和其他费用、乙方公司法定税费，物业管理日常办公费用等。</w:t>
      </w:r>
    </w:p>
    <w:p w14:paraId="4992FD91">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9</w:t>
      </w:r>
      <w:r>
        <w:rPr>
          <w:rFonts w:hint="eastAsia" w:ascii="宋体" w:hAnsi="宋体" w:eastAsia="宋体" w:cs="宋体"/>
          <w:color w:val="auto"/>
          <w:sz w:val="24"/>
          <w:szCs w:val="24"/>
        </w:rPr>
        <w:t>.法律、法规规定的其它权利和义务。</w:t>
      </w:r>
    </w:p>
    <w:p w14:paraId="204CEEDC">
      <w:pPr>
        <w:keepNext w:val="0"/>
        <w:keepLines w:val="0"/>
        <w:pageBreakBefore w:val="0"/>
        <w:widowControl w:val="0"/>
        <w:kinsoku/>
        <w:wordWrap/>
        <w:overflowPunct/>
        <w:topLinePunct w:val="0"/>
        <w:autoSpaceDE/>
        <w:autoSpaceDN/>
        <w:bidi w:val="0"/>
        <w:adjustRightInd/>
        <w:snapToGrid/>
        <w:spacing w:line="420" w:lineRule="exact"/>
        <w:ind w:left="0" w:leftChars="0"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七、需要说明的其他事项</w:t>
      </w:r>
    </w:p>
    <w:p w14:paraId="7CA4654B">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cs="Calibri"/>
          <w:b w:val="0"/>
          <w:bCs w:val="0"/>
          <w:color w:val="auto"/>
          <w:kern w:val="0"/>
          <w:sz w:val="24"/>
          <w:szCs w:val="24"/>
          <w:highlight w:val="none"/>
          <w:lang w:val="en-US" w:eastAsia="zh-CN"/>
        </w:rPr>
      </w:pPr>
      <w:r>
        <w:rPr>
          <w:rFonts w:hint="eastAsia" w:eastAsia="宋体"/>
          <w:color w:val="auto"/>
          <w:sz w:val="24"/>
          <w:szCs w:val="24"/>
          <w:highlight w:val="none"/>
          <w:lang w:val="en-US" w:eastAsia="zh-CN"/>
        </w:rPr>
        <w:t>1.零星维修材料费用：</w:t>
      </w:r>
      <w:r>
        <w:rPr>
          <w:rFonts w:hint="eastAsia" w:cs="Calibri"/>
          <w:b w:val="0"/>
          <w:bCs w:val="0"/>
          <w:color w:val="auto"/>
          <w:kern w:val="0"/>
          <w:sz w:val="24"/>
          <w:szCs w:val="24"/>
          <w:highlight w:val="none"/>
          <w:lang w:val="en-US" w:eastAsia="zh-CN"/>
        </w:rPr>
        <w:t>涉及以下情形的，相关</w:t>
      </w:r>
      <w:r>
        <w:rPr>
          <w:rFonts w:hint="default" w:ascii="Calibri" w:hAnsi="Calibri" w:cs="Calibri"/>
          <w:b w:val="0"/>
          <w:bCs w:val="0"/>
          <w:color w:val="auto"/>
          <w:kern w:val="0"/>
          <w:sz w:val="24"/>
          <w:szCs w:val="24"/>
          <w:highlight w:val="none"/>
          <w:lang w:val="en-US" w:eastAsia="zh-CN"/>
        </w:rPr>
        <w:t>费用包含在物业管理服务采购合同金额之内，由</w:t>
      </w:r>
      <w:r>
        <w:rPr>
          <w:rFonts w:hint="eastAsia" w:ascii="Calibri" w:hAnsi="Calibri" w:cs="Calibri"/>
          <w:b w:val="0"/>
          <w:bCs w:val="0"/>
          <w:color w:val="auto"/>
          <w:kern w:val="0"/>
          <w:sz w:val="24"/>
          <w:szCs w:val="24"/>
          <w:highlight w:val="none"/>
          <w:lang w:val="en-US" w:eastAsia="zh-CN"/>
        </w:rPr>
        <w:t>乙方</w:t>
      </w:r>
      <w:r>
        <w:rPr>
          <w:rFonts w:hint="default" w:ascii="Calibri" w:hAnsi="Calibri" w:cs="Calibri"/>
          <w:b w:val="0"/>
          <w:bCs w:val="0"/>
          <w:color w:val="auto"/>
          <w:kern w:val="0"/>
          <w:sz w:val="24"/>
          <w:szCs w:val="24"/>
          <w:highlight w:val="none"/>
          <w:lang w:val="en-US" w:eastAsia="zh-CN"/>
        </w:rPr>
        <w:t>承担</w:t>
      </w:r>
      <w:r>
        <w:rPr>
          <w:rFonts w:hint="eastAsia" w:cs="Calibri"/>
          <w:b w:val="0"/>
          <w:bCs w:val="0"/>
          <w:color w:val="auto"/>
          <w:kern w:val="0"/>
          <w:sz w:val="24"/>
          <w:szCs w:val="24"/>
          <w:highlight w:val="none"/>
          <w:lang w:val="en-US" w:eastAsia="zh-CN"/>
        </w:rPr>
        <w:t>：</w:t>
      </w:r>
      <w:r>
        <w:rPr>
          <w:rFonts w:hint="eastAsia" w:cs="Calibri"/>
          <w:b w:val="0"/>
          <w:bCs w:val="0"/>
          <w:color w:val="auto"/>
          <w:kern w:val="0"/>
          <w:sz w:val="24"/>
          <w:szCs w:val="24"/>
          <w:highlight w:val="none"/>
          <w:u w:val="single"/>
          <w:lang w:val="en-US" w:eastAsia="zh-CN"/>
        </w:rPr>
        <w:t>物业服务所需的全部耗材、工具及相关设备，并承担其购置、损耗、维修、更换等一切费用。同时，物业服务区域内公共设施设备的日常巡检、保养、维修、更换及相关耗材支出等</w:t>
      </w:r>
      <w:r>
        <w:rPr>
          <w:rFonts w:hint="eastAsia" w:cs="Calibri"/>
          <w:b w:val="0"/>
          <w:bCs w:val="0"/>
          <w:color w:val="auto"/>
          <w:kern w:val="0"/>
          <w:sz w:val="24"/>
          <w:szCs w:val="24"/>
          <w:highlight w:val="none"/>
          <w:lang w:val="en-US" w:eastAsia="zh-CN"/>
        </w:rPr>
        <w:t>（明确涉及的零星维修材料以及关于费用方面的规定）。</w:t>
      </w:r>
    </w:p>
    <w:p w14:paraId="7CC7F80D">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cs="Calibri"/>
          <w:b w:val="0"/>
          <w:bCs w:val="0"/>
          <w:color w:val="auto"/>
          <w:kern w:val="0"/>
          <w:sz w:val="24"/>
          <w:szCs w:val="24"/>
          <w:highlight w:val="none"/>
          <w:lang w:val="en-US" w:eastAsia="zh-CN"/>
        </w:rPr>
      </w:pPr>
      <w:r>
        <w:rPr>
          <w:rFonts w:hint="eastAsia"/>
          <w:color w:val="auto"/>
          <w:sz w:val="24"/>
          <w:szCs w:val="24"/>
          <w:highlight w:val="none"/>
          <w:lang w:val="en-US" w:eastAsia="zh-CN"/>
        </w:rPr>
        <w:t>2.低值易耗品费用：</w:t>
      </w:r>
      <w:r>
        <w:rPr>
          <w:rFonts w:hint="eastAsia" w:cs="Calibri"/>
          <w:b w:val="0"/>
          <w:bCs w:val="0"/>
          <w:color w:val="auto"/>
          <w:kern w:val="0"/>
          <w:sz w:val="24"/>
          <w:szCs w:val="24"/>
          <w:highlight w:val="none"/>
          <w:lang w:val="en-US" w:eastAsia="zh-CN"/>
        </w:rPr>
        <w:t>涉及以下情形的，相关</w:t>
      </w:r>
      <w:r>
        <w:rPr>
          <w:rFonts w:hint="default" w:ascii="Calibri" w:hAnsi="Calibri" w:cs="Calibri"/>
          <w:b w:val="0"/>
          <w:bCs w:val="0"/>
          <w:color w:val="auto"/>
          <w:kern w:val="0"/>
          <w:sz w:val="24"/>
          <w:szCs w:val="24"/>
          <w:highlight w:val="none"/>
          <w:lang w:val="en-US" w:eastAsia="zh-CN"/>
        </w:rPr>
        <w:t>费用包含在物业管理服务采购合同金额之内，由</w:t>
      </w:r>
      <w:r>
        <w:rPr>
          <w:rFonts w:hint="eastAsia" w:ascii="Calibri" w:hAnsi="Calibri" w:cs="Calibri"/>
          <w:b w:val="0"/>
          <w:bCs w:val="0"/>
          <w:color w:val="auto"/>
          <w:kern w:val="0"/>
          <w:sz w:val="24"/>
          <w:szCs w:val="24"/>
          <w:highlight w:val="none"/>
          <w:lang w:val="en-US" w:eastAsia="zh-CN"/>
        </w:rPr>
        <w:t>乙方</w:t>
      </w:r>
      <w:r>
        <w:rPr>
          <w:rFonts w:hint="default" w:ascii="Calibri" w:hAnsi="Calibri" w:cs="Calibri"/>
          <w:b w:val="0"/>
          <w:bCs w:val="0"/>
          <w:color w:val="auto"/>
          <w:kern w:val="0"/>
          <w:sz w:val="24"/>
          <w:szCs w:val="24"/>
          <w:highlight w:val="none"/>
          <w:lang w:val="en-US" w:eastAsia="zh-CN"/>
        </w:rPr>
        <w:t>承担</w:t>
      </w:r>
      <w:r>
        <w:rPr>
          <w:rFonts w:hint="eastAsia" w:cs="Calibri"/>
          <w:b w:val="0"/>
          <w:bCs w:val="0"/>
          <w:color w:val="auto"/>
          <w:kern w:val="0"/>
          <w:sz w:val="24"/>
          <w:szCs w:val="24"/>
          <w:highlight w:val="none"/>
          <w:lang w:val="en-US" w:eastAsia="zh-CN"/>
        </w:rPr>
        <w:t>：</w:t>
      </w:r>
      <w:r>
        <w:rPr>
          <w:rFonts w:hint="eastAsia" w:cs="Calibri"/>
          <w:b w:val="0"/>
          <w:bCs w:val="0"/>
          <w:color w:val="auto"/>
          <w:kern w:val="0"/>
          <w:sz w:val="24"/>
          <w:szCs w:val="24"/>
          <w:highlight w:val="none"/>
          <w:u w:val="single"/>
          <w:lang w:val="en-US" w:eastAsia="zh-CN"/>
        </w:rPr>
        <w:t>物业服务所需低值易耗品的购置、更换及相关费用</w:t>
      </w:r>
      <w:r>
        <w:rPr>
          <w:rFonts w:hint="eastAsia" w:cs="Calibri"/>
          <w:b w:val="0"/>
          <w:bCs w:val="0"/>
          <w:color w:val="auto"/>
          <w:kern w:val="0"/>
          <w:sz w:val="24"/>
          <w:szCs w:val="24"/>
          <w:highlight w:val="none"/>
          <w:lang w:val="en-US" w:eastAsia="zh-CN"/>
        </w:rPr>
        <w:t>（明确涉及的</w:t>
      </w:r>
      <w:r>
        <w:rPr>
          <w:rFonts w:hint="default" w:ascii="Calibri" w:hAnsi="Calibri" w:eastAsia="宋体" w:cs="Calibri"/>
          <w:i w:val="0"/>
          <w:iCs w:val="0"/>
          <w:color w:val="auto"/>
          <w:kern w:val="0"/>
          <w:sz w:val="24"/>
          <w:szCs w:val="24"/>
          <w:highlight w:val="none"/>
          <w:u w:val="none"/>
          <w:lang w:val="en-US" w:eastAsia="zh-CN" w:bidi="ar"/>
        </w:rPr>
        <w:t>环境维护</w:t>
      </w:r>
      <w:r>
        <w:rPr>
          <w:rFonts w:hint="eastAsia" w:ascii="Calibri" w:hAnsi="Calibri" w:eastAsia="宋体" w:cs="Calibri"/>
          <w:i w:val="0"/>
          <w:iCs w:val="0"/>
          <w:color w:val="auto"/>
          <w:kern w:val="0"/>
          <w:sz w:val="24"/>
          <w:szCs w:val="24"/>
          <w:highlight w:val="none"/>
          <w:u w:val="none"/>
          <w:lang w:val="en-US" w:eastAsia="zh-CN" w:bidi="ar"/>
        </w:rPr>
        <w:t>、</w:t>
      </w:r>
      <w:r>
        <w:rPr>
          <w:rFonts w:hint="eastAsia" w:cs="Calibri"/>
          <w:i w:val="0"/>
          <w:iCs w:val="0"/>
          <w:color w:val="auto"/>
          <w:sz w:val="24"/>
          <w:szCs w:val="24"/>
          <w:highlight w:val="none"/>
          <w:u w:val="none"/>
          <w:lang w:val="en-US" w:eastAsia="zh-CN"/>
        </w:rPr>
        <w:t>绿化养护等服务</w:t>
      </w:r>
      <w:r>
        <w:rPr>
          <w:rFonts w:hint="default" w:ascii="Calibri" w:hAnsi="Calibri" w:eastAsia="宋体" w:cs="Calibri"/>
          <w:i w:val="0"/>
          <w:iCs w:val="0"/>
          <w:color w:val="auto"/>
          <w:kern w:val="0"/>
          <w:sz w:val="24"/>
          <w:szCs w:val="24"/>
          <w:highlight w:val="none"/>
          <w:u w:val="none"/>
          <w:lang w:val="en-US" w:eastAsia="zh-CN" w:bidi="ar"/>
        </w:rPr>
        <w:t>中</w:t>
      </w:r>
      <w:r>
        <w:rPr>
          <w:rFonts w:hint="eastAsia" w:ascii="Calibri" w:hAnsi="Calibri" w:eastAsia="宋体" w:cs="Calibri"/>
          <w:i w:val="0"/>
          <w:iCs w:val="0"/>
          <w:color w:val="auto"/>
          <w:kern w:val="0"/>
          <w:sz w:val="24"/>
          <w:szCs w:val="24"/>
          <w:highlight w:val="none"/>
          <w:u w:val="none"/>
          <w:lang w:val="en-US" w:eastAsia="zh-CN" w:bidi="ar"/>
        </w:rPr>
        <w:t>需要</w:t>
      </w:r>
      <w:r>
        <w:rPr>
          <w:rFonts w:hint="default" w:ascii="Calibri" w:hAnsi="Calibri" w:eastAsia="宋体" w:cs="Calibri"/>
          <w:i w:val="0"/>
          <w:iCs w:val="0"/>
          <w:color w:val="auto"/>
          <w:kern w:val="0"/>
          <w:sz w:val="24"/>
          <w:szCs w:val="24"/>
          <w:highlight w:val="none"/>
          <w:u w:val="none"/>
          <w:lang w:val="en-US" w:eastAsia="zh-CN" w:bidi="ar"/>
        </w:rPr>
        <w:t>的</w:t>
      </w:r>
      <w:r>
        <w:rPr>
          <w:rFonts w:hint="default" w:ascii="Calibri" w:hAnsi="Calibri" w:cs="Calibri"/>
          <w:b w:val="0"/>
          <w:bCs w:val="0"/>
          <w:color w:val="auto"/>
          <w:kern w:val="0"/>
          <w:sz w:val="24"/>
          <w:szCs w:val="24"/>
          <w:highlight w:val="none"/>
          <w:lang w:val="en-US" w:eastAsia="zh-CN"/>
        </w:rPr>
        <w:t>低值易耗品</w:t>
      </w:r>
      <w:r>
        <w:rPr>
          <w:rFonts w:hint="eastAsia" w:cs="Calibri"/>
          <w:b w:val="0"/>
          <w:bCs w:val="0"/>
          <w:color w:val="auto"/>
          <w:kern w:val="0"/>
          <w:sz w:val="24"/>
          <w:szCs w:val="24"/>
          <w:highlight w:val="none"/>
          <w:lang w:val="en-US" w:eastAsia="zh-CN"/>
        </w:rPr>
        <w:t>以及关于费用方面的规定）。</w:t>
      </w:r>
    </w:p>
    <w:p w14:paraId="2DADF01F">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cs="Calibri"/>
          <w:b w:val="0"/>
          <w:bCs w:val="0"/>
          <w:color w:val="auto"/>
          <w:kern w:val="0"/>
          <w:sz w:val="24"/>
          <w:szCs w:val="24"/>
          <w:highlight w:val="none"/>
          <w:lang w:val="en-US" w:eastAsia="zh-CN"/>
        </w:rPr>
      </w:pPr>
      <w:r>
        <w:rPr>
          <w:rFonts w:hint="eastAsia"/>
          <w:color w:val="auto"/>
          <w:sz w:val="24"/>
          <w:szCs w:val="24"/>
          <w:highlight w:val="none"/>
          <w:lang w:val="en-US" w:eastAsia="zh-CN"/>
        </w:rPr>
        <w:t>3.苗木费用：</w:t>
      </w:r>
      <w:r>
        <w:rPr>
          <w:rFonts w:hint="eastAsia" w:cs="Calibri"/>
          <w:b w:val="0"/>
          <w:bCs w:val="0"/>
          <w:color w:val="auto"/>
          <w:kern w:val="0"/>
          <w:sz w:val="24"/>
          <w:szCs w:val="24"/>
          <w:highlight w:val="none"/>
          <w:lang w:val="en-US" w:eastAsia="zh-CN"/>
        </w:rPr>
        <w:t>涉及以下情形的，相关</w:t>
      </w:r>
      <w:r>
        <w:rPr>
          <w:rFonts w:hint="default" w:ascii="Calibri" w:hAnsi="Calibri" w:cs="Calibri"/>
          <w:b w:val="0"/>
          <w:bCs w:val="0"/>
          <w:color w:val="auto"/>
          <w:kern w:val="0"/>
          <w:sz w:val="24"/>
          <w:szCs w:val="24"/>
          <w:highlight w:val="none"/>
          <w:lang w:val="en-US" w:eastAsia="zh-CN"/>
        </w:rPr>
        <w:t>费用包含在物业管理服务采购合同金额之内，由</w:t>
      </w:r>
      <w:r>
        <w:rPr>
          <w:rFonts w:hint="eastAsia" w:ascii="Calibri" w:hAnsi="Calibri" w:cs="Calibri"/>
          <w:b w:val="0"/>
          <w:bCs w:val="0"/>
          <w:color w:val="auto"/>
          <w:kern w:val="0"/>
          <w:sz w:val="24"/>
          <w:szCs w:val="24"/>
          <w:highlight w:val="none"/>
          <w:lang w:val="en-US" w:eastAsia="zh-CN"/>
        </w:rPr>
        <w:t>乙方</w:t>
      </w:r>
      <w:r>
        <w:rPr>
          <w:rFonts w:hint="default" w:ascii="Calibri" w:hAnsi="Calibri" w:cs="Calibri"/>
          <w:b w:val="0"/>
          <w:bCs w:val="0"/>
          <w:color w:val="auto"/>
          <w:kern w:val="0"/>
          <w:sz w:val="24"/>
          <w:szCs w:val="24"/>
          <w:highlight w:val="none"/>
          <w:lang w:val="en-US" w:eastAsia="zh-CN"/>
        </w:rPr>
        <w:t>承担</w:t>
      </w:r>
      <w:r>
        <w:rPr>
          <w:rFonts w:hint="eastAsia" w:cs="Calibri"/>
          <w:b w:val="0"/>
          <w:bCs w:val="0"/>
          <w:color w:val="auto"/>
          <w:kern w:val="0"/>
          <w:sz w:val="24"/>
          <w:szCs w:val="24"/>
          <w:highlight w:val="none"/>
          <w:lang w:val="en-US" w:eastAsia="zh-CN"/>
        </w:rPr>
        <w:t>：</w:t>
      </w:r>
      <w:r>
        <w:rPr>
          <w:rFonts w:hint="eastAsia" w:cs="Calibri"/>
          <w:b w:val="0"/>
          <w:bCs w:val="0"/>
          <w:color w:val="auto"/>
          <w:kern w:val="0"/>
          <w:sz w:val="24"/>
          <w:szCs w:val="24"/>
          <w:highlight w:val="none"/>
          <w:u w:val="single"/>
          <w:lang w:val="en-US" w:eastAsia="zh-CN"/>
        </w:rPr>
        <w:t>服务区域内所有苗木的采购、种植、养护、更换及相关耗材等全部费用</w:t>
      </w:r>
      <w:r>
        <w:rPr>
          <w:rFonts w:hint="eastAsia" w:cs="Calibri"/>
          <w:b w:val="0"/>
          <w:bCs w:val="0"/>
          <w:color w:val="auto"/>
          <w:kern w:val="0"/>
          <w:sz w:val="24"/>
          <w:szCs w:val="24"/>
          <w:highlight w:val="none"/>
          <w:lang w:val="en-US" w:eastAsia="zh-CN"/>
        </w:rPr>
        <w:t>（明确涉及的苗木以及关于费用方面的规定）。</w:t>
      </w:r>
    </w:p>
    <w:p w14:paraId="4A8F7F66">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Calibri" w:hAnsi="Calibri" w:eastAsia="宋体" w:cs="Calibri"/>
          <w:i w:val="0"/>
          <w:iCs w:val="0"/>
          <w:color w:val="auto"/>
          <w:kern w:val="0"/>
          <w:sz w:val="24"/>
          <w:szCs w:val="24"/>
          <w:highlight w:val="none"/>
          <w:u w:val="none"/>
          <w:lang w:val="en-US" w:eastAsia="zh-CN" w:bidi="ar"/>
        </w:rPr>
      </w:pPr>
      <w:r>
        <w:rPr>
          <w:rFonts w:hint="eastAsia" w:eastAsia="宋体"/>
          <w:color w:val="auto"/>
          <w:sz w:val="24"/>
          <w:szCs w:val="24"/>
          <w:highlight w:val="none"/>
          <w:lang w:val="en-US" w:eastAsia="zh-CN"/>
        </w:rPr>
        <w:t>4.客耗</w:t>
      </w:r>
      <w:r>
        <w:rPr>
          <w:rFonts w:hint="eastAsia"/>
          <w:color w:val="auto"/>
          <w:sz w:val="24"/>
          <w:szCs w:val="24"/>
          <w:highlight w:val="none"/>
          <w:lang w:val="en-US" w:eastAsia="zh-CN"/>
        </w:rPr>
        <w:t>品</w:t>
      </w:r>
      <w:r>
        <w:rPr>
          <w:rFonts w:hint="eastAsia" w:eastAsia="宋体"/>
          <w:color w:val="auto"/>
          <w:sz w:val="24"/>
          <w:szCs w:val="24"/>
          <w:highlight w:val="none"/>
          <w:lang w:val="en-US" w:eastAsia="zh-CN"/>
        </w:rPr>
        <w:t>费用：</w:t>
      </w:r>
      <w:r>
        <w:rPr>
          <w:rFonts w:hint="default" w:ascii="Calibri" w:hAnsi="Calibri" w:cs="Calibri"/>
          <w:b w:val="0"/>
          <w:bCs w:val="0"/>
          <w:color w:val="auto"/>
          <w:kern w:val="0"/>
          <w:sz w:val="24"/>
          <w:szCs w:val="24"/>
          <w:highlight w:val="none"/>
          <w:lang w:val="en-US" w:eastAsia="zh-CN"/>
        </w:rPr>
        <w:t xml:space="preserve"> </w:t>
      </w:r>
      <w:r>
        <w:rPr>
          <w:rFonts w:hint="eastAsia" w:cs="Calibri"/>
          <w:b w:val="0"/>
          <w:bCs w:val="0"/>
          <w:color w:val="auto"/>
          <w:kern w:val="0"/>
          <w:sz w:val="24"/>
          <w:szCs w:val="24"/>
          <w:highlight w:val="none"/>
          <w:lang w:val="en-US" w:eastAsia="zh-CN"/>
        </w:rPr>
        <w:t>涉及以下情形的，相关</w:t>
      </w:r>
      <w:r>
        <w:rPr>
          <w:rFonts w:hint="default" w:ascii="Calibri" w:hAnsi="Calibri" w:cs="Calibri"/>
          <w:b w:val="0"/>
          <w:bCs w:val="0"/>
          <w:color w:val="auto"/>
          <w:kern w:val="0"/>
          <w:sz w:val="24"/>
          <w:szCs w:val="24"/>
          <w:highlight w:val="none"/>
          <w:lang w:val="en-US" w:eastAsia="zh-CN"/>
        </w:rPr>
        <w:t>费用包含在物业管理服务采购合同金额之内，由</w:t>
      </w:r>
      <w:r>
        <w:rPr>
          <w:rFonts w:hint="eastAsia" w:ascii="Calibri" w:hAnsi="Calibri" w:cs="Calibri"/>
          <w:b w:val="0"/>
          <w:bCs w:val="0"/>
          <w:color w:val="auto"/>
          <w:kern w:val="0"/>
          <w:sz w:val="24"/>
          <w:szCs w:val="24"/>
          <w:highlight w:val="none"/>
          <w:lang w:val="en-US" w:eastAsia="zh-CN"/>
        </w:rPr>
        <w:t>乙方</w:t>
      </w:r>
      <w:r>
        <w:rPr>
          <w:rFonts w:hint="default" w:ascii="Calibri" w:hAnsi="Calibri" w:cs="Calibri"/>
          <w:b w:val="0"/>
          <w:bCs w:val="0"/>
          <w:color w:val="auto"/>
          <w:kern w:val="0"/>
          <w:sz w:val="24"/>
          <w:szCs w:val="24"/>
          <w:highlight w:val="none"/>
          <w:lang w:val="en-US" w:eastAsia="zh-CN"/>
        </w:rPr>
        <w:t>承担</w:t>
      </w:r>
      <w:r>
        <w:rPr>
          <w:rFonts w:hint="eastAsia" w:cs="Calibri"/>
          <w:b w:val="0"/>
          <w:bCs w:val="0"/>
          <w:color w:val="auto"/>
          <w:kern w:val="0"/>
          <w:sz w:val="24"/>
          <w:szCs w:val="24"/>
          <w:highlight w:val="none"/>
          <w:lang w:val="en-US" w:eastAsia="zh-CN"/>
        </w:rPr>
        <w:t>：</w:t>
      </w:r>
      <w:r>
        <w:rPr>
          <w:rFonts w:hint="eastAsia" w:cs="Calibri"/>
          <w:b w:val="0"/>
          <w:bCs w:val="0"/>
          <w:color w:val="auto"/>
          <w:kern w:val="0"/>
          <w:sz w:val="24"/>
          <w:szCs w:val="24"/>
          <w:highlight w:val="none"/>
          <w:u w:val="single"/>
          <w:lang w:val="en-US" w:eastAsia="zh-CN"/>
        </w:rPr>
        <w:t>物业服务区域内所有客耗品的购置、更换及相关费用</w:t>
      </w:r>
      <w:r>
        <w:rPr>
          <w:rFonts w:hint="eastAsia" w:cs="Calibri"/>
          <w:b w:val="0"/>
          <w:bCs w:val="0"/>
          <w:color w:val="auto"/>
          <w:kern w:val="0"/>
          <w:sz w:val="24"/>
          <w:szCs w:val="24"/>
          <w:highlight w:val="none"/>
          <w:lang w:val="en-US" w:eastAsia="zh-CN"/>
        </w:rPr>
        <w:t>（明确涉及的</w:t>
      </w:r>
      <w:r>
        <w:rPr>
          <w:rFonts w:hint="default" w:eastAsia="宋体"/>
          <w:color w:val="auto"/>
          <w:kern w:val="0"/>
          <w:sz w:val="24"/>
          <w:szCs w:val="24"/>
          <w:highlight w:val="none"/>
          <w:lang w:val="en-US" w:eastAsia="zh-CN" w:bidi="ar"/>
        </w:rPr>
        <w:t>客耗</w:t>
      </w:r>
      <w:r>
        <w:rPr>
          <w:rFonts w:hint="eastAsia"/>
          <w:color w:val="auto"/>
          <w:kern w:val="0"/>
          <w:sz w:val="24"/>
          <w:szCs w:val="24"/>
          <w:highlight w:val="none"/>
          <w:lang w:val="en-US" w:eastAsia="zh-CN" w:bidi="ar"/>
        </w:rPr>
        <w:t>品</w:t>
      </w:r>
      <w:r>
        <w:rPr>
          <w:rFonts w:hint="eastAsia" w:cs="Calibri"/>
          <w:b w:val="0"/>
          <w:bCs w:val="0"/>
          <w:color w:val="auto"/>
          <w:kern w:val="0"/>
          <w:sz w:val="24"/>
          <w:szCs w:val="24"/>
          <w:highlight w:val="none"/>
          <w:lang w:val="en-US" w:eastAsia="zh-CN"/>
        </w:rPr>
        <w:t>以及关于费用方面的规定）。</w:t>
      </w:r>
    </w:p>
    <w:p w14:paraId="76E6308C">
      <w:pPr>
        <w:keepNext w:val="0"/>
        <w:keepLines w:val="0"/>
        <w:pageBreakBefore w:val="0"/>
        <w:widowControl w:val="0"/>
        <w:kinsoku/>
        <w:wordWrap/>
        <w:overflowPunct/>
        <w:topLinePunct w:val="0"/>
        <w:autoSpaceDE/>
        <w:autoSpaceDN/>
        <w:bidi w:val="0"/>
        <w:adjustRightInd/>
        <w:snapToGrid/>
        <w:spacing w:line="420" w:lineRule="exact"/>
        <w:ind w:left="0" w:leftChars="0"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cs="宋体"/>
          <w:b/>
          <w:bCs/>
          <w:color w:val="auto"/>
          <w:sz w:val="24"/>
          <w:szCs w:val="24"/>
          <w:lang w:eastAsia="zh-CN"/>
        </w:rPr>
        <w:t>八</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违约责任</w:t>
      </w:r>
    </w:p>
    <w:p w14:paraId="5C0EF778">
      <w:pPr>
        <w:keepNext w:val="0"/>
        <w:keepLines w:val="0"/>
        <w:pageBreakBefore w:val="0"/>
        <w:widowControl/>
        <w:kinsoku/>
        <w:wordWrap/>
        <w:overflowPunct/>
        <w:topLinePunct w:val="0"/>
        <w:autoSpaceDE/>
        <w:autoSpaceDN/>
        <w:bidi w:val="0"/>
        <w:adjustRightInd/>
        <w:snapToGrid/>
        <w:spacing w:line="420" w:lineRule="exact"/>
        <w:ind w:left="0" w:leftChars="0" w:firstLine="480" w:firstLineChars="200"/>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1.在合同期内，凡有下列情形之一，甲方有权单方解除合同，并要求乙方承担违约责任：</w:t>
      </w:r>
    </w:p>
    <w:p w14:paraId="78C1D086">
      <w:pPr>
        <w:keepNext w:val="0"/>
        <w:keepLines w:val="0"/>
        <w:pageBreakBefore w:val="0"/>
        <w:widowControl/>
        <w:kinsoku/>
        <w:wordWrap/>
        <w:overflowPunct/>
        <w:topLinePunct w:val="0"/>
        <w:autoSpaceDE/>
        <w:autoSpaceDN/>
        <w:bidi w:val="0"/>
        <w:adjustRightInd/>
        <w:snapToGrid/>
        <w:spacing w:line="420" w:lineRule="exact"/>
        <w:ind w:left="0" w:leftChars="0" w:firstLine="480" w:firstLineChars="200"/>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(1)乙方发生较大安全责任事故并造成重大人身或经济损失的；</w:t>
      </w:r>
    </w:p>
    <w:p w14:paraId="0A627958">
      <w:pPr>
        <w:keepNext w:val="0"/>
        <w:keepLines w:val="0"/>
        <w:pageBreakBefore w:val="0"/>
        <w:widowControl/>
        <w:kinsoku/>
        <w:wordWrap/>
        <w:overflowPunct/>
        <w:topLinePunct w:val="0"/>
        <w:autoSpaceDE/>
        <w:autoSpaceDN/>
        <w:bidi w:val="0"/>
        <w:adjustRightInd/>
        <w:snapToGrid/>
        <w:spacing w:line="420" w:lineRule="exact"/>
        <w:ind w:left="0" w:leftChars="0" w:firstLine="480" w:firstLineChars="200"/>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(2)乙方被有关部门吊销经营许可证或营业执照的；</w:t>
      </w:r>
    </w:p>
    <w:p w14:paraId="0A06C4D2">
      <w:pPr>
        <w:keepNext w:val="0"/>
        <w:keepLines w:val="0"/>
        <w:pageBreakBefore w:val="0"/>
        <w:widowControl/>
        <w:kinsoku/>
        <w:wordWrap/>
        <w:overflowPunct/>
        <w:topLinePunct w:val="0"/>
        <w:autoSpaceDE/>
        <w:autoSpaceDN/>
        <w:bidi w:val="0"/>
        <w:adjustRightInd/>
        <w:snapToGrid/>
        <w:spacing w:line="420" w:lineRule="exact"/>
        <w:ind w:left="0" w:leftChars="0" w:firstLine="480" w:firstLineChars="200"/>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(3)未经甲方同意，乙方存在转包、分包或挂靠经营行为的；</w:t>
      </w:r>
    </w:p>
    <w:p w14:paraId="668EE577">
      <w:pPr>
        <w:keepNext w:val="0"/>
        <w:keepLines w:val="0"/>
        <w:pageBreakBefore w:val="0"/>
        <w:widowControl/>
        <w:kinsoku/>
        <w:wordWrap/>
        <w:overflowPunct/>
        <w:topLinePunct w:val="0"/>
        <w:autoSpaceDE/>
        <w:autoSpaceDN/>
        <w:bidi w:val="0"/>
        <w:adjustRightInd/>
        <w:snapToGrid/>
        <w:spacing w:line="420" w:lineRule="exact"/>
        <w:ind w:firstLine="480" w:firstLineChars="200"/>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w:t>
      </w:r>
      <w:r>
        <w:rPr>
          <w:rFonts w:hint="eastAsia" w:ascii="宋体" w:hAnsi="宋体" w:cs="宋体"/>
          <w:color w:val="auto"/>
          <w:kern w:val="2"/>
          <w:sz w:val="24"/>
          <w:szCs w:val="24"/>
          <w:lang w:val="en-US" w:eastAsia="zh-CN" w:bidi="ar-SA"/>
        </w:rPr>
        <w:t>4</w:t>
      </w:r>
      <w:r>
        <w:rPr>
          <w:rFonts w:hint="eastAsia" w:ascii="宋体" w:hAnsi="宋体" w:eastAsia="宋体" w:cs="宋体"/>
          <w:color w:val="auto"/>
          <w:kern w:val="2"/>
          <w:sz w:val="24"/>
          <w:szCs w:val="24"/>
          <w:lang w:val="en-US" w:eastAsia="zh-CN" w:bidi="ar-SA"/>
        </w:rPr>
        <w:t>)达到招标文件所规定的取消资格的内容、违反招标文件的规定或承诺的；</w:t>
      </w:r>
    </w:p>
    <w:p w14:paraId="1A65C7D2">
      <w:pPr>
        <w:keepNext w:val="0"/>
        <w:keepLines w:val="0"/>
        <w:pageBreakBefore w:val="0"/>
        <w:widowControl/>
        <w:kinsoku/>
        <w:wordWrap/>
        <w:overflowPunct/>
        <w:topLinePunct w:val="0"/>
        <w:autoSpaceDE/>
        <w:autoSpaceDN/>
        <w:bidi w:val="0"/>
        <w:adjustRightInd/>
        <w:snapToGrid/>
        <w:spacing w:line="420" w:lineRule="exact"/>
        <w:ind w:firstLine="480" w:firstLineChars="200"/>
        <w:textAlignment w:val="baseline"/>
        <w:rPr>
          <w:rFonts w:hint="default" w:ascii="宋体" w:hAnsi="宋体" w:eastAsia="宋体" w:cs="宋体"/>
          <w:color w:val="auto"/>
          <w:kern w:val="2"/>
          <w:sz w:val="24"/>
          <w:szCs w:val="24"/>
          <w:lang w:val="en-US" w:eastAsia="zh-CN" w:bidi="ar-SA"/>
        </w:rPr>
      </w:pPr>
      <w:r>
        <w:rPr>
          <w:rFonts w:hint="eastAsia" w:ascii="宋体" w:hAnsi="宋体" w:cs="宋体"/>
          <w:color w:val="auto"/>
          <w:kern w:val="2"/>
          <w:sz w:val="24"/>
          <w:szCs w:val="24"/>
          <w:lang w:val="en-US" w:eastAsia="zh-CN" w:bidi="ar-SA"/>
        </w:rPr>
        <w:t>（5）发送《合同违约风险提醒函》后在规定期限内整改不到位。</w:t>
      </w:r>
    </w:p>
    <w:p w14:paraId="43BA2E7B">
      <w:pPr>
        <w:keepNext w:val="0"/>
        <w:keepLines w:val="0"/>
        <w:pageBreakBefore w:val="0"/>
        <w:widowControl/>
        <w:kinsoku/>
        <w:wordWrap/>
        <w:overflowPunct/>
        <w:topLinePunct w:val="0"/>
        <w:autoSpaceDE/>
        <w:autoSpaceDN/>
        <w:bidi w:val="0"/>
        <w:adjustRightInd/>
        <w:snapToGrid/>
        <w:spacing w:line="420" w:lineRule="exact"/>
        <w:ind w:left="0" w:leftChars="0" w:firstLine="480" w:firstLineChars="200"/>
        <w:jc w:val="left"/>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2.甲、乙双方任何一方如需提前终止合同，须提前两个月以书面形式通知对方。如果乙方没有违反本合同前述条款所列的可解除合同的条款，甲方提出终止合同的，其应赔偿由此给乙方造成的损失。</w:t>
      </w:r>
    </w:p>
    <w:p w14:paraId="6D007E8E">
      <w:pPr>
        <w:keepNext w:val="0"/>
        <w:keepLines w:val="0"/>
        <w:pageBreakBefore w:val="0"/>
        <w:widowControl/>
        <w:kinsoku/>
        <w:wordWrap/>
        <w:overflowPunct/>
        <w:topLinePunct w:val="0"/>
        <w:autoSpaceDE/>
        <w:autoSpaceDN/>
        <w:bidi w:val="0"/>
        <w:adjustRightInd/>
        <w:snapToGrid/>
        <w:spacing w:line="420" w:lineRule="exact"/>
        <w:ind w:left="0" w:leftChars="0" w:firstLine="480" w:firstLineChars="200"/>
        <w:jc w:val="left"/>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3.甲、乙双方必须信守合同，一方违反本合同约定导致另一方损失的，守约方有权要求违约方赔偿其损失，包括但不限于律师费、诉讼费、差旅费、公证费、鉴定费等。</w:t>
      </w:r>
    </w:p>
    <w:p w14:paraId="0D68603C">
      <w:pPr>
        <w:keepNext w:val="0"/>
        <w:keepLines w:val="0"/>
        <w:pageBreakBefore w:val="0"/>
        <w:widowControl w:val="0"/>
        <w:kinsoku/>
        <w:wordWrap/>
        <w:overflowPunct/>
        <w:topLinePunct w:val="0"/>
        <w:autoSpaceDE/>
        <w:autoSpaceDN/>
        <w:bidi w:val="0"/>
        <w:adjustRightInd/>
        <w:snapToGrid/>
        <w:spacing w:line="420" w:lineRule="exact"/>
        <w:ind w:left="0" w:leftChars="0" w:firstLine="482" w:firstLineChars="200"/>
        <w:jc w:val="left"/>
        <w:textAlignment w:val="auto"/>
        <w:rPr>
          <w:rFonts w:hint="eastAsia"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九</w:t>
      </w:r>
      <w:r>
        <w:rPr>
          <w:rFonts w:hint="eastAsia" w:ascii="宋体" w:hAnsi="宋体" w:eastAsia="宋体" w:cs="宋体"/>
          <w:b/>
          <w:bCs/>
          <w:color w:val="auto"/>
          <w:sz w:val="24"/>
          <w:szCs w:val="24"/>
          <w:lang w:val="en-US" w:eastAsia="zh-CN"/>
        </w:rPr>
        <w:t>、争议解决方式</w:t>
      </w:r>
    </w:p>
    <w:p w14:paraId="2B1290C6">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本合同在履行中如发生争议，双方应协商解决。协商或调解无效的，任何一方可向</w:t>
      </w:r>
      <w:r>
        <w:rPr>
          <w:rFonts w:hint="eastAsia" w:ascii="宋体" w:hAnsi="宋体" w:eastAsia="宋体" w:cs="宋体"/>
          <w:color w:val="auto"/>
          <w:sz w:val="24"/>
          <w:szCs w:val="24"/>
          <w:lang w:val="en-US" w:eastAsia="zh-CN"/>
        </w:rPr>
        <w:t>合同履行</w:t>
      </w:r>
      <w:r>
        <w:rPr>
          <w:rFonts w:hint="eastAsia" w:ascii="宋体" w:hAnsi="宋体" w:eastAsia="宋体" w:cs="宋体"/>
          <w:color w:val="auto"/>
          <w:sz w:val="24"/>
          <w:szCs w:val="24"/>
        </w:rPr>
        <w:t>地人民法院起诉。</w:t>
      </w:r>
    </w:p>
    <w:p w14:paraId="140EAA8C">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本合同一式</w:t>
      </w:r>
      <w:r>
        <w:rPr>
          <w:rFonts w:hint="eastAsia" w:ascii="宋体" w:hAnsi="宋体" w:cs="宋体"/>
          <w:color w:val="auto"/>
          <w:sz w:val="24"/>
          <w:szCs w:val="24"/>
          <w:lang w:val="en-US" w:eastAsia="zh-CN"/>
        </w:rPr>
        <w:t>伍</w:t>
      </w:r>
      <w:r>
        <w:rPr>
          <w:rFonts w:hint="eastAsia" w:ascii="宋体" w:hAnsi="宋体" w:eastAsia="宋体" w:cs="宋体"/>
          <w:color w:val="auto"/>
          <w:sz w:val="24"/>
          <w:szCs w:val="24"/>
        </w:rPr>
        <w:t>份。</w:t>
      </w:r>
      <w:r>
        <w:rPr>
          <w:rFonts w:hint="eastAsia" w:ascii="宋体" w:hAnsi="宋体" w:eastAsia="宋体" w:cs="宋体"/>
          <w:color w:val="auto"/>
          <w:sz w:val="24"/>
          <w:szCs w:val="24"/>
          <w:lang w:val="en-US" w:eastAsia="zh-CN"/>
        </w:rPr>
        <w:t>甲</w:t>
      </w:r>
      <w:r>
        <w:rPr>
          <w:rFonts w:hint="eastAsia" w:ascii="宋体" w:hAnsi="宋体" w:eastAsia="宋体" w:cs="宋体"/>
          <w:color w:val="auto"/>
          <w:sz w:val="24"/>
          <w:szCs w:val="24"/>
        </w:rPr>
        <w:t>乙</w:t>
      </w:r>
      <w:r>
        <w:rPr>
          <w:rFonts w:hint="eastAsia" w:ascii="宋体" w:hAnsi="宋体" w:eastAsia="宋体" w:cs="宋体"/>
          <w:color w:val="auto"/>
          <w:sz w:val="24"/>
          <w:szCs w:val="24"/>
          <w:lang w:val="en-US" w:eastAsia="zh-CN"/>
        </w:rPr>
        <w:t>双</w:t>
      </w:r>
      <w:r>
        <w:rPr>
          <w:rFonts w:hint="eastAsia" w:ascii="宋体" w:hAnsi="宋体" w:eastAsia="宋体" w:cs="宋体"/>
          <w:color w:val="auto"/>
          <w:sz w:val="24"/>
          <w:szCs w:val="24"/>
        </w:rPr>
        <w:t>方</w:t>
      </w:r>
      <w:r>
        <w:rPr>
          <w:rFonts w:hint="eastAsia" w:ascii="宋体" w:hAnsi="宋体" w:eastAsia="宋体" w:cs="宋体"/>
          <w:color w:val="auto"/>
          <w:sz w:val="24"/>
          <w:szCs w:val="24"/>
          <w:lang w:val="en-US" w:eastAsia="zh-CN"/>
        </w:rPr>
        <w:t>各执</w:t>
      </w:r>
      <w:r>
        <w:rPr>
          <w:rFonts w:hint="eastAsia" w:ascii="宋体" w:hAnsi="宋体" w:cs="宋体"/>
          <w:color w:val="auto"/>
          <w:sz w:val="24"/>
          <w:szCs w:val="24"/>
          <w:lang w:val="en-US" w:eastAsia="zh-CN"/>
        </w:rPr>
        <w:t>二</w:t>
      </w:r>
      <w:r>
        <w:rPr>
          <w:rFonts w:hint="eastAsia" w:ascii="宋体" w:hAnsi="宋体" w:eastAsia="宋体" w:cs="宋体"/>
          <w:color w:val="auto"/>
          <w:sz w:val="24"/>
          <w:szCs w:val="24"/>
        </w:rPr>
        <w:t>份，西安市阎良区财政局备案一份</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具有同等法律效力</w:t>
      </w:r>
      <w:r>
        <w:rPr>
          <w:rFonts w:hint="eastAsia" w:ascii="宋体" w:hAnsi="宋体" w:eastAsia="宋体" w:cs="宋体"/>
          <w:color w:val="auto"/>
          <w:sz w:val="24"/>
          <w:szCs w:val="24"/>
        </w:rPr>
        <w:t>。</w:t>
      </w:r>
    </w:p>
    <w:p w14:paraId="66C42E92">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本合同自甲乙双方共同签字盖章之日起生效。</w:t>
      </w:r>
    </w:p>
    <w:p w14:paraId="440779A2">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jc w:val="left"/>
        <w:textAlignment w:val="auto"/>
        <w:rPr>
          <w:rFonts w:hint="eastAsia" w:ascii="宋体" w:hAnsi="宋体" w:eastAsia="宋体" w:cs="宋体"/>
          <w:color w:val="auto"/>
          <w:sz w:val="24"/>
          <w:szCs w:val="24"/>
        </w:rPr>
      </w:pPr>
    </w:p>
    <w:p w14:paraId="34C8E4A8">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jc w:val="left"/>
        <w:textAlignment w:val="auto"/>
        <w:rPr>
          <w:rFonts w:hint="eastAsia" w:ascii="宋体" w:hAnsi="宋体" w:eastAsia="宋体" w:cs="宋体"/>
          <w:color w:val="auto"/>
          <w:sz w:val="24"/>
          <w:szCs w:val="24"/>
        </w:rPr>
      </w:pPr>
    </w:p>
    <w:p w14:paraId="5D6822AE">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jc w:val="left"/>
        <w:textAlignment w:val="auto"/>
        <w:rPr>
          <w:rFonts w:hint="eastAsia" w:ascii="宋体" w:hAnsi="宋体" w:eastAsia="宋体" w:cs="宋体"/>
          <w:color w:val="auto"/>
          <w:sz w:val="24"/>
          <w:szCs w:val="24"/>
        </w:rPr>
      </w:pPr>
    </w:p>
    <w:p w14:paraId="52FDB8FB">
      <w:pPr>
        <w:keepNext w:val="0"/>
        <w:keepLines w:val="0"/>
        <w:pageBreakBefore w:val="0"/>
        <w:widowControl/>
        <w:tabs>
          <w:tab w:val="left" w:pos="1440"/>
          <w:tab w:val="left" w:pos="5338"/>
        </w:tabs>
        <w:kinsoku/>
        <w:wordWrap/>
        <w:overflowPunct/>
        <w:topLinePunct w:val="0"/>
        <w:autoSpaceDE/>
        <w:autoSpaceDN/>
        <w:bidi w:val="0"/>
        <w:adjustRightInd/>
        <w:snapToGrid/>
        <w:spacing w:line="420" w:lineRule="exact"/>
        <w:ind w:left="0" w:leftChars="0" w:firstLine="480" w:firstLineChars="200"/>
        <w:jc w:val="left"/>
        <w:textAlignment w:val="baseline"/>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甲方（盖章）：                        乙方(盖章）：         </w:t>
      </w:r>
    </w:p>
    <w:p w14:paraId="74E390D6">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kern w:val="2"/>
          <w:sz w:val="24"/>
          <w:szCs w:val="24"/>
          <w:lang w:val="en-US" w:eastAsia="zh-CN" w:bidi="ar-SA"/>
        </w:rPr>
      </w:pPr>
    </w:p>
    <w:p w14:paraId="662A21F3">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kern w:val="2"/>
          <w:sz w:val="24"/>
          <w:szCs w:val="24"/>
          <w:lang w:val="en-US" w:eastAsia="zh-CN" w:bidi="ar-SA"/>
        </w:rPr>
      </w:pPr>
    </w:p>
    <w:p w14:paraId="7CD9F363">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kern w:val="2"/>
          <w:sz w:val="24"/>
          <w:szCs w:val="24"/>
          <w:lang w:val="en-US" w:eastAsia="zh-CN" w:bidi="ar-SA"/>
        </w:rPr>
      </w:pPr>
    </w:p>
    <w:p w14:paraId="2907C968">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kern w:val="2"/>
          <w:sz w:val="24"/>
          <w:szCs w:val="24"/>
          <w:lang w:val="en-US" w:eastAsia="zh-CN" w:bidi="ar-SA"/>
        </w:rPr>
        <w:t xml:space="preserve">法定代表人（签字）：                  法定代表人（签字）       </w:t>
      </w:r>
      <w:r>
        <w:rPr>
          <w:rFonts w:hint="eastAsia" w:ascii="宋体" w:hAnsi="宋体" w:eastAsia="宋体" w:cs="宋体"/>
          <w:color w:val="auto"/>
          <w:sz w:val="24"/>
          <w:szCs w:val="24"/>
        </w:rPr>
        <w:t xml:space="preserve">              </w:t>
      </w:r>
    </w:p>
    <w:p w14:paraId="2EFC39BD">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rPr>
      </w:pPr>
    </w:p>
    <w:p w14:paraId="16B4A5A3">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rPr>
      </w:pPr>
    </w:p>
    <w:p w14:paraId="7472C08C">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rPr>
      </w:pPr>
    </w:p>
    <w:p w14:paraId="275908E6">
      <w:pPr>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年    月    日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年    月    日</w:t>
      </w:r>
    </w:p>
    <w:p w14:paraId="4BDF1641">
      <w:pPr>
        <w:keepNext w:val="0"/>
        <w:keepLines w:val="0"/>
        <w:pageBreakBefore w:val="0"/>
        <w:wordWrap/>
        <w:topLinePunct w:val="0"/>
        <w:autoSpaceDE/>
        <w:autoSpaceDN/>
        <w:bidi w:val="0"/>
        <w:adjustRightInd/>
        <w:spacing w:line="420" w:lineRule="exact"/>
        <w:rPr>
          <w:color w:val="auto"/>
        </w:rPr>
      </w:pPr>
    </w:p>
    <w:p w14:paraId="4F923C51">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opperplate Gothic Bold">
    <w:altName w:val="Segoe Print"/>
    <w:panose1 w:val="020E0705020206020404"/>
    <w:charset w:val="00"/>
    <w:family w:val="swiss"/>
    <w:pitch w:val="default"/>
    <w:sig w:usb0="00000000" w:usb1="00000000" w:usb2="00000000" w:usb3="00000000" w:csb0="20000001" w:csb1="00000000"/>
  </w:font>
  <w:font w:name="方正小标宋简体">
    <w:altName w:val="Arial Unicode MS"/>
    <w:panose1 w:val="02010601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KSOF4B1AA1F4">
    <w:panose1 w:val="020B0604020202020204"/>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05B680"/>
    <w:multiLevelType w:val="singleLevel"/>
    <w:tmpl w:val="D605B680"/>
    <w:lvl w:ilvl="0" w:tentative="0">
      <w:start w:val="1"/>
      <w:numFmt w:val="chineseCounting"/>
      <w:suff w:val="nothing"/>
      <w:lvlText w:val="（%1）"/>
      <w:lvlJc w:val="left"/>
      <w:pPr>
        <w:ind w:left="48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D76852"/>
    <w:rsid w:val="1B574618"/>
    <w:rsid w:val="20455D87"/>
    <w:rsid w:val="2F2A571B"/>
    <w:rsid w:val="329A3C8C"/>
    <w:rsid w:val="43684215"/>
    <w:rsid w:val="476E5110"/>
    <w:rsid w:val="49246A8D"/>
    <w:rsid w:val="4E760A52"/>
    <w:rsid w:val="56A4618D"/>
    <w:rsid w:val="67CC43AF"/>
    <w:rsid w:val="75942B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100" w:beforeLines="100" w:beforeAutospacing="0" w:after="100" w:afterLines="100" w:afterAutospacing="0" w:line="240" w:lineRule="auto"/>
      <w:jc w:val="center"/>
      <w:outlineLvl w:val="0"/>
    </w:pPr>
    <w:rPr>
      <w:b/>
      <w:kern w:val="44"/>
      <w:sz w:val="32"/>
    </w:rPr>
  </w:style>
  <w:style w:type="paragraph" w:styleId="3">
    <w:name w:val="heading 2"/>
    <w:basedOn w:val="1"/>
    <w:next w:val="1"/>
    <w:semiHidden/>
    <w:unhideWhenUsed/>
    <w:qFormat/>
    <w:uiPriority w:val="0"/>
    <w:pPr>
      <w:keepNext/>
      <w:keepLines/>
      <w:spacing w:before="100" w:beforeLines="100" w:beforeAutospacing="0" w:after="100" w:afterLines="100" w:afterAutospacing="0" w:line="240" w:lineRule="auto"/>
      <w:jc w:val="left"/>
      <w:outlineLvl w:val="1"/>
    </w:pPr>
    <w:rPr>
      <w:rFonts w:ascii="Arial" w:hAnsi="Arial"/>
      <w:b/>
    </w:rPr>
  </w:style>
  <w:style w:type="paragraph" w:styleId="4">
    <w:name w:val="heading 3"/>
    <w:basedOn w:val="1"/>
    <w:next w:val="1"/>
    <w:semiHidden/>
    <w:unhideWhenUsed/>
    <w:qFormat/>
    <w:uiPriority w:val="0"/>
    <w:pPr>
      <w:keepNext/>
      <w:keepLines/>
      <w:spacing w:before="260" w:after="260"/>
      <w:outlineLvl w:val="2"/>
    </w:pPr>
    <w:rPr>
      <w:b/>
      <w:bCs/>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Body Text"/>
    <w:basedOn w:val="1"/>
    <w:next w:val="1"/>
    <w:qFormat/>
    <w:uiPriority w:val="99"/>
    <w:pPr>
      <w:jc w:val="left"/>
    </w:pPr>
    <w:rPr>
      <w:rFonts w:ascii="Copperplate Gothic Bold" w:hAnsi="Copperplate Gothic Bold"/>
      <w:kern w:val="0"/>
      <w:sz w:val="20"/>
      <w:szCs w:val="20"/>
    </w:rPr>
  </w:style>
  <w:style w:type="paragraph" w:styleId="8">
    <w:name w:val="No Spacing"/>
    <w:basedOn w:val="1"/>
    <w:qFormat/>
    <w:uiPriority w:val="1"/>
    <w:pPr>
      <w:widowControl w:val="0"/>
      <w:jc w:val="both"/>
    </w:pPr>
    <w:rPr>
      <w:kern w:val="2"/>
      <w:sz w:val="24"/>
      <w:szCs w:val="22"/>
      <w:lang w:val="en-US" w:eastAsia="zh-CN" w:bidi="ar-SA"/>
    </w:rPr>
  </w:style>
  <w:style w:type="paragraph" w:styleId="9">
    <w:name w:val="List Paragraph"/>
    <w:basedOn w:val="1"/>
    <w:unhideWhenUsed/>
    <w:qFormat/>
    <w:uiPriority w:val="1"/>
    <w:pPr>
      <w:spacing w:beforeLines="0" w:afterLines="0"/>
      <w:ind w:left="798"/>
    </w:pPr>
    <w:rPr>
      <w:rFonts w:hint="eastAsia"/>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2025-04-01T10:24:00Z</dcterms:created>
  <dc:creator>Administrator</dc:creator>
  <cp:lastModifiedBy>学凯</cp:lastModifiedBy>
  <dcterms:modified xsi:type="dcterms:W3CDTF">2026-04-23T02:22:58Z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BD25FA44DD7C44D4AD1BFF944BA51F25_12</vt:lpwstr>
  </property>
  <property fmtid="{D5CDD505-2E9C-101B-9397-08002B2CF9AE}" pid="4" name="KSOTemplateDocerSaveRecord">
    <vt:lpwstr>eyJoZGlkIjoiN2FmOGNjMjYxYTkzNGI4NWI0Mjc2YjE5MWY5MDBmMDYiLCJ1c2VySWQiOiIyNjkyNTU4MDcifQ==</vt:lpwstr>
  </property>
</Properties>
</file>