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367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商务条款偏离表</w:t>
      </w:r>
    </w:p>
    <w:tbl>
      <w:tblPr>
        <w:tblStyle w:val="15"/>
        <w:tblW w:w="9060" w:type="dxa"/>
        <w:tblInd w:w="-35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596"/>
        <w:gridCol w:w="2628"/>
        <w:gridCol w:w="2604"/>
        <w:gridCol w:w="1608"/>
      </w:tblGrid>
      <w:tr w14:paraId="6917A6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624" w:type="dxa"/>
            <w:vAlign w:val="center"/>
          </w:tcPr>
          <w:p w14:paraId="797CFE48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596" w:type="dxa"/>
            <w:vAlign w:val="center"/>
          </w:tcPr>
          <w:p w14:paraId="408F734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商务条款</w:t>
            </w:r>
          </w:p>
        </w:tc>
        <w:tc>
          <w:tcPr>
            <w:tcW w:w="2628" w:type="dxa"/>
            <w:vAlign w:val="center"/>
          </w:tcPr>
          <w:p w14:paraId="56EA92A8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磋商文件的商务要求</w:t>
            </w:r>
          </w:p>
        </w:tc>
        <w:tc>
          <w:tcPr>
            <w:tcW w:w="2604" w:type="dxa"/>
            <w:vAlign w:val="center"/>
          </w:tcPr>
          <w:p w14:paraId="0A5A300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供应商的商务响应</w:t>
            </w:r>
          </w:p>
        </w:tc>
        <w:tc>
          <w:tcPr>
            <w:tcW w:w="1608" w:type="dxa"/>
            <w:vAlign w:val="center"/>
          </w:tcPr>
          <w:p w14:paraId="79B2F39B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偏离说明</w:t>
            </w:r>
          </w:p>
        </w:tc>
      </w:tr>
      <w:tr w14:paraId="36A5CB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24" w:type="dxa"/>
            <w:vAlign w:val="top"/>
          </w:tcPr>
          <w:p w14:paraId="7670BF31">
            <w:pPr>
              <w:rPr>
                <w:rFonts w:ascii="Arial"/>
                <w:sz w:val="21"/>
              </w:rPr>
            </w:pPr>
          </w:p>
        </w:tc>
        <w:tc>
          <w:tcPr>
            <w:tcW w:w="1596" w:type="dxa"/>
            <w:vAlign w:val="top"/>
          </w:tcPr>
          <w:p w14:paraId="6A36050E">
            <w:pPr>
              <w:rPr>
                <w:rFonts w:ascii="Arial"/>
                <w:sz w:val="21"/>
              </w:rPr>
            </w:pPr>
          </w:p>
        </w:tc>
        <w:tc>
          <w:tcPr>
            <w:tcW w:w="2628" w:type="dxa"/>
            <w:vAlign w:val="top"/>
          </w:tcPr>
          <w:p w14:paraId="1B61E1E0">
            <w:pPr>
              <w:rPr>
                <w:rFonts w:ascii="Arial"/>
                <w:sz w:val="21"/>
              </w:rPr>
            </w:pPr>
          </w:p>
        </w:tc>
        <w:tc>
          <w:tcPr>
            <w:tcW w:w="2604" w:type="dxa"/>
            <w:vAlign w:val="top"/>
          </w:tcPr>
          <w:p w14:paraId="33FD7597"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 w14:paraId="449BCAB3">
            <w:pPr>
              <w:rPr>
                <w:rFonts w:ascii="Arial"/>
                <w:sz w:val="21"/>
              </w:rPr>
            </w:pPr>
          </w:p>
        </w:tc>
      </w:tr>
      <w:tr w14:paraId="7976E2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24" w:type="dxa"/>
            <w:vAlign w:val="top"/>
          </w:tcPr>
          <w:p w14:paraId="3782BAF3">
            <w:pPr>
              <w:rPr>
                <w:rFonts w:ascii="Arial"/>
                <w:sz w:val="21"/>
              </w:rPr>
            </w:pPr>
          </w:p>
        </w:tc>
        <w:tc>
          <w:tcPr>
            <w:tcW w:w="1596" w:type="dxa"/>
            <w:vAlign w:val="top"/>
          </w:tcPr>
          <w:p w14:paraId="1947C241">
            <w:pPr>
              <w:rPr>
                <w:rFonts w:ascii="Arial"/>
                <w:sz w:val="21"/>
              </w:rPr>
            </w:pPr>
          </w:p>
        </w:tc>
        <w:tc>
          <w:tcPr>
            <w:tcW w:w="2628" w:type="dxa"/>
            <w:vAlign w:val="top"/>
          </w:tcPr>
          <w:p w14:paraId="677F56A0">
            <w:pPr>
              <w:rPr>
                <w:rFonts w:ascii="Arial"/>
                <w:sz w:val="21"/>
              </w:rPr>
            </w:pPr>
          </w:p>
        </w:tc>
        <w:tc>
          <w:tcPr>
            <w:tcW w:w="2604" w:type="dxa"/>
            <w:vAlign w:val="top"/>
          </w:tcPr>
          <w:p w14:paraId="44C06A84"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 w14:paraId="09D710C8">
            <w:pPr>
              <w:rPr>
                <w:rFonts w:ascii="Arial"/>
                <w:sz w:val="21"/>
              </w:rPr>
            </w:pPr>
          </w:p>
        </w:tc>
      </w:tr>
      <w:tr w14:paraId="3C7160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24" w:type="dxa"/>
            <w:vAlign w:val="top"/>
          </w:tcPr>
          <w:p w14:paraId="31686DB4">
            <w:pPr>
              <w:rPr>
                <w:rFonts w:ascii="Arial"/>
                <w:sz w:val="21"/>
              </w:rPr>
            </w:pPr>
          </w:p>
        </w:tc>
        <w:tc>
          <w:tcPr>
            <w:tcW w:w="1596" w:type="dxa"/>
            <w:vAlign w:val="top"/>
          </w:tcPr>
          <w:p w14:paraId="7F07CD69">
            <w:pPr>
              <w:rPr>
                <w:rFonts w:ascii="Arial"/>
                <w:sz w:val="21"/>
              </w:rPr>
            </w:pPr>
          </w:p>
        </w:tc>
        <w:tc>
          <w:tcPr>
            <w:tcW w:w="2628" w:type="dxa"/>
            <w:vAlign w:val="top"/>
          </w:tcPr>
          <w:p w14:paraId="226E4A0C">
            <w:pPr>
              <w:rPr>
                <w:rFonts w:ascii="Arial"/>
                <w:sz w:val="21"/>
              </w:rPr>
            </w:pPr>
          </w:p>
        </w:tc>
        <w:tc>
          <w:tcPr>
            <w:tcW w:w="2604" w:type="dxa"/>
            <w:vAlign w:val="top"/>
          </w:tcPr>
          <w:p w14:paraId="3CFD3C9C"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 w14:paraId="63DED00D">
            <w:pPr>
              <w:rPr>
                <w:rFonts w:ascii="Arial"/>
                <w:sz w:val="21"/>
              </w:rPr>
            </w:pPr>
          </w:p>
        </w:tc>
      </w:tr>
      <w:tr w14:paraId="1DF8D0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24" w:type="dxa"/>
            <w:vAlign w:val="top"/>
          </w:tcPr>
          <w:p w14:paraId="0E5DB710">
            <w:pPr>
              <w:rPr>
                <w:rFonts w:ascii="Arial"/>
                <w:sz w:val="21"/>
              </w:rPr>
            </w:pPr>
          </w:p>
        </w:tc>
        <w:tc>
          <w:tcPr>
            <w:tcW w:w="1596" w:type="dxa"/>
            <w:vAlign w:val="top"/>
          </w:tcPr>
          <w:p w14:paraId="6E12DED6">
            <w:pPr>
              <w:rPr>
                <w:rFonts w:ascii="Arial"/>
                <w:sz w:val="21"/>
              </w:rPr>
            </w:pPr>
          </w:p>
        </w:tc>
        <w:tc>
          <w:tcPr>
            <w:tcW w:w="2628" w:type="dxa"/>
            <w:vAlign w:val="top"/>
          </w:tcPr>
          <w:p w14:paraId="28529D23">
            <w:pPr>
              <w:rPr>
                <w:rFonts w:ascii="Arial"/>
                <w:sz w:val="21"/>
              </w:rPr>
            </w:pPr>
          </w:p>
        </w:tc>
        <w:tc>
          <w:tcPr>
            <w:tcW w:w="2604" w:type="dxa"/>
            <w:vAlign w:val="top"/>
          </w:tcPr>
          <w:p w14:paraId="701DF6EB"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 w14:paraId="338C983F">
            <w:pPr>
              <w:rPr>
                <w:rFonts w:ascii="Arial"/>
                <w:sz w:val="21"/>
              </w:rPr>
            </w:pPr>
          </w:p>
        </w:tc>
      </w:tr>
      <w:tr w14:paraId="1E5A68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24" w:type="dxa"/>
            <w:vAlign w:val="top"/>
          </w:tcPr>
          <w:p w14:paraId="4C224A02">
            <w:pPr>
              <w:rPr>
                <w:rFonts w:ascii="Arial"/>
                <w:sz w:val="21"/>
              </w:rPr>
            </w:pPr>
          </w:p>
        </w:tc>
        <w:tc>
          <w:tcPr>
            <w:tcW w:w="1596" w:type="dxa"/>
            <w:vAlign w:val="top"/>
          </w:tcPr>
          <w:p w14:paraId="2CC7CE3F">
            <w:pPr>
              <w:rPr>
                <w:rFonts w:ascii="Arial"/>
                <w:sz w:val="21"/>
              </w:rPr>
            </w:pPr>
          </w:p>
        </w:tc>
        <w:tc>
          <w:tcPr>
            <w:tcW w:w="2628" w:type="dxa"/>
            <w:vAlign w:val="top"/>
          </w:tcPr>
          <w:p w14:paraId="2AB3AD1D">
            <w:pPr>
              <w:rPr>
                <w:rFonts w:ascii="Arial"/>
                <w:sz w:val="21"/>
              </w:rPr>
            </w:pPr>
          </w:p>
        </w:tc>
        <w:tc>
          <w:tcPr>
            <w:tcW w:w="2604" w:type="dxa"/>
            <w:vAlign w:val="top"/>
          </w:tcPr>
          <w:p w14:paraId="2C444F42"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 w14:paraId="00CDC8A4">
            <w:pPr>
              <w:rPr>
                <w:rFonts w:ascii="Arial"/>
                <w:sz w:val="21"/>
              </w:rPr>
            </w:pPr>
          </w:p>
        </w:tc>
      </w:tr>
      <w:tr w14:paraId="71BEBE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24" w:type="dxa"/>
            <w:vAlign w:val="top"/>
          </w:tcPr>
          <w:p w14:paraId="35C015D2">
            <w:pPr>
              <w:rPr>
                <w:rFonts w:ascii="Arial"/>
                <w:sz w:val="21"/>
              </w:rPr>
            </w:pPr>
          </w:p>
        </w:tc>
        <w:tc>
          <w:tcPr>
            <w:tcW w:w="1596" w:type="dxa"/>
            <w:vAlign w:val="top"/>
          </w:tcPr>
          <w:p w14:paraId="2F58DD9A">
            <w:pPr>
              <w:rPr>
                <w:rFonts w:ascii="Arial"/>
                <w:sz w:val="21"/>
              </w:rPr>
            </w:pPr>
          </w:p>
        </w:tc>
        <w:tc>
          <w:tcPr>
            <w:tcW w:w="2628" w:type="dxa"/>
            <w:vAlign w:val="top"/>
          </w:tcPr>
          <w:p w14:paraId="6DF907EC">
            <w:pPr>
              <w:rPr>
                <w:rFonts w:ascii="Arial"/>
                <w:sz w:val="21"/>
              </w:rPr>
            </w:pPr>
          </w:p>
        </w:tc>
        <w:tc>
          <w:tcPr>
            <w:tcW w:w="2604" w:type="dxa"/>
            <w:vAlign w:val="top"/>
          </w:tcPr>
          <w:p w14:paraId="6D56269C"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 w14:paraId="771B144D">
            <w:pPr>
              <w:rPr>
                <w:rFonts w:ascii="Arial"/>
                <w:sz w:val="21"/>
              </w:rPr>
            </w:pPr>
          </w:p>
        </w:tc>
      </w:tr>
      <w:tr w14:paraId="5D9028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24" w:type="dxa"/>
            <w:vAlign w:val="top"/>
          </w:tcPr>
          <w:p w14:paraId="6FA29D8D">
            <w:pPr>
              <w:rPr>
                <w:rFonts w:ascii="Arial"/>
                <w:sz w:val="21"/>
              </w:rPr>
            </w:pPr>
          </w:p>
        </w:tc>
        <w:tc>
          <w:tcPr>
            <w:tcW w:w="1596" w:type="dxa"/>
            <w:vAlign w:val="top"/>
          </w:tcPr>
          <w:p w14:paraId="04D6F9A5">
            <w:pPr>
              <w:rPr>
                <w:rFonts w:ascii="Arial"/>
                <w:sz w:val="21"/>
              </w:rPr>
            </w:pPr>
          </w:p>
        </w:tc>
        <w:tc>
          <w:tcPr>
            <w:tcW w:w="2628" w:type="dxa"/>
            <w:vAlign w:val="top"/>
          </w:tcPr>
          <w:p w14:paraId="54E5C9BC">
            <w:pPr>
              <w:rPr>
                <w:rFonts w:ascii="Arial"/>
                <w:sz w:val="21"/>
              </w:rPr>
            </w:pPr>
          </w:p>
        </w:tc>
        <w:tc>
          <w:tcPr>
            <w:tcW w:w="2604" w:type="dxa"/>
            <w:vAlign w:val="top"/>
          </w:tcPr>
          <w:p w14:paraId="199A9F76"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 w14:paraId="62E2BE51">
            <w:pPr>
              <w:rPr>
                <w:rFonts w:ascii="Arial"/>
                <w:sz w:val="21"/>
              </w:rPr>
            </w:pPr>
          </w:p>
        </w:tc>
      </w:tr>
      <w:tr w14:paraId="5D7FCE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24" w:type="dxa"/>
            <w:vAlign w:val="top"/>
          </w:tcPr>
          <w:p w14:paraId="6559C02B">
            <w:pPr>
              <w:rPr>
                <w:rFonts w:ascii="Arial"/>
                <w:sz w:val="21"/>
              </w:rPr>
            </w:pPr>
          </w:p>
        </w:tc>
        <w:tc>
          <w:tcPr>
            <w:tcW w:w="1596" w:type="dxa"/>
            <w:vAlign w:val="top"/>
          </w:tcPr>
          <w:p w14:paraId="0A3C70A5">
            <w:pPr>
              <w:rPr>
                <w:rFonts w:ascii="Arial"/>
                <w:sz w:val="21"/>
              </w:rPr>
            </w:pPr>
          </w:p>
        </w:tc>
        <w:tc>
          <w:tcPr>
            <w:tcW w:w="2628" w:type="dxa"/>
            <w:vAlign w:val="top"/>
          </w:tcPr>
          <w:p w14:paraId="2D537110">
            <w:pPr>
              <w:rPr>
                <w:rFonts w:ascii="Arial"/>
                <w:sz w:val="21"/>
              </w:rPr>
            </w:pPr>
          </w:p>
        </w:tc>
        <w:tc>
          <w:tcPr>
            <w:tcW w:w="2604" w:type="dxa"/>
            <w:vAlign w:val="top"/>
          </w:tcPr>
          <w:p w14:paraId="11503CF9"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 w14:paraId="2047CF1C">
            <w:pPr>
              <w:rPr>
                <w:rFonts w:ascii="Arial"/>
                <w:sz w:val="21"/>
              </w:rPr>
            </w:pPr>
          </w:p>
        </w:tc>
      </w:tr>
      <w:tr w14:paraId="63DAB9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24" w:type="dxa"/>
            <w:vAlign w:val="top"/>
          </w:tcPr>
          <w:p w14:paraId="619ABD91">
            <w:pPr>
              <w:rPr>
                <w:rFonts w:ascii="Arial"/>
                <w:sz w:val="21"/>
              </w:rPr>
            </w:pPr>
          </w:p>
        </w:tc>
        <w:tc>
          <w:tcPr>
            <w:tcW w:w="1596" w:type="dxa"/>
            <w:vAlign w:val="top"/>
          </w:tcPr>
          <w:p w14:paraId="2B942264">
            <w:pPr>
              <w:rPr>
                <w:rFonts w:ascii="Arial"/>
                <w:sz w:val="21"/>
              </w:rPr>
            </w:pPr>
          </w:p>
        </w:tc>
        <w:tc>
          <w:tcPr>
            <w:tcW w:w="2628" w:type="dxa"/>
            <w:vAlign w:val="top"/>
          </w:tcPr>
          <w:p w14:paraId="61915E3D">
            <w:pPr>
              <w:rPr>
                <w:rFonts w:ascii="Arial"/>
                <w:sz w:val="21"/>
              </w:rPr>
            </w:pPr>
          </w:p>
        </w:tc>
        <w:tc>
          <w:tcPr>
            <w:tcW w:w="2604" w:type="dxa"/>
            <w:vAlign w:val="top"/>
          </w:tcPr>
          <w:p w14:paraId="6D4DD666"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 w14:paraId="580CD313">
            <w:pPr>
              <w:rPr>
                <w:rFonts w:ascii="Arial"/>
                <w:sz w:val="21"/>
              </w:rPr>
            </w:pPr>
          </w:p>
        </w:tc>
      </w:tr>
      <w:tr w14:paraId="58B8ED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24" w:type="dxa"/>
            <w:vAlign w:val="top"/>
          </w:tcPr>
          <w:p w14:paraId="74D589F1">
            <w:pPr>
              <w:rPr>
                <w:rFonts w:ascii="Arial"/>
                <w:sz w:val="21"/>
              </w:rPr>
            </w:pPr>
          </w:p>
        </w:tc>
        <w:tc>
          <w:tcPr>
            <w:tcW w:w="1596" w:type="dxa"/>
            <w:vAlign w:val="top"/>
          </w:tcPr>
          <w:p w14:paraId="12772BEF">
            <w:pPr>
              <w:rPr>
                <w:rFonts w:ascii="Arial"/>
                <w:sz w:val="21"/>
              </w:rPr>
            </w:pPr>
          </w:p>
        </w:tc>
        <w:tc>
          <w:tcPr>
            <w:tcW w:w="2628" w:type="dxa"/>
            <w:vAlign w:val="top"/>
          </w:tcPr>
          <w:p w14:paraId="7FC4F3BF">
            <w:pPr>
              <w:rPr>
                <w:rFonts w:ascii="Arial"/>
                <w:sz w:val="21"/>
              </w:rPr>
            </w:pPr>
          </w:p>
        </w:tc>
        <w:tc>
          <w:tcPr>
            <w:tcW w:w="2604" w:type="dxa"/>
            <w:vAlign w:val="top"/>
          </w:tcPr>
          <w:p w14:paraId="7902AF1D"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 w14:paraId="07F262FF">
            <w:pPr>
              <w:rPr>
                <w:rFonts w:ascii="Arial"/>
                <w:sz w:val="21"/>
              </w:rPr>
            </w:pPr>
          </w:p>
        </w:tc>
      </w:tr>
    </w:tbl>
    <w:p w14:paraId="49B41B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注：供应商应在该表上详细说明对磋商文件的商务响应情况，便于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磋商小组</w:t>
      </w:r>
      <w:r>
        <w:rPr>
          <w:rFonts w:hint="eastAsia" w:ascii="宋体" w:hAnsi="宋体" w:eastAsia="宋体" w:cs="宋体"/>
          <w:sz w:val="24"/>
          <w:szCs w:val="24"/>
        </w:rPr>
        <w:t>审查。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</w:rPr>
        <w:t>文件中的指标响应与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文件要求完全一致的，不用在此表中列出但必须提交空白表。</w:t>
      </w:r>
    </w:p>
    <w:p w14:paraId="14BC30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41FEE489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42F2F2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 xml:space="preserve"> (盖公章) 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 w14:paraId="323BC0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0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(签字或盖章)</w:t>
      </w:r>
    </w:p>
    <w:p w14:paraId="76384DCF">
      <w:pPr>
        <w:keepNext w:val="0"/>
        <w:keepLines w:val="0"/>
        <w:pageBreakBefore w:val="0"/>
        <w:wordWrap/>
        <w:overflowPunct/>
        <w:topLinePunct w:val="0"/>
        <w:bidi w:val="0"/>
        <w:spacing w:line="700" w:lineRule="exact"/>
      </w:pPr>
      <w:r>
        <w:rPr>
          <w:rFonts w:hint="eastAsia" w:ascii="宋体" w:hAnsi="宋体" w:eastAsia="宋体" w:cs="宋体"/>
          <w:sz w:val="24"/>
          <w:szCs w:val="24"/>
        </w:rPr>
        <w:t>日期：   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282526"/>
    <w:rsid w:val="00351027"/>
    <w:rsid w:val="003F5403"/>
    <w:rsid w:val="00424E36"/>
    <w:rsid w:val="004625ED"/>
    <w:rsid w:val="00714506"/>
    <w:rsid w:val="00764D60"/>
    <w:rsid w:val="00817E64"/>
    <w:rsid w:val="0083561B"/>
    <w:rsid w:val="00B54A81"/>
    <w:rsid w:val="00B6551C"/>
    <w:rsid w:val="00B75BA7"/>
    <w:rsid w:val="00B906B8"/>
    <w:rsid w:val="00C11C28"/>
    <w:rsid w:val="00C242A3"/>
    <w:rsid w:val="00CB5395"/>
    <w:rsid w:val="00D35E97"/>
    <w:rsid w:val="00E64EE9"/>
    <w:rsid w:val="00E83233"/>
    <w:rsid w:val="00F22502"/>
    <w:rsid w:val="072C865C"/>
    <w:rsid w:val="3BBBF7AF"/>
    <w:rsid w:val="5FB1776A"/>
    <w:rsid w:val="7F61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rFonts w:ascii="Times New Roman" w:hAnsi="Times New Roman"/>
      <w:b/>
      <w:sz w:val="36"/>
      <w:szCs w:val="24"/>
    </w:rPr>
  </w:style>
  <w:style w:type="paragraph" w:customStyle="1" w:styleId="14">
    <w:name w:val="纯文本2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table" w:customStyle="1" w:styleId="1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148</Characters>
  <Lines>43</Lines>
  <Paragraphs>23</Paragraphs>
  <TotalTime>0</TotalTime>
  <ScaleCrop>false</ScaleCrop>
  <LinksUpToDate>false</LinksUpToDate>
  <CharactersWithSpaces>220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怯</cp:lastModifiedBy>
  <cp:lastPrinted>2024-07-12T08:02:00Z</cp:lastPrinted>
  <dcterms:modified xsi:type="dcterms:W3CDTF">2026-04-08T03:08:55Z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eyJoZGlkIjoiYzg3ZTY0NTE4Yjg3Njk5ZTIyZDVhOTdmY2UxYWQ2NzkiLCJ1c2VySWQiOiIyOTQ2NTA5ODcifQ==</vt:lpwstr>
  </property>
  <property fmtid="{D5CDD505-2E9C-101B-9397-08002B2CF9AE}" pid="4" name="ICV">
    <vt:lpwstr>0F092F9DC83C4B56AB69E2109D4993DC_12</vt:lpwstr>
  </property>
</Properties>
</file>