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BFE4D">
      <w:pPr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zh-CN" w:eastAsia="zh-CN" w:bidi="ar-SA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val="en-US" w:eastAsia="zh-CN" w:bidi="ar-SA"/>
        </w:rPr>
        <w:t>供货服务方案</w:t>
      </w:r>
    </w:p>
    <w:p w14:paraId="6C0123F5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根据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文件要求及评审内容自行编制。</w:t>
      </w:r>
    </w:p>
    <w:p w14:paraId="7744A38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516ED3"/>
    <w:rsid w:val="1951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2024-11-20T02:38:00Z</dcterms:created>
  <dc:creator>Administrator</dc:creator>
  <cp:lastModifiedBy>Administrator</cp:lastModifiedBy>
  <dcterms:modified xsi:type="dcterms:W3CDTF">2024-11-20T02:38:58Z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02CE11E9E89D4A849AFA6D9ED8122DA0_11</vt:lpwstr>
  </property>
</Properties>
</file>