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CED85">
      <w:pPr>
        <w:spacing w:before="75" w:line="218" w:lineRule="auto"/>
        <w:ind w:left="3495"/>
        <w:outlineLvl w:val="0"/>
        <w:rPr>
          <w:rFonts w:hint="eastAsia" w:ascii="宋体" w:hAnsi="宋体" w:eastAsia="宋体" w:cs="宋体"/>
          <w:b w:val="0"/>
          <w:bCs w:val="0"/>
          <w:spacing w:val="-8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b w:val="0"/>
          <w:bCs w:val="0"/>
          <w:spacing w:val="-8"/>
          <w:sz w:val="36"/>
          <w:szCs w:val="36"/>
        </w:rPr>
        <w:t>分项报价</w:t>
      </w:r>
      <w:r>
        <w:rPr>
          <w:rFonts w:hint="eastAsia" w:ascii="宋体" w:hAnsi="宋体" w:eastAsia="宋体" w:cs="宋体"/>
          <w:b w:val="0"/>
          <w:bCs w:val="0"/>
          <w:spacing w:val="-8"/>
          <w:sz w:val="36"/>
          <w:szCs w:val="36"/>
          <w:lang w:val="en-US" w:eastAsia="zh-CN"/>
        </w:rPr>
        <w:t>表</w:t>
      </w:r>
    </w:p>
    <w:p w14:paraId="79B26746">
      <w:pPr>
        <w:spacing w:before="75" w:line="218" w:lineRule="auto"/>
        <w:outlineLvl w:val="0"/>
        <w:rPr>
          <w:rFonts w:ascii="宋体" w:hAnsi="宋体" w:eastAsia="宋体" w:cs="宋体"/>
          <w:spacing w:val="2"/>
          <w:sz w:val="18"/>
          <w:szCs w:val="18"/>
        </w:rPr>
      </w:pPr>
    </w:p>
    <w:p w14:paraId="0C0FCF62">
      <w:pPr>
        <w:spacing w:before="75" w:line="218" w:lineRule="auto"/>
        <w:outlineLvl w:val="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pacing w:val="2"/>
          <w:sz w:val="18"/>
          <w:szCs w:val="18"/>
          <w:lang w:val="en-US" w:eastAsia="zh-CN"/>
        </w:rPr>
        <w:t>标的</w:t>
      </w:r>
      <w:r>
        <w:rPr>
          <w:rFonts w:ascii="宋体" w:hAnsi="宋体" w:eastAsia="宋体" w:cs="宋体"/>
          <w:spacing w:val="2"/>
          <w:sz w:val="18"/>
          <w:szCs w:val="18"/>
        </w:rPr>
        <w:t>名称：</w:t>
      </w:r>
      <w:r>
        <w:rPr>
          <w:rFonts w:hint="eastAsia" w:ascii="宋体" w:hAnsi="宋体" w:eastAsia="宋体" w:cs="宋体"/>
          <w:spacing w:val="2"/>
          <w:sz w:val="18"/>
          <w:szCs w:val="18"/>
          <w:lang w:val="en-US" w:eastAsia="zh-CN"/>
        </w:rPr>
        <w:t>1综合门诊楼外围混凝土挡墙。2综合门诊楼外围路面硬化及消防电缆管沟改造</w:t>
      </w:r>
    </w:p>
    <w:p w14:paraId="2A789037">
      <w:pPr>
        <w:spacing w:before="45" w:line="200" w:lineRule="auto"/>
        <w:jc w:val="center"/>
        <w:rPr>
          <w:rFonts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b/>
          <w:bCs/>
          <w:spacing w:val="-7"/>
          <w:sz w:val="14"/>
          <w:szCs w:val="14"/>
          <w:lang w:val="en-US" w:eastAsia="zh-CN"/>
        </w:rPr>
        <w:t xml:space="preserve">                                                                                          </w:t>
      </w:r>
    </w:p>
    <w:tbl>
      <w:tblPr>
        <w:tblStyle w:val="5"/>
        <w:tblW w:w="501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8"/>
        <w:gridCol w:w="3788"/>
        <w:gridCol w:w="859"/>
        <w:gridCol w:w="2729"/>
      </w:tblGrid>
      <w:tr w14:paraId="1A622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22" w:type="pct"/>
            <w:vAlign w:val="top"/>
          </w:tcPr>
          <w:p w14:paraId="2BB83283">
            <w:pPr>
              <w:spacing w:before="160" w:line="221" w:lineRule="auto"/>
              <w:ind w:left="123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403060"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248" w:type="pct"/>
            <w:vAlign w:val="top"/>
          </w:tcPr>
          <w:p w14:paraId="171DF62D">
            <w:pPr>
              <w:spacing w:before="159" w:line="220" w:lineRule="auto"/>
              <w:ind w:left="234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6"/>
                <w:szCs w:val="16"/>
                <w:lang w:val="en-US" w:eastAsia="zh-CN"/>
              </w:rPr>
              <w:t>单项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工程名称</w:t>
            </w:r>
          </w:p>
        </w:tc>
        <w:tc>
          <w:tcPr>
            <w:tcW w:w="510" w:type="pct"/>
            <w:vAlign w:val="top"/>
          </w:tcPr>
          <w:p w14:paraId="7A559762">
            <w:pPr>
              <w:spacing w:before="159" w:line="219" w:lineRule="auto"/>
              <w:ind w:left="111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402050"/>
                <w:spacing w:val="-4"/>
                <w:sz w:val="16"/>
                <w:szCs w:val="16"/>
              </w:rPr>
              <w:t>数量</w:t>
            </w:r>
          </w:p>
        </w:tc>
        <w:tc>
          <w:tcPr>
            <w:tcW w:w="1619" w:type="pct"/>
            <w:vAlign w:val="top"/>
          </w:tcPr>
          <w:p w14:paraId="04B08A45">
            <w:pPr>
              <w:spacing w:before="157" w:line="218" w:lineRule="auto"/>
              <w:ind w:left="111"/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03060"/>
                <w:spacing w:val="-5"/>
                <w:sz w:val="16"/>
                <w:szCs w:val="16"/>
                <w:lang w:val="en-US" w:eastAsia="zh-CN"/>
              </w:rPr>
              <w:t>投标报价（元）</w:t>
            </w:r>
          </w:p>
        </w:tc>
      </w:tr>
      <w:tr w14:paraId="04FDB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22" w:type="pct"/>
            <w:vAlign w:val="top"/>
          </w:tcPr>
          <w:p w14:paraId="1B1AC516">
            <w:pPr>
              <w:spacing w:before="160" w:line="221" w:lineRule="auto"/>
              <w:ind w:left="123"/>
              <w:jc w:val="center"/>
              <w:rPr>
                <w:rFonts w:hint="eastAsia" w:ascii="宋体" w:hAnsi="宋体" w:eastAsia="宋体" w:cs="宋体"/>
                <w:b/>
                <w:bCs/>
                <w:color w:val="403060"/>
                <w:spacing w:val="-4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03060"/>
                <w:spacing w:val="-4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248" w:type="pct"/>
            <w:vAlign w:val="center"/>
          </w:tcPr>
          <w:p w14:paraId="72A0E49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  <w:lang w:val="en-US" w:eastAsia="zh-CN"/>
              </w:rPr>
              <w:t>综合门诊楼外围混凝土挡墙</w:t>
            </w:r>
          </w:p>
        </w:tc>
        <w:tc>
          <w:tcPr>
            <w:tcW w:w="510" w:type="pct"/>
            <w:vAlign w:val="top"/>
          </w:tcPr>
          <w:p w14:paraId="4D14837E">
            <w:pPr>
              <w:spacing w:before="159" w:line="219" w:lineRule="auto"/>
              <w:ind w:left="111"/>
              <w:jc w:val="center"/>
              <w:rPr>
                <w:rFonts w:hint="eastAsia" w:ascii="宋体" w:hAnsi="宋体" w:eastAsia="宋体" w:cs="宋体"/>
                <w:b/>
                <w:bCs/>
                <w:color w:val="402050"/>
                <w:spacing w:val="-4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02050"/>
                <w:spacing w:val="-4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619" w:type="pct"/>
            <w:vAlign w:val="top"/>
          </w:tcPr>
          <w:p w14:paraId="52EEB144">
            <w:pPr>
              <w:jc w:val="center"/>
              <w:rPr>
                <w:rFonts w:ascii="Arial"/>
                <w:sz w:val="21"/>
              </w:rPr>
            </w:pPr>
          </w:p>
        </w:tc>
      </w:tr>
      <w:tr w14:paraId="38242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22" w:type="pct"/>
            <w:vAlign w:val="top"/>
          </w:tcPr>
          <w:p w14:paraId="4DA8D3C8">
            <w:pPr>
              <w:spacing w:before="160" w:line="221" w:lineRule="auto"/>
              <w:ind w:left="123"/>
              <w:jc w:val="center"/>
              <w:rPr>
                <w:rFonts w:hint="eastAsia" w:ascii="宋体" w:hAnsi="宋体" w:eastAsia="宋体" w:cs="宋体"/>
                <w:b/>
                <w:bCs/>
                <w:color w:val="403060"/>
                <w:spacing w:val="-4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03060"/>
                <w:spacing w:val="-4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8" w:type="pct"/>
            <w:vAlign w:val="center"/>
          </w:tcPr>
          <w:p w14:paraId="6BDAEEB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  <w:lang w:val="en-US" w:eastAsia="zh-CN"/>
              </w:rPr>
              <w:t>综合门诊楼外围路面硬化及消防电缆管沟改造</w:t>
            </w:r>
          </w:p>
        </w:tc>
        <w:tc>
          <w:tcPr>
            <w:tcW w:w="510" w:type="pct"/>
            <w:vAlign w:val="top"/>
          </w:tcPr>
          <w:p w14:paraId="712B2599">
            <w:pPr>
              <w:spacing w:before="159" w:line="219" w:lineRule="auto"/>
              <w:ind w:left="111"/>
              <w:jc w:val="center"/>
              <w:rPr>
                <w:rFonts w:hint="eastAsia" w:ascii="宋体" w:hAnsi="宋体" w:eastAsia="宋体" w:cs="宋体"/>
                <w:b/>
                <w:bCs/>
                <w:color w:val="402050"/>
                <w:spacing w:val="-4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02050"/>
                <w:spacing w:val="-4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619" w:type="pct"/>
            <w:vAlign w:val="top"/>
          </w:tcPr>
          <w:p w14:paraId="29ED9C48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1D7CDC60">
      <w:pPr>
        <w:adjustRightInd w:val="0"/>
        <w:snapToGrid w:val="0"/>
        <w:spacing w:line="240" w:lineRule="auto"/>
        <w:ind w:right="420" w:firstLine="3960" w:firstLineChars="1800"/>
        <w:rPr>
          <w:rFonts w:hint="eastAsia" w:ascii="宋体" w:hAnsi="宋体"/>
          <w:sz w:val="22"/>
          <w:szCs w:val="22"/>
          <w:highlight w:val="none"/>
        </w:rPr>
      </w:pPr>
    </w:p>
    <w:p w14:paraId="3B7EBAC9">
      <w:pPr>
        <w:adjustRightInd w:val="0"/>
        <w:snapToGrid w:val="0"/>
        <w:spacing w:line="240" w:lineRule="auto"/>
        <w:ind w:right="420"/>
        <w:rPr>
          <w:rFonts w:hint="eastAsia" w:ascii="宋体" w:hAnsi="宋体"/>
          <w:sz w:val="22"/>
          <w:szCs w:val="22"/>
          <w:highlight w:val="none"/>
        </w:rPr>
      </w:pPr>
      <w:bookmarkStart w:id="0" w:name="_GoBack"/>
      <w:bookmarkEnd w:id="0"/>
    </w:p>
    <w:p w14:paraId="514016DF">
      <w:pPr>
        <w:adjustRightInd w:val="0"/>
        <w:snapToGrid w:val="0"/>
        <w:spacing w:line="360" w:lineRule="auto"/>
        <w:ind w:right="420" w:firstLine="3960" w:firstLineChars="2200"/>
        <w:rPr>
          <w:rFonts w:hint="eastAsia" w:ascii="宋体" w:hAnsi="宋体"/>
          <w:sz w:val="18"/>
          <w:szCs w:val="18"/>
          <w:highlight w:val="none"/>
        </w:rPr>
      </w:pPr>
      <w:r>
        <w:rPr>
          <w:rFonts w:hint="eastAsia" w:ascii="宋体" w:hAnsi="宋体"/>
          <w:sz w:val="18"/>
          <w:szCs w:val="18"/>
          <w:highlight w:val="none"/>
        </w:rPr>
        <w:t xml:space="preserve">供应商名称（盖章）： </w:t>
      </w:r>
      <w:r>
        <w:rPr>
          <w:rFonts w:hint="eastAsia" w:ascii="宋体" w:hAnsi="宋体"/>
          <w:sz w:val="18"/>
          <w:szCs w:val="18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18"/>
          <w:szCs w:val="18"/>
          <w:highlight w:val="none"/>
        </w:rPr>
        <w:t xml:space="preserve">  </w:t>
      </w:r>
    </w:p>
    <w:p w14:paraId="18391D26">
      <w:pPr>
        <w:adjustRightInd w:val="0"/>
        <w:snapToGrid w:val="0"/>
        <w:spacing w:line="360" w:lineRule="auto"/>
        <w:ind w:right="420" w:firstLine="3960" w:firstLineChars="2200"/>
        <w:rPr>
          <w:rFonts w:hint="eastAsia" w:ascii="宋体" w:hAnsi="宋体"/>
          <w:sz w:val="18"/>
          <w:szCs w:val="18"/>
          <w:highlight w:val="none"/>
        </w:rPr>
      </w:pPr>
      <w:r>
        <w:rPr>
          <w:rFonts w:hint="eastAsia" w:ascii="宋体" w:hAnsi="宋体"/>
          <w:sz w:val="18"/>
          <w:szCs w:val="18"/>
          <w:highlight w:val="none"/>
        </w:rPr>
        <w:t>日期：     年    月    日</w:t>
      </w:r>
    </w:p>
    <w:p w14:paraId="0E875D11">
      <w:pPr>
        <w:pStyle w:val="2"/>
        <w:spacing w:before="58" w:line="360" w:lineRule="auto"/>
        <w:ind w:left="7321" w:right="66" w:hanging="459"/>
      </w:pPr>
    </w:p>
    <w:sectPr>
      <w:pgSz w:w="10070" w:h="6140"/>
      <w:pgMar w:top="794" w:right="839" w:bottom="794" w:left="83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AB2E51"/>
    <w:rsid w:val="0DB079F2"/>
    <w:rsid w:val="154F0566"/>
    <w:rsid w:val="179130B8"/>
    <w:rsid w:val="17DA70AD"/>
    <w:rsid w:val="183A54FD"/>
    <w:rsid w:val="18C72EA5"/>
    <w:rsid w:val="25873D4C"/>
    <w:rsid w:val="2AB55006"/>
    <w:rsid w:val="2D8748E9"/>
    <w:rsid w:val="2DE24215"/>
    <w:rsid w:val="2DEF06E0"/>
    <w:rsid w:val="2F866E22"/>
    <w:rsid w:val="30375685"/>
    <w:rsid w:val="341B3FDD"/>
    <w:rsid w:val="34B166F0"/>
    <w:rsid w:val="37D3697D"/>
    <w:rsid w:val="37DF62D6"/>
    <w:rsid w:val="3AE570F3"/>
    <w:rsid w:val="46875502"/>
    <w:rsid w:val="4901159C"/>
    <w:rsid w:val="4BE31CD3"/>
    <w:rsid w:val="4D77007F"/>
    <w:rsid w:val="512978E2"/>
    <w:rsid w:val="545F186C"/>
    <w:rsid w:val="5805272B"/>
    <w:rsid w:val="5C3D24C1"/>
    <w:rsid w:val="6098238E"/>
    <w:rsid w:val="628250A4"/>
    <w:rsid w:val="63D01E3F"/>
    <w:rsid w:val="664663E8"/>
    <w:rsid w:val="68D221B5"/>
    <w:rsid w:val="68E63EB3"/>
    <w:rsid w:val="7614205F"/>
    <w:rsid w:val="77672662"/>
    <w:rsid w:val="78743289"/>
    <w:rsid w:val="7B191E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14"/>
      <w:szCs w:val="1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125</Characters>
  <TotalTime>2</TotalTime>
  <ScaleCrop>false</ScaleCrop>
  <LinksUpToDate>false</LinksUpToDate>
  <CharactersWithSpaces>256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2025-10-11T15:20:00Z</dcterms:created>
  <dc:creator>Administrator</dc:creator>
  <cp:lastModifiedBy>叶永健</cp:lastModifiedBy>
  <dcterms:modified xsi:type="dcterms:W3CDTF">2025-10-11T07:57:03Z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2025-10-11T15:20:42Z</vt:filetime>
  </property>
  <property fmtid="{D5CDD505-2E9C-101B-9397-08002B2CF9AE}" pid="4" name="UsrData">
    <vt:lpwstr>68ea054992b06a001f5effa6wl</vt:lpwstr>
  </property>
  <property fmtid="{D5CDD505-2E9C-101B-9397-08002B2CF9AE}" pid="5" name="KSOTemplateDocerSaveRecord">
    <vt:lpwstr>eyJoZGlkIjoiOTAyMWIzNjM3Y2E3N2VjYzVlYWZmMmI4MWY3MDZlZjkiLCJ1c2VySWQiOiI5ODE2OTIwMzQifQ==</vt:lpwstr>
  </property>
  <property fmtid="{D5CDD505-2E9C-101B-9397-08002B2CF9AE}" pid="6" name="KSOProductBuildVer">
    <vt:lpwstr>2052-12.1.0.22529</vt:lpwstr>
  </property>
  <property fmtid="{D5CDD505-2E9C-101B-9397-08002B2CF9AE}" pid="7" name="ICV">
    <vt:lpwstr>ABB77A1171AE41D3B5A3E215AE14E66D_12</vt:lpwstr>
  </property>
</Properties>
</file>