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7A395">
      <w:p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无围标、串标行为承诺书</w:t>
      </w:r>
    </w:p>
    <w:p w14:paraId="676870D3">
      <w:pPr>
        <w:pStyle w:val="2"/>
        <w:rPr>
          <w:rFonts w:hint="eastAsia" w:ascii="宋体" w:hAnsi="宋体" w:eastAsia="宋体" w:cs="宋体"/>
        </w:rPr>
      </w:pPr>
    </w:p>
    <w:p w14:paraId="7A552C66">
      <w:pPr>
        <w:pStyle w:val="5"/>
        <w:spacing w:line="600" w:lineRule="exact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本公司郑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lang w:val="en-US" w:eastAsia="zh-CN"/>
        </w:rPr>
        <w:t>重</w:t>
      </w:r>
      <w:r>
        <w:rPr>
          <w:rFonts w:hint="eastAsia" w:ascii="宋体" w:hAnsi="宋体" w:eastAsia="宋体" w:cs="宋体"/>
          <w:sz w:val="24"/>
          <w:szCs w:val="24"/>
        </w:rPr>
        <w:t>承诺：我公司自觉遵守《中华人民共和国政府采购法》、《中华人民共和国政府采购法实施条例》、《中华人民共和国招标投标法》和《中华人民共和国招标投标法实施条例》以及政府采购、招投标管理的有关规定。我公司在参加本次项目（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，项目编号：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）活动中，无以下围标、串标行为：</w:t>
      </w:r>
    </w:p>
    <w:p w14:paraId="2945384A">
      <w:pPr>
        <w:pStyle w:val="5"/>
        <w:spacing w:line="600" w:lineRule="exact"/>
        <w:ind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1）不同供应商的投标（响应）文件由同一单位或者个人编制；</w:t>
      </w:r>
    </w:p>
    <w:p w14:paraId="4CFB0D30">
      <w:pPr>
        <w:pStyle w:val="5"/>
        <w:spacing w:line="600" w:lineRule="exact"/>
        <w:ind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2）不同供应商委托同一单位或者个人办理投标（谈判、磋商）事宜；</w:t>
      </w:r>
    </w:p>
    <w:p w14:paraId="6EFF2FE6">
      <w:pPr>
        <w:pStyle w:val="5"/>
        <w:spacing w:line="600" w:lineRule="exact"/>
        <w:ind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3）不同供应商的投标（响应）文件载明的项目管理成员或者联系人员为同一人；</w:t>
      </w:r>
    </w:p>
    <w:p w14:paraId="6FA21631">
      <w:pPr>
        <w:pStyle w:val="5"/>
        <w:spacing w:line="600" w:lineRule="exact"/>
        <w:ind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4）不同供应商的投标（响应）文件异常一致或者投标（响应）报价呈规律性差异；</w:t>
      </w:r>
    </w:p>
    <w:p w14:paraId="12396C9A">
      <w:pPr>
        <w:pStyle w:val="5"/>
        <w:spacing w:line="600" w:lineRule="exact"/>
        <w:ind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5）不同供应商的投标（响应）文件相互混装；</w:t>
      </w:r>
    </w:p>
    <w:p w14:paraId="5528F228">
      <w:pPr>
        <w:pStyle w:val="5"/>
        <w:spacing w:line="600" w:lineRule="exact"/>
        <w:ind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6）不同供应商的投标（谈判、磋商）保证金从同一单位或者个人的账户转出；</w:t>
      </w:r>
    </w:p>
    <w:p w14:paraId="68DCD86E">
      <w:pPr>
        <w:pStyle w:val="5"/>
        <w:spacing w:line="600" w:lineRule="exact"/>
        <w:ind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7）不同供应商的单位负责人为同一人或者存在直接控股、管理关系的不同供应商，参加同一合同项下的政府采购活动；</w:t>
      </w:r>
    </w:p>
    <w:p w14:paraId="427F7DB2">
      <w:pPr>
        <w:pStyle w:val="5"/>
        <w:spacing w:line="600" w:lineRule="exact"/>
        <w:ind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8）法律法规界定的其他围标串标行为。</w:t>
      </w:r>
    </w:p>
    <w:p w14:paraId="0208AF65">
      <w:pPr>
        <w:pStyle w:val="5"/>
        <w:spacing w:line="600" w:lineRule="exact"/>
        <w:ind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如有发现我公司存在围标、串标行为，我公司愿承担一切法律责任。</w:t>
      </w:r>
    </w:p>
    <w:p w14:paraId="0AF11D5B">
      <w:pPr>
        <w:pStyle w:val="5"/>
        <w:spacing w:line="600" w:lineRule="exact"/>
        <w:ind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特此承诺！</w:t>
      </w:r>
    </w:p>
    <w:p w14:paraId="60057D89">
      <w:pPr>
        <w:pStyle w:val="5"/>
        <w:spacing w:line="600" w:lineRule="exact"/>
        <w:ind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注：以上格式不得修改。</w:t>
      </w:r>
    </w:p>
    <w:p w14:paraId="37A9C4BE">
      <w:pPr>
        <w:pStyle w:val="5"/>
        <w:spacing w:line="600" w:lineRule="exact"/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p w14:paraId="5FFC27A0">
      <w:pPr>
        <w:spacing w:line="360" w:lineRule="auto"/>
        <w:ind w:firstLine="2313" w:firstLineChars="964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供应商全称（公章）：</w:t>
      </w:r>
    </w:p>
    <w:p w14:paraId="597CFD81">
      <w:pPr>
        <w:spacing w:line="360" w:lineRule="auto"/>
        <w:ind w:firstLine="2313" w:firstLineChars="964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法定代表人或被授权人（签字或盖章）： </w:t>
      </w:r>
    </w:p>
    <w:p w14:paraId="22D1A2F5">
      <w:pPr>
        <w:spacing w:line="360" w:lineRule="auto"/>
        <w:ind w:firstLine="2400" w:firstLineChars="1000"/>
        <w:rPr>
          <w:rFonts w:hint="eastAsia" w:ascii="宋体" w:hAnsi="宋体" w:eastAsia="宋体" w:cs="宋体"/>
          <w:color w:val="auto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val="en-US" w:eastAsia="zh-CN"/>
        </w:rPr>
        <w:t xml:space="preserve"> 年      月     日</w:t>
      </w:r>
    </w:p>
    <w:p w14:paraId="78F49F33"/>
    <w:sectPr>
      <w:pgSz w:w="11906" w:h="16838"/>
      <w:pgMar w:top="1200" w:right="1226" w:bottom="1440" w:left="13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370142"/>
    <w:rsid w:val="0837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customStyle="1" w:styleId="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2025-10-10T08:50:00Z</dcterms:created>
  <dc:creator>三鑫财务</dc:creator>
  <cp:lastModifiedBy>三鑫财务</cp:lastModifiedBy>
  <dcterms:modified xsi:type="dcterms:W3CDTF">2025-10-10T08:51:25Z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506B2E1E09B9472BADF4303184A292CE_11</vt:lpwstr>
  </property>
  <property fmtid="{D5CDD505-2E9C-101B-9397-08002B2CF9AE}" pid="4" name="KSOTemplateDocerSaveRecord">
    <vt:lpwstr>eyJoZGlkIjoiMWNkZDc0Mzk5YWZhY2I0ZDlhMzNmNGNkNjcyMTBlMmYiLCJ1c2VySWQiOiIzMjc2Mzk1MjUifQ==</vt:lpwstr>
  </property>
</Properties>
</file>