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1F904">
      <w:pPr>
        <w:numPr>
          <w:ilvl w:val="0"/>
          <w:numId w:val="0"/>
        </w:numPr>
        <w:spacing w:line="360" w:lineRule="auto"/>
        <w:ind w:left="0" w:leftChars="0" w:firstLine="0" w:firstLineChars="0"/>
        <w:jc w:val="center"/>
        <w:outlineLvl w:val="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陕西省政府采购供应商拒</w:t>
      </w:r>
      <w:bookmarkStart w:id="0" w:name="_GoBack"/>
      <w:bookmarkEnd w:id="0"/>
      <w:r>
        <w:rPr>
          <w:rFonts w:hint="eastAsia" w:ascii="宋体" w:hAnsi="宋体" w:eastAsia="宋体" w:cs="宋体"/>
          <w:b/>
          <w:bCs/>
          <w:sz w:val="32"/>
          <w:szCs w:val="32"/>
          <w:lang w:val="en-US" w:eastAsia="zh-CN"/>
        </w:rPr>
        <w:t>绝政府采购领域商业贿赂承诺书</w:t>
      </w:r>
    </w:p>
    <w:p w14:paraId="217EC3D3">
      <w:pPr>
        <w:widowControl/>
        <w:spacing w:line="360" w:lineRule="auto"/>
        <w:ind w:left="274" w:leftChars="114" w:firstLine="470" w:firstLineChars="196"/>
        <w:jc w:val="left"/>
        <w:rPr>
          <w:rFonts w:hint="eastAsia" w:ascii="宋体" w:hAnsi="宋体" w:eastAsia="宋体" w:cs="宋体"/>
          <w:color w:val="auto"/>
          <w:kern w:val="0"/>
          <w:szCs w:val="21"/>
          <w:highlight w:val="none"/>
        </w:rPr>
      </w:pPr>
    </w:p>
    <w:p w14:paraId="2B8EA348">
      <w:pPr>
        <w:widowControl/>
        <w:spacing w:line="5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 xml:space="preserve">为响应党中央、国务院关于治理政府采购领域商业贿赂行为的号召，我单位在此庄严承诺： </w:t>
      </w:r>
    </w:p>
    <w:p w14:paraId="4ED4C44D">
      <w:pPr>
        <w:widowControl/>
        <w:numPr>
          <w:ilvl w:val="0"/>
          <w:numId w:val="1"/>
        </w:numPr>
        <w:spacing w:line="540" w:lineRule="exact"/>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在参与政府采购活动中遵纪守法、诚信经营、公平竞标。 </w:t>
      </w:r>
    </w:p>
    <w:p w14:paraId="3AB37E9E">
      <w:pPr>
        <w:widowControl/>
        <w:numPr>
          <w:ilvl w:val="0"/>
          <w:numId w:val="1"/>
        </w:numPr>
        <w:spacing w:line="540" w:lineRule="exact"/>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不向采购人、采购代理机构和政府采购磋商专家进行任何形式的商业贿赂以谋取交易机会。 </w:t>
      </w:r>
    </w:p>
    <w:p w14:paraId="2FB58355">
      <w:pPr>
        <w:widowControl/>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3、不向政府采购采购代理机构和采购人提供虚假资质文件或采用虚假应标方式参与政府采购市场竞争并谋取成交。 </w:t>
      </w:r>
    </w:p>
    <w:p w14:paraId="3201D4D1">
      <w:pPr>
        <w:widowControl/>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2525055B">
      <w:pPr>
        <w:widowControl/>
        <w:numPr>
          <w:ilvl w:val="0"/>
          <w:numId w:val="2"/>
        </w:numPr>
        <w:spacing w:line="540" w:lineRule="exact"/>
        <w:ind w:firstLine="480" w:firstLineChars="200"/>
        <w:rPr>
          <w:rFonts w:hint="eastAsia" w:ascii="宋体" w:hAnsi="宋体" w:eastAsia="宋体" w:cs="宋体"/>
          <w:kern w:val="0"/>
          <w:sz w:val="24"/>
          <w:szCs w:val="24"/>
        </w:rPr>
      </w:pPr>
      <w:r>
        <w:rPr>
          <w:rFonts w:hint="eastAsia" w:ascii="宋体" w:hAnsi="宋体" w:eastAsia="宋体" w:cs="宋体"/>
          <w:sz w:val="24"/>
          <w:szCs w:val="24"/>
        </w:rPr>
        <w:t>不采取不正当手段诋毁、排挤其他供应商。</w:t>
      </w:r>
    </w:p>
    <w:p w14:paraId="39E9BA43">
      <w:pPr>
        <w:widowControl/>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     </w:t>
      </w:r>
    </w:p>
    <w:p w14:paraId="43AA82FA">
      <w:pPr>
        <w:widowControl/>
        <w:numPr>
          <w:ilvl w:val="0"/>
          <w:numId w:val="3"/>
        </w:numPr>
        <w:spacing w:line="540" w:lineRule="exact"/>
        <w:ind w:firstLine="480" w:firstLineChars="200"/>
        <w:rPr>
          <w:rFonts w:hint="eastAsia" w:ascii="宋体" w:hAnsi="宋体" w:eastAsia="宋体" w:cs="宋体"/>
          <w:kern w:val="0"/>
          <w:sz w:val="24"/>
          <w:szCs w:val="24"/>
        </w:rPr>
      </w:pPr>
      <w:r>
        <w:rPr>
          <w:rFonts w:hint="eastAsia" w:ascii="宋体" w:hAnsi="宋体" w:eastAsia="宋体" w:cs="宋体"/>
          <w:sz w:val="24"/>
          <w:szCs w:val="24"/>
        </w:rPr>
        <w:t>不与采购人、采购代理机构政府采购磋商专家或其它供应商恶意串通，进行质疑和投诉，维护政府采购市场秩序。</w:t>
      </w:r>
    </w:p>
    <w:p w14:paraId="1E1E08D8">
      <w:pPr>
        <w:widowControl/>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8、尊重和接受政府采购监督管理部门的监督和政府采购代理机构采购要求，承担因违约行为给采购人造成的损失。</w:t>
      </w:r>
    </w:p>
    <w:p w14:paraId="233897C5">
      <w:pPr>
        <w:widowControl/>
        <w:spacing w:line="540" w:lineRule="exact"/>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9、不发生其他有悖于政府采购公开、公平、公正和诚信原则的行为。 </w:t>
      </w:r>
    </w:p>
    <w:p w14:paraId="3C066530">
      <w:pPr>
        <w:spacing w:line="480" w:lineRule="auto"/>
        <w:ind w:firstLine="2313" w:firstLineChars="964"/>
        <w:jc w:val="left"/>
        <w:rPr>
          <w:rFonts w:hint="eastAsia" w:ascii="宋体" w:hAnsi="宋体" w:eastAsia="宋体" w:cs="宋体"/>
          <w:sz w:val="24"/>
          <w:szCs w:val="24"/>
        </w:rPr>
      </w:pPr>
    </w:p>
    <w:p w14:paraId="22DBDEA8">
      <w:pPr>
        <w:spacing w:line="360" w:lineRule="auto"/>
        <w:ind w:firstLine="2313" w:firstLineChars="964"/>
        <w:jc w:val="left"/>
        <w:rPr>
          <w:rFonts w:hint="eastAsia" w:ascii="宋体" w:hAnsi="宋体" w:eastAsia="宋体" w:cs="宋体"/>
          <w:sz w:val="24"/>
          <w:szCs w:val="24"/>
          <w:lang w:val="en-US" w:eastAsia="zh-CN"/>
        </w:rPr>
      </w:pPr>
      <w:r>
        <w:rPr>
          <w:rFonts w:hint="eastAsia" w:ascii="宋体" w:hAnsi="宋体" w:eastAsia="宋体" w:cs="宋体"/>
          <w:sz w:val="24"/>
          <w:szCs w:val="24"/>
        </w:rPr>
        <w:t>供应商全称（公章）：</w:t>
      </w:r>
      <w:r>
        <w:rPr>
          <w:rFonts w:hint="eastAsia" w:ascii="宋体" w:hAnsi="宋体" w:eastAsia="宋体" w:cs="宋体"/>
          <w:sz w:val="24"/>
          <w:szCs w:val="24"/>
          <w:u w:val="single"/>
          <w:lang w:val="en-US" w:eastAsia="zh-CN"/>
        </w:rPr>
        <w:t xml:space="preserve">                        </w:t>
      </w:r>
    </w:p>
    <w:p w14:paraId="7720C8AB">
      <w:pPr>
        <w:spacing w:line="360" w:lineRule="auto"/>
        <w:ind w:firstLine="2313" w:firstLineChars="964"/>
        <w:rPr>
          <w:rFonts w:hint="eastAsia" w:ascii="宋体" w:hAnsi="宋体" w:eastAsia="宋体" w:cs="宋体"/>
          <w:sz w:val="24"/>
          <w:szCs w:val="24"/>
        </w:rPr>
      </w:pPr>
      <w:r>
        <w:rPr>
          <w:rFonts w:hint="eastAsia" w:ascii="宋体" w:hAnsi="宋体" w:eastAsia="宋体" w:cs="宋体"/>
          <w:sz w:val="24"/>
          <w:szCs w:val="24"/>
        </w:rPr>
        <w:t xml:space="preserve">法定代表人或被授权人（签字或盖章）： </w:t>
      </w:r>
      <w:r>
        <w:rPr>
          <w:rFonts w:hint="eastAsia" w:ascii="宋体" w:hAnsi="宋体" w:eastAsia="宋体" w:cs="宋体"/>
          <w:sz w:val="24"/>
          <w:szCs w:val="24"/>
          <w:u w:val="single"/>
        </w:rPr>
        <w:t xml:space="preserve">           </w:t>
      </w:r>
    </w:p>
    <w:p w14:paraId="772255EE">
      <w:pPr>
        <w:kinsoku w:val="0"/>
        <w:spacing w:line="360" w:lineRule="auto"/>
        <w:ind w:firstLine="2313" w:firstLineChars="964"/>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3DCC36D">
      <w:pPr>
        <w:spacing w:line="360" w:lineRule="auto"/>
        <w:ind w:firstLine="2313" w:firstLineChars="964"/>
        <w:rPr>
          <w:rFonts w:hint="eastAsia" w:ascii="宋体" w:hAnsi="宋体" w:eastAsia="宋体" w:cs="宋体"/>
          <w:sz w:val="24"/>
          <w:szCs w:val="24"/>
          <w:u w:val="single"/>
          <w:lang w:val="en-US" w:eastAsia="zh-CN"/>
        </w:rPr>
      </w:pPr>
      <w:r>
        <w:rPr>
          <w:rFonts w:hint="eastAsia" w:ascii="宋体" w:hAnsi="宋体" w:eastAsia="宋体" w:cs="宋体"/>
          <w:sz w:val="24"/>
          <w:szCs w:val="24"/>
        </w:rPr>
        <w:t>邮编：</w:t>
      </w:r>
      <w:r>
        <w:rPr>
          <w:rFonts w:hint="eastAsia" w:ascii="宋体" w:hAnsi="宋体" w:eastAsia="宋体" w:cs="宋体"/>
          <w:sz w:val="24"/>
          <w:szCs w:val="24"/>
          <w:u w:val="single"/>
          <w:lang w:val="en-US" w:eastAsia="zh-CN"/>
        </w:rPr>
        <w:t xml:space="preserve">               </w:t>
      </w:r>
    </w:p>
    <w:p w14:paraId="382E3DCE">
      <w:pPr>
        <w:widowControl/>
        <w:spacing w:line="360" w:lineRule="auto"/>
        <w:ind w:left="0" w:leftChars="0" w:firstLine="2347" w:firstLineChars="978"/>
        <w:rPr>
          <w:rFonts w:hint="eastAsia" w:ascii="宋体" w:hAnsi="宋体" w:eastAsia="宋体" w:cs="宋体"/>
          <w:kern w:val="0"/>
          <w:sz w:val="24"/>
          <w:szCs w:val="24"/>
          <w:u w:val="single"/>
        </w:rPr>
      </w:pPr>
      <w:r>
        <w:rPr>
          <w:rFonts w:hint="eastAsia" w:ascii="宋体" w:hAnsi="宋体" w:eastAsia="宋体" w:cs="宋体"/>
          <w:sz w:val="24"/>
          <w:szCs w:val="24"/>
        </w:rPr>
        <w:t>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kern w:val="0"/>
          <w:sz w:val="24"/>
          <w:szCs w:val="24"/>
          <w:u w:val="single"/>
        </w:rPr>
        <w:t xml:space="preserve">      </w:t>
      </w:r>
    </w:p>
    <w:p w14:paraId="1B6D59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7423B"/>
    <w:multiLevelType w:val="singleLevel"/>
    <w:tmpl w:val="5617423B"/>
    <w:lvl w:ilvl="0" w:tentative="0">
      <w:start w:val="1"/>
      <w:numFmt w:val="decimal"/>
      <w:suff w:val="nothing"/>
      <w:lvlText w:val="%1、"/>
      <w:lvlJc w:val="left"/>
    </w:lvl>
  </w:abstractNum>
  <w:abstractNum w:abstractNumId="1">
    <w:nsid w:val="56174264"/>
    <w:multiLevelType w:val="singleLevel"/>
    <w:tmpl w:val="56174264"/>
    <w:lvl w:ilvl="0" w:tentative="0">
      <w:start w:val="5"/>
      <w:numFmt w:val="decimal"/>
      <w:suff w:val="nothing"/>
      <w:lvlText w:val="%1、"/>
      <w:lvlJc w:val="left"/>
    </w:lvl>
  </w:abstractNum>
  <w:abstractNum w:abstractNumId="2">
    <w:nsid w:val="56174298"/>
    <w:multiLevelType w:val="singleLevel"/>
    <w:tmpl w:val="56174298"/>
    <w:lvl w:ilvl="0" w:tentative="0">
      <w:start w:val="7"/>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E56948"/>
    <w:rsid w:val="26E56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2025-10-10T08:50:00Z</dcterms:created>
  <dc:creator>三鑫财务</dc:creator>
  <cp:lastModifiedBy>三鑫财务</cp:lastModifiedBy>
  <dcterms:modified xsi:type="dcterms:W3CDTF">2025-10-10T08:50:43Z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B47376AEED1E49A48FE19650AAF9B05A_11</vt:lpwstr>
  </property>
  <property fmtid="{D5CDD505-2E9C-101B-9397-08002B2CF9AE}" pid="4" name="KSOTemplateDocerSaveRecord">
    <vt:lpwstr>eyJoZGlkIjoiMWNkZDc0Mzk5YWZhY2I0ZDlhMzNmNGNkNjcyMTBlMmYiLCJ1c2VySWQiOiIzMjc2Mzk1MjUifQ==</vt:lpwstr>
  </property>
</Properties>
</file>