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版本号：JQZB2025000520251103002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2025年中省政法转移支付自定义装备采购项目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JQZB20250005</w:t>
      </w:r>
      <w:r>
        <w:br/>
      </w:r>
      <w:r>
        <w:br/>
      </w:r>
      <w:r>
        <w:br/>
      </w:r>
    </w:p>
    <w:p>
      <w:pPr>
        <w:pStyle w:val="null3"/>
        <w:jc w:val="center"/>
        <w:outlineLvl w:val="2"/>
      </w:pPr>
      <w:r>
        <w:rPr>
          <w:rFonts w:ascii="仿宋_GB2312" w:hAnsi="仿宋_GB2312" w:cs="仿宋_GB2312" w:eastAsia="仿宋_GB2312"/>
          <w:sz w:val="28"/>
          <w:b/>
        </w:rPr>
        <w:t>西安市公安局临潼分局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西安市公安局临潼分局</w:t>
      </w:r>
      <w:r>
        <w:rPr>
          <w:rFonts w:ascii="仿宋_GB2312" w:hAnsi="仿宋_GB2312" w:cs="仿宋_GB2312" w:eastAsia="仿宋_GB2312"/>
        </w:rPr>
        <w:t>委托，拟对</w:t>
      </w:r>
      <w:r>
        <w:rPr>
          <w:rFonts w:ascii="仿宋_GB2312" w:hAnsi="仿宋_GB2312" w:cs="仿宋_GB2312" w:eastAsia="仿宋_GB2312"/>
        </w:rPr>
        <w:t>2025年中省政法转移支付自定义装备采购项目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JQZB20250005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2025年中省政法转移支付自定义装备采购项目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5G执法记录仪、扫描仪、照相机、指纹采集仪、对讲机、打印机、声纹采集仪。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临潼区周家场5号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公安临潼分局经办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029-86758517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西安市临潼区骊山街道东三岔昌岭巷北排1号4F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029-83910086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西安市公安局临潼分局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西安市公安局临潼分局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联系电话：029-83910086</w:t>
      </w:r>
    </w:p>
    <w:p>
      <w:pPr>
        <w:pStyle w:val="null3"/>
      </w:pPr>
      <w:r>
        <w:rPr>
          <w:rFonts w:ascii="仿宋_GB2312" w:hAnsi="仿宋_GB2312" w:cs="仿宋_GB2312" w:eastAsia="仿宋_GB2312"/>
        </w:rPr>
        <w:t>地址：西安市临潼区骊山街道东三岔昌岭巷北排1号4F</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5G执法记录仪、扫描仪、照相机、指纹采集仪、对讲机、打印机、声纹采集仪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1,328,000.00</w:t>
      </w:r>
    </w:p>
    <w:p>
      <w:pPr>
        <w:pStyle w:val="null3"/>
      </w:pPr>
      <w:r>
        <w:rPr>
          <w:rFonts w:ascii="仿宋_GB2312" w:hAnsi="仿宋_GB2312" w:cs="仿宋_GB2312" w:eastAsia="仿宋_GB2312"/>
        </w:rPr>
        <w:t>采购包最高限价（元）: 1,328,000.00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2025年中省政法转移支付自定义装备采购项目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标的名称：2025年中省政法转移支付自定义装备采购项目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9"/>
              <w:gridCol w:w="167"/>
              <w:gridCol w:w="2107"/>
              <w:gridCol w:w="192"/>
            </w:tblGrid>
            <w:tr>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装备名称</w:t>
                  </w:r>
                </w:p>
              </w:tc>
              <w:tc>
                <w:tcPr>
                  <w:tcW w:type="dxa" w:w="2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对讲机</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1、频率范围：300-400MHz；</w:t>
                  </w:r>
                  <w:r>
                    <w:br/>
                  </w:r>
                  <w:r>
                    <w:rPr>
                      <w:rFonts w:ascii="仿宋_GB2312" w:hAnsi="仿宋_GB2312" w:cs="仿宋_GB2312" w:eastAsia="仿宋_GB2312"/>
                      <w:sz w:val="22"/>
                      <w:color w:val="000000"/>
                    </w:rPr>
                    <w:t>2、信道容量：＞1000</w:t>
                  </w:r>
                  <w:r>
                    <w:br/>
                  </w:r>
                  <w:r>
                    <w:rPr>
                      <w:rFonts w:ascii="仿宋_GB2312" w:hAnsi="仿宋_GB2312" w:cs="仿宋_GB2312" w:eastAsia="仿宋_GB2312"/>
                      <w:sz w:val="22"/>
                      <w:color w:val="000000"/>
                    </w:rPr>
                    <w:t>3、区域容量：＞60</w:t>
                  </w:r>
                  <w:r>
                    <w:br/>
                  </w:r>
                  <w:r>
                    <w:rPr>
                      <w:rFonts w:ascii="仿宋_GB2312" w:hAnsi="仿宋_GB2312" w:cs="仿宋_GB2312" w:eastAsia="仿宋_GB2312"/>
                      <w:sz w:val="22"/>
                      <w:color w:val="000000"/>
                    </w:rPr>
                    <w:t>4、发射功率：1-4W</w:t>
                  </w:r>
                </w:p>
                <w:p>
                  <w:pPr>
                    <w:pStyle w:val="null3"/>
                    <w:jc w:val="left"/>
                  </w:pPr>
                  <w:r>
                    <w:rPr>
                      <w:rFonts w:ascii="仿宋_GB2312" w:hAnsi="仿宋_GB2312" w:cs="仿宋_GB2312" w:eastAsia="仿宋_GB2312"/>
                      <w:sz w:val="22"/>
                      <w:color w:val="000000"/>
                    </w:rPr>
                    <w:t>5、电池：容量≥2000mAh</w:t>
                  </w:r>
                </w:p>
                <w:p>
                  <w:pPr>
                    <w:pStyle w:val="null3"/>
                    <w:jc w:val="left"/>
                  </w:pPr>
                  <w:r>
                    <w:rPr>
                      <w:rFonts w:ascii="仿宋_GB2312" w:hAnsi="仿宋_GB2312" w:cs="仿宋_GB2312" w:eastAsia="仿宋_GB2312"/>
                      <w:sz w:val="22"/>
                      <w:color w:val="000000"/>
                    </w:rPr>
                    <w:t>6、数字/模拟灵敏度：≤0.18uV</w:t>
                  </w:r>
                  <w:r>
                    <w:br/>
                  </w:r>
                  <w:r>
                    <w:rPr>
                      <w:rFonts w:ascii="仿宋_GB2312" w:hAnsi="仿宋_GB2312" w:cs="仿宋_GB2312" w:eastAsia="仿宋_GB2312"/>
                      <w:sz w:val="22"/>
                      <w:color w:val="000000"/>
                    </w:rPr>
                    <w:t>7、▲显示屏：≥2.0英寸半透彩屏，分辨率＞200*300</w:t>
                  </w:r>
                  <w:r>
                    <w:br/>
                  </w:r>
                  <w:r>
                    <w:rPr>
                      <w:rFonts w:ascii="仿宋_GB2312" w:hAnsi="仿宋_GB2312" w:cs="仿宋_GB2312" w:eastAsia="仿宋_GB2312"/>
                      <w:sz w:val="22"/>
                      <w:color w:val="000000"/>
                    </w:rPr>
                    <w:t>8、旋钮：音量/开关旋钮和信道无极双旋钮，</w:t>
                  </w:r>
                  <w:r>
                    <w:rPr>
                      <w:rFonts w:ascii="仿宋_GB2312" w:hAnsi="仿宋_GB2312" w:cs="仿宋_GB2312" w:eastAsia="仿宋_GB2312"/>
                      <w:sz w:val="22"/>
                      <w:b/>
                      <w:color w:val="000000"/>
                    </w:rPr>
                    <w:t>提供国家认可检测机构出具的带有</w:t>
                  </w:r>
                  <w:r>
                    <w:rPr>
                      <w:rFonts w:ascii="仿宋_GB2312" w:hAnsi="仿宋_GB2312" w:cs="仿宋_GB2312" w:eastAsia="仿宋_GB2312"/>
                      <w:sz w:val="22"/>
                      <w:b/>
                      <w:color w:val="000000"/>
                    </w:rPr>
                    <w:t>CNAS或CMA标识的检测报告扫描件。</w:t>
                  </w:r>
                  <w:r>
                    <w:br/>
                  </w:r>
                  <w:r>
                    <w:rPr>
                      <w:rFonts w:ascii="仿宋_GB2312" w:hAnsi="仿宋_GB2312" w:cs="仿宋_GB2312" w:eastAsia="仿宋_GB2312"/>
                      <w:sz w:val="22"/>
                      <w:color w:val="000000"/>
                    </w:rPr>
                    <w:t>9、▲授时方式检验：在PDT集群模式、MPT集群模式、PDT数字常规、模拟常规模式下支持时钟授时；在PDT数字模式下支持北斗授时；在PDT集群模式支持系统广播、北斗两种授时方式，</w:t>
                  </w:r>
                  <w:r>
                    <w:rPr>
                      <w:rFonts w:ascii="仿宋_GB2312" w:hAnsi="仿宋_GB2312" w:cs="仿宋_GB2312" w:eastAsia="仿宋_GB2312"/>
                      <w:sz w:val="22"/>
                      <w:b/>
                      <w:color w:val="000000"/>
                    </w:rPr>
                    <w:t>提供国家认可检测机构出具的带有</w:t>
                  </w:r>
                  <w:r>
                    <w:rPr>
                      <w:rFonts w:ascii="仿宋_GB2312" w:hAnsi="仿宋_GB2312" w:cs="仿宋_GB2312" w:eastAsia="仿宋_GB2312"/>
                      <w:sz w:val="22"/>
                      <w:b/>
                      <w:color w:val="000000"/>
                    </w:rPr>
                    <w:t>CNAS或CMA标识的检测报告扫描件。</w:t>
                  </w:r>
                  <w:r>
                    <w:br/>
                  </w:r>
                  <w:r>
                    <w:rPr>
                      <w:rFonts w:ascii="仿宋_GB2312" w:hAnsi="仿宋_GB2312" w:cs="仿宋_GB2312" w:eastAsia="仿宋_GB2312"/>
                      <w:sz w:val="22"/>
                      <w:color w:val="000000"/>
                    </w:rPr>
                    <w:t>10、▲手台切换PDT集群模式、MPT集群模式、PDT数字常规、增强型常规、DMR、模拟常规六种工作模式，不重启的条件下自由切换正常工作，</w:t>
                  </w:r>
                  <w:r>
                    <w:rPr>
                      <w:rFonts w:ascii="仿宋_GB2312" w:hAnsi="仿宋_GB2312" w:cs="仿宋_GB2312" w:eastAsia="仿宋_GB2312"/>
                      <w:sz w:val="22"/>
                      <w:b/>
                      <w:color w:val="000000"/>
                    </w:rPr>
                    <w:t>提供国家认可检测机构出具的带有</w:t>
                  </w:r>
                  <w:r>
                    <w:rPr>
                      <w:rFonts w:ascii="仿宋_GB2312" w:hAnsi="仿宋_GB2312" w:cs="仿宋_GB2312" w:eastAsia="仿宋_GB2312"/>
                      <w:sz w:val="22"/>
                      <w:b/>
                      <w:color w:val="000000"/>
                    </w:rPr>
                    <w:t>CNAS或CMA标识的检测报告扫描件</w:t>
                  </w:r>
                  <w:r>
                    <w:br/>
                  </w:r>
                  <w:r>
                    <w:rPr>
                      <w:rFonts w:ascii="仿宋_GB2312" w:hAnsi="仿宋_GB2312" w:cs="仿宋_GB2312" w:eastAsia="仿宋_GB2312"/>
                      <w:sz w:val="22"/>
                      <w:color w:val="000000"/>
                    </w:rPr>
                    <w:t>11、▲越区发射语音切换不掉字：发射手台进行越区切换时，用户无感知，收听不掉字。提供国家认可检测机构出具的带有CNAS或CMA标识的检测报告扫描件。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154台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1.打印速度 33ppm(A4)；35ppm(Letter)；输出 ≤9s</w:t>
                  </w:r>
                  <w:r>
                    <w:rPr>
                      <w:rFonts w:ascii="仿宋_GB2312" w:hAnsi="仿宋_GB2312" w:cs="仿宋_GB2312" w:eastAsia="仿宋_GB2312"/>
                      <w:sz w:val="22"/>
                      <w:color w:val="000000"/>
                    </w:rPr>
                    <w:t>;</w:t>
                  </w:r>
                  <w:r>
                    <w:rPr>
                      <w:rFonts w:ascii="仿宋_GB2312" w:hAnsi="仿宋_GB2312" w:cs="仿宋_GB2312" w:eastAsia="仿宋_GB2312"/>
                      <w:sz w:val="22"/>
                      <w:color w:val="000000"/>
                    </w:rPr>
                    <w:t>最大月打印量</w:t>
                  </w:r>
                  <w:r>
                    <w:rPr>
                      <w:rFonts w:ascii="仿宋_GB2312" w:hAnsi="仿宋_GB2312" w:cs="仿宋_GB2312" w:eastAsia="仿宋_GB2312"/>
                      <w:sz w:val="22"/>
                      <w:color w:val="000000"/>
                    </w:rPr>
                    <w:t>25000页</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自动双面打印；</w:t>
                  </w:r>
                  <w:r>
                    <w:br/>
                  </w:r>
                  <w:r>
                    <w:rPr>
                      <w:rFonts w:ascii="仿宋_GB2312" w:hAnsi="仿宋_GB2312" w:cs="仿宋_GB2312" w:eastAsia="仿宋_GB2312"/>
                      <w:sz w:val="22"/>
                      <w:color w:val="000000"/>
                    </w:rPr>
                    <w:t>2.复印速度 33cpm(A4)；35cpm(Letter)；首页复印时间：平板：</w:t>
                  </w:r>
                  <w:r>
                    <w:rPr>
                      <w:rFonts w:ascii="仿宋_GB2312" w:hAnsi="仿宋_GB2312" w:cs="仿宋_GB2312" w:eastAsia="仿宋_GB2312"/>
                      <w:sz w:val="22"/>
                      <w:color w:val="000000"/>
                    </w:rPr>
                    <w:t>&lt;</w:t>
                  </w:r>
                  <w:r>
                    <w:rPr>
                      <w:rFonts w:ascii="仿宋_GB2312" w:hAnsi="仿宋_GB2312" w:cs="仿宋_GB2312" w:eastAsia="仿宋_GB2312"/>
                      <w:sz w:val="22"/>
                      <w:color w:val="000000"/>
                    </w:rPr>
                    <w:t>10s；ADF：</w:t>
                  </w:r>
                  <w:r>
                    <w:rPr>
                      <w:rFonts w:ascii="仿宋_GB2312" w:hAnsi="仿宋_GB2312" w:cs="仿宋_GB2312" w:eastAsia="仿宋_GB2312"/>
                      <w:sz w:val="22"/>
                      <w:color w:val="000000"/>
                    </w:rPr>
                    <w:t>&lt;</w:t>
                  </w:r>
                  <w:r>
                    <w:rPr>
                      <w:rFonts w:ascii="仿宋_GB2312" w:hAnsi="仿宋_GB2312" w:cs="仿宋_GB2312" w:eastAsia="仿宋_GB2312"/>
                      <w:sz w:val="22"/>
                      <w:color w:val="000000"/>
                    </w:rPr>
                    <w:t>11s；连续复印1-99页；缩放率 25%-400%；</w:t>
                  </w:r>
                  <w:r>
                    <w:br/>
                  </w:r>
                  <w:r>
                    <w:rPr>
                      <w:rFonts w:ascii="仿宋_GB2312" w:hAnsi="仿宋_GB2312" w:cs="仿宋_GB2312" w:eastAsia="仿宋_GB2312"/>
                      <w:sz w:val="22"/>
                      <w:b/>
                      <w:color w:val="000000"/>
                    </w:rPr>
                    <w:t>3.</w:t>
                  </w:r>
                  <w:r>
                    <w:rPr>
                      <w:rFonts w:ascii="仿宋_GB2312" w:hAnsi="仿宋_GB2312" w:cs="仿宋_GB2312" w:eastAsia="仿宋_GB2312"/>
                      <w:sz w:val="22"/>
                      <w:color w:val="000000"/>
                    </w:rPr>
                    <w:t>扫描类型</w:t>
                  </w:r>
                  <w:r>
                    <w:rPr>
                      <w:rFonts w:ascii="仿宋_GB2312" w:hAnsi="仿宋_GB2312" w:cs="仿宋_GB2312" w:eastAsia="仿宋_GB2312"/>
                      <w:sz w:val="22"/>
                      <w:color w:val="000000"/>
                    </w:rPr>
                    <w:t>平板</w:t>
                  </w:r>
                  <w:r>
                    <w:rPr>
                      <w:rFonts w:ascii="仿宋_GB2312" w:hAnsi="仿宋_GB2312" w:cs="仿宋_GB2312" w:eastAsia="仿宋_GB2312"/>
                      <w:sz w:val="22"/>
                      <w:color w:val="000000"/>
                    </w:rPr>
                    <w:t>+ADF；ADF容量 50页；扫描速度 24 ppm（A4）； 25 ppm(Letter)；最大扫描尺寸：平板：216×297mm； ADF：216 x 356 mm；支持彩色扫描；输出PC、邮件、FTP、U盘、 IOS/Android设备</w:t>
                  </w:r>
                </w:p>
                <w:p>
                  <w:pPr>
                    <w:pStyle w:val="null3"/>
                    <w:jc w:val="left"/>
                  </w:pPr>
                  <w:r>
                    <w:rPr>
                      <w:rFonts w:ascii="仿宋_GB2312" w:hAnsi="仿宋_GB2312" w:cs="仿宋_GB2312" w:eastAsia="仿宋_GB2312"/>
                      <w:sz w:val="22"/>
                      <w:color w:val="000000"/>
                    </w:rPr>
                    <w:t>4.溯源功能：二维码溯源</w:t>
                  </w:r>
                </w:p>
                <w:p>
                  <w:pPr>
                    <w:pStyle w:val="null3"/>
                    <w:jc w:val="left"/>
                  </w:pPr>
                  <w:r>
                    <w:rPr>
                      <w:rFonts w:ascii="仿宋_GB2312" w:hAnsi="仿宋_GB2312" w:cs="仿宋_GB2312" w:eastAsia="仿宋_GB2312"/>
                      <w:sz w:val="22"/>
                      <w:color w:val="000000"/>
                    </w:rPr>
                    <w:t>5.安全功能：OPC清零和内存清零。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≥18ppm；处理器≥1GHz；内存≥1GB；自动双面；进纸：250页；多功能进纸；输出容量100页;</w:t>
                  </w:r>
                </w:p>
                <w:p>
                  <w:pPr>
                    <w:pStyle w:val="null3"/>
                    <w:numPr>
                      <w:ilvl w:val="0"/>
                      <w:numId w:val="1"/>
                    </w:numPr>
                    <w:jc w:val="left"/>
                  </w:pPr>
                  <w:r>
                    <w:rPr>
                      <w:rFonts w:ascii="仿宋_GB2312" w:hAnsi="仿宋_GB2312" w:cs="仿宋_GB2312" w:eastAsia="仿宋_GB2312"/>
                      <w:sz w:val="22"/>
                      <w:color w:val="000000"/>
                    </w:rPr>
                    <w:t>复印速度</w:t>
                  </w:r>
                  <w:r>
                    <w:rPr>
                      <w:rFonts w:ascii="仿宋_GB2312" w:hAnsi="仿宋_GB2312" w:cs="仿宋_GB2312" w:eastAsia="仿宋_GB2312"/>
                      <w:sz w:val="22"/>
                      <w:color w:val="000000"/>
                    </w:rPr>
                    <w:t>18ppm；连续复印99页；票据复印、身份证复印 多合一复印、克隆复印、海报复印等功能</w:t>
                  </w:r>
                  <w:r>
                    <w:br/>
                  </w:r>
                  <w:r>
                    <w:rPr>
                      <w:rFonts w:ascii="仿宋_GB2312" w:hAnsi="仿宋_GB2312" w:cs="仿宋_GB2312" w:eastAsia="仿宋_GB2312"/>
                      <w:sz w:val="22"/>
                      <w:color w:val="000000"/>
                    </w:rPr>
                    <w:t>3.扫描类型FB+ADF；扫描速度18ppm；输出Email/FTP/PC/U盘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1.扫描速度30PPM(300dpi,灰色，单面，扫描双 CIS，处理器≥800MHz+1GHz；内存≥512MB+128MB；控制面板≥3.5英寸触摸屏，照明双 RGB LED;双面扫描，彩色扫描</w:t>
                  </w:r>
                  <w:r>
                    <w:br/>
                  </w:r>
                  <w:r>
                    <w:rPr>
                      <w:rFonts w:ascii="仿宋_GB2312" w:hAnsi="仿宋_GB2312" w:cs="仿宋_GB2312" w:eastAsia="仿宋_GB2312"/>
                      <w:sz w:val="22"/>
                      <w:color w:val="000000"/>
                    </w:rPr>
                    <w:t>2.最大/最小文档：A4至C7 ；</w:t>
                  </w:r>
                  <w:r>
                    <w:br/>
                  </w:r>
                  <w:r>
                    <w:rPr>
                      <w:rFonts w:ascii="仿宋_GB2312" w:hAnsi="仿宋_GB2312" w:cs="仿宋_GB2312" w:eastAsia="仿宋_GB2312"/>
                      <w:sz w:val="22"/>
                      <w:color w:val="000000"/>
                    </w:rPr>
                    <w:t>3.尺寸（长x宽x高）≥300x200x180mm；尺寸（含手送纸盘）（长x宽x高）≥300x270x200mm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5G执法记录仪</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1.外形尺寸及重量：背夹、外接设备除外≤100mm×60mm×30mm（长×宽×高），外接设备除外质量≤210g；</w:t>
                  </w:r>
                  <w:r>
                    <w:br/>
                  </w:r>
                  <w:r>
                    <w:rPr>
                      <w:rFonts w:ascii="仿宋_GB2312" w:hAnsi="仿宋_GB2312" w:cs="仿宋_GB2312" w:eastAsia="仿宋_GB2312"/>
                      <w:sz w:val="22"/>
                      <w:color w:val="000000"/>
                    </w:rPr>
                    <w:t>2.照片性能：分辨率≥7200×5400，分辨力≥1200线；</w:t>
                  </w:r>
                  <w:r>
                    <w:br/>
                  </w:r>
                  <w:r>
                    <w:rPr>
                      <w:rFonts w:ascii="仿宋_GB2312" w:hAnsi="仿宋_GB2312" w:cs="仿宋_GB2312" w:eastAsia="仿宋_GB2312"/>
                      <w:sz w:val="22"/>
                      <w:color w:val="000000"/>
                    </w:rPr>
                    <w:t>3.视频性能：分辨率≥2560×1440，帧率≥30帧/s，分辨力≥1000线；</w:t>
                  </w:r>
                  <w:r>
                    <w:br/>
                  </w:r>
                  <w:r>
                    <w:rPr>
                      <w:rFonts w:ascii="仿宋_GB2312" w:hAnsi="仿宋_GB2312" w:cs="仿宋_GB2312" w:eastAsia="仿宋_GB2312"/>
                      <w:sz w:val="22"/>
                      <w:color w:val="000000"/>
                    </w:rPr>
                    <w:t>4.▲摄像头：支持水平方向≥180°旋转；</w:t>
                  </w:r>
                  <w:r>
                    <w:br/>
                  </w:r>
                  <w:r>
                    <w:rPr>
                      <w:rFonts w:ascii="仿宋_GB2312" w:hAnsi="仿宋_GB2312" w:cs="仿宋_GB2312" w:eastAsia="仿宋_GB2312"/>
                      <w:sz w:val="22"/>
                      <w:color w:val="000000"/>
                    </w:rPr>
                    <w:t>5.▲电池：内置，充电时间≤2.5h，连续工作时间≥18h，视频实时图传时连续工作时间≥10h；≥5min更换电池数据不丢失；</w:t>
                  </w:r>
                  <w:r>
                    <w:br/>
                  </w:r>
                  <w:r>
                    <w:rPr>
                      <w:rFonts w:ascii="仿宋_GB2312" w:hAnsi="仿宋_GB2312" w:cs="仿宋_GB2312" w:eastAsia="仿宋_GB2312"/>
                      <w:sz w:val="22"/>
                      <w:color w:val="000000"/>
                    </w:rPr>
                    <w:t>6.▲支持 USB、Type-C充电，支持座充，支持≥2块电池座充，功率≥18W，充电时间≤1.5h；</w:t>
                  </w:r>
                  <w:r>
                    <w:br/>
                  </w:r>
                  <w:r>
                    <w:rPr>
                      <w:rFonts w:ascii="仿宋_GB2312" w:hAnsi="仿宋_GB2312" w:cs="仿宋_GB2312" w:eastAsia="仿宋_GB2312"/>
                      <w:sz w:val="22"/>
                      <w:color w:val="000000"/>
                    </w:rPr>
                    <w:t>7.接口读取速率≥250Mbps；</w:t>
                  </w:r>
                  <w:r>
                    <w:br/>
                  </w:r>
                  <w:r>
                    <w:rPr>
                      <w:rFonts w:ascii="仿宋_GB2312" w:hAnsi="仿宋_GB2312" w:cs="仿宋_GB2312" w:eastAsia="仿宋_GB2312"/>
                      <w:sz w:val="22"/>
                      <w:color w:val="000000"/>
                    </w:rPr>
                    <w:t>8.录制文件：H.264及H.265的编码方式，H.265，2560×1400分辨率；1h录制文件大小＜2.5GB；1920×1080分辨率、1h录制文件大小＜1.5GB；</w:t>
                  </w:r>
                  <w:r>
                    <w:br/>
                  </w:r>
                  <w:r>
                    <w:rPr>
                      <w:rFonts w:ascii="仿宋_GB2312" w:hAnsi="仿宋_GB2312" w:cs="仿宋_GB2312" w:eastAsia="仿宋_GB2312"/>
                      <w:sz w:val="22"/>
                      <w:color w:val="000000"/>
                    </w:rPr>
                    <w:t>9.最大记录间隔时间：≤0.1s；</w:t>
                  </w:r>
                  <w:r>
                    <w:br/>
                  </w:r>
                  <w:r>
                    <w:rPr>
                      <w:rFonts w:ascii="仿宋_GB2312" w:hAnsi="仿宋_GB2312" w:cs="仿宋_GB2312" w:eastAsia="仿宋_GB2312"/>
                      <w:sz w:val="22"/>
                      <w:color w:val="000000"/>
                    </w:rPr>
                    <w:t>10.▲佩戴方式：10种以上佩戴方式，支持红蓝爆闪肩夹；</w:t>
                  </w:r>
                  <w:r>
                    <w:br/>
                  </w:r>
                  <w:r>
                    <w:rPr>
                      <w:rFonts w:ascii="仿宋_GB2312" w:hAnsi="仿宋_GB2312" w:cs="仿宋_GB2312" w:eastAsia="仿宋_GB2312"/>
                      <w:sz w:val="22"/>
                      <w:color w:val="000000"/>
                    </w:rPr>
                    <w:t>11.集群对讲功能：成员视频会商，PTT按键实现集群对讲；</w:t>
                  </w:r>
                  <w:r>
                    <w:br/>
                  </w:r>
                  <w:r>
                    <w:rPr>
                      <w:rFonts w:ascii="仿宋_GB2312" w:hAnsi="仿宋_GB2312" w:cs="仿宋_GB2312" w:eastAsia="仿宋_GB2312"/>
                      <w:sz w:val="22"/>
                      <w:color w:val="000000"/>
                    </w:rPr>
                    <w:t>12.热特性试验：≥40℃环境，正常、开启红外补光摄录模式下持续时间≥10min，外壳及屏幕温度≤45℃；</w:t>
                  </w:r>
                  <w:r>
                    <w:br/>
                  </w:r>
                  <w:r>
                    <w:rPr>
                      <w:rFonts w:ascii="仿宋_GB2312" w:hAnsi="仿宋_GB2312" w:cs="仿宋_GB2312" w:eastAsia="仿宋_GB2312"/>
                      <w:sz w:val="22"/>
                      <w:color w:val="000000"/>
                    </w:rPr>
                    <w:t>13.夜视功能：拍摄距离≥3m处能看清人物面部特征，红外补光范围≥3m处应覆盖摄录画面面积应≥70%；</w:t>
                  </w:r>
                  <w:r>
                    <w:br/>
                  </w:r>
                  <w:r>
                    <w:rPr>
                      <w:rFonts w:ascii="仿宋_GB2312" w:hAnsi="仿宋_GB2312" w:cs="仿宋_GB2312" w:eastAsia="仿宋_GB2312"/>
                      <w:sz w:val="22"/>
                      <w:color w:val="000000"/>
                    </w:rPr>
                    <w:t>14.防抖功能：通过菜单设置开启/关闭防抖功能；</w:t>
                  </w:r>
                  <w:r>
                    <w:br/>
                  </w:r>
                  <w:r>
                    <w:rPr>
                      <w:rFonts w:ascii="仿宋_GB2312" w:hAnsi="仿宋_GB2312" w:cs="仿宋_GB2312" w:eastAsia="仿宋_GB2312"/>
                      <w:sz w:val="22"/>
                      <w:color w:val="000000"/>
                    </w:rPr>
                    <w:t>15.▲高低温环境工作试验：55±2℃条件下≥15h试验，-30±3℃≥8h的不发生形态改变，结束后正常工作；</w:t>
                  </w:r>
                  <w:r>
                    <w:br/>
                  </w:r>
                  <w:r>
                    <w:rPr>
                      <w:rFonts w:ascii="仿宋_GB2312" w:hAnsi="仿宋_GB2312" w:cs="仿宋_GB2312" w:eastAsia="仿宋_GB2312"/>
                      <w:sz w:val="22"/>
                      <w:color w:val="000000"/>
                    </w:rPr>
                    <w:t>16.自由跌落试验：水泥地面，裸机跌落高度≥2m，任意6个面各跌落≥5次，共≥30次，试验期间和试验后执法记录仪正常工作，试验后数据不应丢失，正常工作；</w:t>
                  </w:r>
                  <w:r>
                    <w:br/>
                  </w:r>
                  <w:r>
                    <w:rPr>
                      <w:rFonts w:ascii="仿宋_GB2312" w:hAnsi="仿宋_GB2312" w:cs="仿宋_GB2312" w:eastAsia="仿宋_GB2312"/>
                      <w:sz w:val="22"/>
                      <w:color w:val="000000"/>
                    </w:rPr>
                    <w:t>17.语音播报：开启后实现摄录时长的播报、整点报时及在开机、录像、录音、重点文件标记时进行语音播报，并支持文字语音播报功能，播报平台编辑后实时推送到执法记录仪上的文字信息；</w:t>
                  </w:r>
                  <w:r>
                    <w:br/>
                  </w:r>
                  <w:r>
                    <w:rPr>
                      <w:rFonts w:ascii="仿宋_GB2312" w:hAnsi="仿宋_GB2312" w:cs="仿宋_GB2312" w:eastAsia="仿宋_GB2312"/>
                      <w:sz w:val="22"/>
                      <w:color w:val="000000"/>
                    </w:rPr>
                    <w:t>18.▲语音操控：语音操控关机、开始/停止录像、开始/停止录音、拍照、打开/关闭定位、重点文件标记的≥9种语音操控功能；</w:t>
                  </w:r>
                  <w:r>
                    <w:br/>
                  </w:r>
                  <w:r>
                    <w:rPr>
                      <w:rFonts w:ascii="仿宋_GB2312" w:hAnsi="仿宋_GB2312" w:cs="仿宋_GB2312" w:eastAsia="仿宋_GB2312"/>
                      <w:sz w:val="22"/>
                      <w:color w:val="000000"/>
                    </w:rPr>
                    <w:t>19.紧急摄录功能：有开启/关闭紧急摄录的功能，开启时，在摄录过程中发生撞击时，自动保存录像文件并且重新进入摄录模式，在待机状态下发生撞击时，自动进入摄录模式；</w:t>
                  </w:r>
                  <w:r>
                    <w:br/>
                  </w:r>
                  <w:r>
                    <w:rPr>
                      <w:rFonts w:ascii="仿宋_GB2312" w:hAnsi="仿宋_GB2312" w:cs="仿宋_GB2312" w:eastAsia="仿宋_GB2312"/>
                      <w:sz w:val="22"/>
                      <w:color w:val="000000"/>
                    </w:rPr>
                    <w:t>20.静音摄录功能：支持静音开机、静音录像、静音录音、静音拍照；</w:t>
                  </w:r>
                  <w:r>
                    <w:br/>
                  </w:r>
                  <w:r>
                    <w:rPr>
                      <w:rFonts w:ascii="仿宋_GB2312" w:hAnsi="仿宋_GB2312" w:cs="仿宋_GB2312" w:eastAsia="仿宋_GB2312"/>
                      <w:sz w:val="22"/>
                      <w:color w:val="000000"/>
                    </w:rPr>
                    <w:t>21.文件上传功能：支持将执法记录仪的视频、音频、图片上传的功能；</w:t>
                  </w:r>
                  <w:r>
                    <w:br/>
                  </w:r>
                  <w:r>
                    <w:rPr>
                      <w:rFonts w:ascii="仿宋_GB2312" w:hAnsi="仿宋_GB2312" w:cs="仿宋_GB2312" w:eastAsia="仿宋_GB2312"/>
                      <w:sz w:val="22"/>
                      <w:color w:val="000000"/>
                    </w:rPr>
                    <w:t>22.扫码注册功能：支持通过扫描平台生成的二维码完成注册；</w:t>
                  </w:r>
                  <w:r>
                    <w:br/>
                  </w:r>
                  <w:r>
                    <w:rPr>
                      <w:rFonts w:ascii="仿宋_GB2312" w:hAnsi="仿宋_GB2312" w:cs="仿宋_GB2312" w:eastAsia="仿宋_GB2312"/>
                      <w:sz w:val="22"/>
                      <w:color w:val="000000"/>
                    </w:rPr>
                    <w:t>23.最低可用照度：输出图像的中心水平分辨率下降到标称亮度条件下分辨率的70%时，目标景物上的照度应≤3.0lx；</w:t>
                  </w:r>
                  <w:r>
                    <w:br/>
                  </w:r>
                  <w:r>
                    <w:rPr>
                      <w:rFonts w:ascii="仿宋_GB2312" w:hAnsi="仿宋_GB2312" w:cs="仿宋_GB2312" w:eastAsia="仿宋_GB2312"/>
                      <w:sz w:val="22"/>
                      <w:color w:val="000000"/>
                    </w:rPr>
                    <w:t>24.预录延录功能：支持预录触发前≥60s、延录触发后≥300s的视音频信息；</w:t>
                  </w:r>
                  <w:r>
                    <w:br/>
                  </w:r>
                  <w:r>
                    <w:rPr>
                      <w:rFonts w:ascii="仿宋_GB2312" w:hAnsi="仿宋_GB2312" w:cs="仿宋_GB2312" w:eastAsia="仿宋_GB2312"/>
                      <w:sz w:val="22"/>
                      <w:color w:val="000000"/>
                    </w:rPr>
                    <w:t>25.外壳防护等级：≥IP68（水深1m持续2h）；</w:t>
                  </w:r>
                  <w:r>
                    <w:br/>
                  </w:r>
                  <w:r>
                    <w:rPr>
                      <w:rFonts w:ascii="仿宋_GB2312" w:hAnsi="仿宋_GB2312" w:cs="仿宋_GB2312" w:eastAsia="仿宋_GB2312"/>
                      <w:sz w:val="22"/>
                      <w:color w:val="000000"/>
                    </w:rPr>
                    <w:t>26.最大记录间隔时间：分辨率≥1280×720，帧率≥30帧/秒条件下，相邻两段间最大记录间隔时间应≤0.01s；</w:t>
                  </w:r>
                  <w:r>
                    <w:br/>
                  </w:r>
                  <w:r>
                    <w:rPr>
                      <w:rFonts w:ascii="仿宋_GB2312" w:hAnsi="仿宋_GB2312" w:cs="仿宋_GB2312" w:eastAsia="仿宋_GB2312"/>
                      <w:sz w:val="22"/>
                      <w:color w:val="000000"/>
                    </w:rPr>
                    <w:t>27.硬件配置：彩色显示屏，对角线尺寸≥2.4in，最大亮度≥420cd/㎡，CPU≥8核，主频率≥2.0GHz，操作系统安卓11；</w:t>
                  </w:r>
                  <w:r>
                    <w:br/>
                  </w:r>
                  <w:r>
                    <w:rPr>
                      <w:rFonts w:ascii="仿宋_GB2312" w:hAnsi="仿宋_GB2312" w:cs="仿宋_GB2312" w:eastAsia="仿宋_GB2312"/>
                      <w:sz w:val="22"/>
                      <w:color w:val="000000"/>
                    </w:rPr>
                    <w:t>28.开机时间：≤30s；</w:t>
                  </w:r>
                  <w:r>
                    <w:br/>
                  </w:r>
                  <w:r>
                    <w:rPr>
                      <w:rFonts w:ascii="仿宋_GB2312" w:hAnsi="仿宋_GB2312" w:cs="仿宋_GB2312" w:eastAsia="仿宋_GB2312"/>
                      <w:sz w:val="22"/>
                      <w:color w:val="000000"/>
                    </w:rPr>
                    <w:t>29.无线传输：移动、联通、电信的5G SIM卡，WIFI无线传输，文件可保存至服务器；</w:t>
                  </w:r>
                  <w:r>
                    <w:br/>
                  </w:r>
                  <w:r>
                    <w:rPr>
                      <w:rFonts w:ascii="仿宋_GB2312" w:hAnsi="仿宋_GB2312" w:cs="仿宋_GB2312" w:eastAsia="仿宋_GB2312"/>
                      <w:sz w:val="22"/>
                      <w:color w:val="000000"/>
                    </w:rPr>
                    <w:t>30.定位功能：北斗；</w:t>
                  </w:r>
                  <w:r>
                    <w:br/>
                  </w:r>
                  <w:r>
                    <w:rPr>
                      <w:rFonts w:ascii="仿宋_GB2312" w:hAnsi="仿宋_GB2312" w:cs="仿宋_GB2312" w:eastAsia="仿宋_GB2312"/>
                      <w:sz w:val="22"/>
                      <w:color w:val="000000"/>
                    </w:rPr>
                    <w:t>31.水平视场角和几何失真：水平视场角在2560×1440分辨率条件下≥110°，几何失真≤15%。</w:t>
                  </w:r>
                  <w:r>
                    <w:br/>
                  </w:r>
                  <w:r>
                    <w:rPr>
                      <w:rFonts w:ascii="仿宋_GB2312" w:hAnsi="仿宋_GB2312" w:cs="仿宋_GB2312" w:eastAsia="仿宋_GB2312"/>
                      <w:sz w:val="22"/>
                      <w:color w:val="000000"/>
                    </w:rPr>
                    <w:t>注：</w:t>
                  </w:r>
                  <w:r>
                    <w:rPr>
                      <w:rFonts w:ascii="仿宋_GB2312" w:hAnsi="仿宋_GB2312" w:cs="仿宋_GB2312" w:eastAsia="仿宋_GB2312"/>
                      <w:sz w:val="22"/>
                      <w:b/>
                      <w:color w:val="000000"/>
                    </w:rPr>
                    <w:t>所有参数指标须提供公安部特种警用装备质量监督检验中心依据</w:t>
                  </w:r>
                  <w:r>
                    <w:rPr>
                      <w:rFonts w:ascii="仿宋_GB2312" w:hAnsi="仿宋_GB2312" w:cs="仿宋_GB2312" w:eastAsia="仿宋_GB2312"/>
                      <w:sz w:val="22"/>
                      <w:b/>
                      <w:color w:val="000000"/>
                    </w:rPr>
                    <w:t>GA/T 947.2-2015单警执法视音频记录系统出具的产品检测报告为事实依据并加盖原厂公章，检测报告中未体现、未盖章、未出具检验报告均视为未响应</w:t>
                  </w:r>
                  <w:r>
                    <w:rPr>
                      <w:rFonts w:ascii="仿宋_GB2312" w:hAnsi="仿宋_GB2312" w:cs="仿宋_GB2312" w:eastAsia="仿宋_GB2312"/>
                      <w:sz w:val="22"/>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50个</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照相机</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传感器类型</w:t>
                  </w:r>
                  <w:r>
                    <w:rPr>
                      <w:rFonts w:ascii="仿宋_GB2312" w:hAnsi="仿宋_GB2312" w:cs="仿宋_GB2312" w:eastAsia="仿宋_GB2312"/>
                      <w:sz w:val="22"/>
                      <w:color w:val="000000"/>
                    </w:rPr>
                    <w:t>：</w:t>
                  </w:r>
                  <w:r>
                    <w:rPr>
                      <w:rFonts w:ascii="仿宋_GB2312" w:hAnsi="仿宋_GB2312" w:cs="仿宋_GB2312" w:eastAsia="仿宋_GB2312"/>
                      <w:sz w:val="22"/>
                      <w:color w:val="000000"/>
                    </w:rPr>
                    <w:t>CMOS；8K超高清视频；像素4500万</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HDMIWi-Fi,蓝牙</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液晶屏：触摸屏</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取景器：电子取景器</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标准</w:t>
                  </w:r>
                  <w:r>
                    <w:rPr>
                      <w:rFonts w:ascii="仿宋_GB2312" w:hAnsi="仿宋_GB2312" w:cs="仿宋_GB2312" w:eastAsia="仿宋_GB2312"/>
                      <w:sz w:val="22"/>
                      <w:color w:val="000000"/>
                    </w:rPr>
                    <w:t>ISO感光度：ISO 50-102400</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存储介质：</w:t>
                  </w:r>
                  <w:r>
                    <w:rPr>
                      <w:rFonts w:ascii="仿宋_GB2312" w:hAnsi="仿宋_GB2312" w:cs="仿宋_GB2312" w:eastAsia="仿宋_GB2312"/>
                      <w:sz w:val="22"/>
                      <w:color w:val="000000"/>
                    </w:rPr>
                    <w:t>SDXC卡,SDHC卡,SD卡</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电池类型：锂离子电池</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传感器尺寸：</w:t>
                  </w:r>
                  <w:r>
                    <w:rPr>
                      <w:rFonts w:ascii="仿宋_GB2312" w:hAnsi="仿宋_GB2312" w:cs="仿宋_GB2312" w:eastAsia="仿宋_GB2312"/>
                      <w:sz w:val="22"/>
                      <w:color w:val="000000"/>
                    </w:rPr>
                    <w:t>全画幅</w:t>
                  </w:r>
                </w:p>
                <w:p>
                  <w:pPr>
                    <w:pStyle w:val="null3"/>
                    <w:jc w:val="left"/>
                  </w:pPr>
                  <w:r>
                    <w:rPr>
                      <w:rFonts w:ascii="仿宋_GB2312" w:hAnsi="仿宋_GB2312" w:cs="仿宋_GB2312" w:eastAsia="仿宋_GB2312"/>
                      <w:sz w:val="22"/>
                      <w:color w:val="000000"/>
                    </w:rPr>
                    <w:t>9.像素：4000-5000万</w:t>
                  </w:r>
                </w:p>
                <w:p>
                  <w:pPr>
                    <w:pStyle w:val="null3"/>
                    <w:jc w:val="left"/>
                  </w:pPr>
                  <w:r>
                    <w:rPr>
                      <w:rFonts w:ascii="仿宋_GB2312" w:hAnsi="仿宋_GB2312" w:cs="仿宋_GB2312" w:eastAsia="仿宋_GB2312"/>
                      <w:sz w:val="22"/>
                      <w:color w:val="000000"/>
                    </w:rPr>
                    <w:t>10.RAW照片输出：14bit</w:t>
                  </w:r>
                </w:p>
                <w:p>
                  <w:pPr>
                    <w:pStyle w:val="null3"/>
                    <w:jc w:val="left"/>
                  </w:pPr>
                  <w:r>
                    <w:rPr>
                      <w:rFonts w:ascii="仿宋_GB2312" w:hAnsi="仿宋_GB2312" w:cs="仿宋_GB2312" w:eastAsia="仿宋_GB2312"/>
                      <w:sz w:val="22"/>
                      <w:color w:val="000000"/>
                    </w:rPr>
                    <w:t>11.视频拍摄能力：8K 120P,8K 60P</w:t>
                  </w:r>
                </w:p>
                <w:p>
                  <w:pPr>
                    <w:pStyle w:val="null3"/>
                    <w:jc w:val="left"/>
                  </w:pPr>
                  <w:r>
                    <w:rPr>
                      <w:rFonts w:ascii="仿宋_GB2312" w:hAnsi="仿宋_GB2312" w:cs="仿宋_GB2312" w:eastAsia="仿宋_GB2312"/>
                      <w:sz w:val="22"/>
                      <w:color w:val="000000"/>
                    </w:rPr>
                    <w:t>12.镜头：防抖；焦距：24-70mm；自动对焦AF/MF切换：RF卡口；滤镜直径：82mm；标准变焦；最大光圈：F2.8</w:t>
                  </w:r>
                </w:p>
                <w:p>
                  <w:pPr>
                    <w:pStyle w:val="null3"/>
                    <w:jc w:val="left"/>
                  </w:pPr>
                  <w:r>
                    <w:rPr>
                      <w:rFonts w:ascii="仿宋_GB2312" w:hAnsi="仿宋_GB2312" w:cs="仿宋_GB2312" w:eastAsia="仿宋_GB2312"/>
                      <w:sz w:val="22"/>
                      <w:color w:val="000000"/>
                    </w:rPr>
                    <w:t>13.画幅:全画幅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指纹采集仪</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1.自带提示音箱，配合采集软件提示被采集人的动作；单帧采集时间≤0.25s。</w:t>
                  </w:r>
                  <w:r>
                    <w:br/>
                  </w:r>
                  <w:r>
                    <w:rPr>
                      <w:rFonts w:ascii="仿宋_GB2312" w:hAnsi="仿宋_GB2312" w:cs="仿宋_GB2312" w:eastAsia="仿宋_GB2312"/>
                      <w:sz w:val="22"/>
                      <w:color w:val="000000"/>
                    </w:rPr>
                    <w:t>2.真皮探测:具有探测真皮能力；干湿手指有较好的适应性；半导体指纹模块</w:t>
                  </w:r>
                  <w:r>
                    <w:br/>
                  </w:r>
                  <w:r>
                    <w:rPr>
                      <w:rFonts w:ascii="仿宋_GB2312" w:hAnsi="仿宋_GB2312" w:cs="仿宋_GB2312" w:eastAsia="仿宋_GB2312"/>
                      <w:sz w:val="22"/>
                      <w:color w:val="000000"/>
                    </w:rPr>
                    <w:t>3、供电电压/电流:5.0V(USB供电)/250mA；通讯接口：兼容USB1.1/USB2.0</w:t>
                  </w:r>
                  <w:r>
                    <w:br/>
                  </w:r>
                  <w:r>
                    <w:rPr>
                      <w:rFonts w:ascii="仿宋_GB2312" w:hAnsi="仿宋_GB2312" w:cs="仿宋_GB2312" w:eastAsia="仿宋_GB2312"/>
                      <w:sz w:val="22"/>
                      <w:color w:val="000000"/>
                    </w:rPr>
                    <w:t>4、采集窗口尺寸:≥14mm × 19mm</w:t>
                  </w:r>
                  <w:r>
                    <w:br/>
                  </w:r>
                  <w:r>
                    <w:rPr>
                      <w:rFonts w:ascii="仿宋_GB2312" w:hAnsi="仿宋_GB2312" w:cs="仿宋_GB2312" w:eastAsia="仿宋_GB2312"/>
                      <w:sz w:val="22"/>
                      <w:color w:val="000000"/>
                    </w:rPr>
                    <w:t>5、图像像素数:256 x 360pixel</w:t>
                  </w:r>
                  <w:r>
                    <w:br/>
                  </w:r>
                  <w:r>
                    <w:rPr>
                      <w:rFonts w:ascii="仿宋_GB2312" w:hAnsi="仿宋_GB2312" w:cs="仿宋_GB2312" w:eastAsia="仿宋_GB2312"/>
                      <w:sz w:val="22"/>
                      <w:color w:val="000000"/>
                    </w:rPr>
                    <w:t>6、分辨率:500ppi</w:t>
                  </w:r>
                  <w:r>
                    <w:br/>
                  </w:r>
                  <w:r>
                    <w:rPr>
                      <w:rFonts w:ascii="仿宋_GB2312" w:hAnsi="仿宋_GB2312" w:cs="仿宋_GB2312" w:eastAsia="仿宋_GB2312"/>
                      <w:sz w:val="22"/>
                      <w:color w:val="000000"/>
                    </w:rPr>
                    <w:t>7、灰度级动态范围≥150</w:t>
                  </w:r>
                  <w:r>
                    <w:br/>
                  </w:r>
                  <w:r>
                    <w:rPr>
                      <w:rFonts w:ascii="仿宋_GB2312" w:hAnsi="仿宋_GB2312" w:cs="仿宋_GB2312" w:eastAsia="仿宋_GB2312"/>
                      <w:sz w:val="22"/>
                      <w:color w:val="000000"/>
                    </w:rPr>
                    <w:t>8、图像背景灰度不均匀度≤10%</w:t>
                  </w:r>
                  <w:r>
                    <w:br/>
                  </w:r>
                  <w:r>
                    <w:rPr>
                      <w:rFonts w:ascii="仿宋_GB2312" w:hAnsi="仿宋_GB2312" w:cs="仿宋_GB2312" w:eastAsia="仿宋_GB2312"/>
                      <w:sz w:val="22"/>
                      <w:color w:val="000000"/>
                    </w:rPr>
                    <w:t>9、单帧图像采集时间≤0.25S</w:t>
                  </w:r>
                </w:p>
                <w:p>
                  <w:pPr>
                    <w:pStyle w:val="null3"/>
                    <w:jc w:val="left"/>
                  </w:pPr>
                  <w:r>
                    <w:rPr>
                      <w:rFonts w:ascii="仿宋_GB2312" w:hAnsi="仿宋_GB2312" w:cs="仿宋_GB2312" w:eastAsia="仿宋_GB2312"/>
                      <w:sz w:val="22"/>
                      <w:color w:val="000000"/>
                    </w:rPr>
                    <w:t>10、电磁兼容：静电放电抗扰度符合GB 17626.2接触放电4级条件</w:t>
                  </w:r>
                  <w:r>
                    <w:br/>
                  </w:r>
                  <w:r>
                    <w:rPr>
                      <w:rFonts w:ascii="仿宋_GB2312" w:hAnsi="仿宋_GB2312" w:cs="仿宋_GB2312" w:eastAsia="仿宋_GB2312"/>
                      <w:sz w:val="22"/>
                      <w:color w:val="000000"/>
                    </w:rPr>
                    <w:t>11、辐射抗扰度符合GB 17626.3表1规定的2级条件</w:t>
                  </w:r>
                  <w:r>
                    <w:br/>
                  </w:r>
                  <w:r>
                    <w:rPr>
                      <w:rFonts w:ascii="仿宋_GB2312" w:hAnsi="仿宋_GB2312" w:cs="仿宋_GB2312" w:eastAsia="仿宋_GB2312"/>
                      <w:sz w:val="22"/>
                      <w:color w:val="000000"/>
                    </w:rPr>
                    <w:t>12、重量：≤300g</w:t>
                  </w:r>
                  <w:r>
                    <w:br/>
                  </w:r>
                  <w:r>
                    <w:rPr>
                      <w:rFonts w:ascii="仿宋_GB2312" w:hAnsi="仿宋_GB2312" w:cs="仿宋_GB2312" w:eastAsia="仿宋_GB2312"/>
                      <w:sz w:val="22"/>
                      <w:color w:val="000000"/>
                    </w:rPr>
                    <w:t>13、外型尺寸：≥80mmx70mmx50≥mm（长x宽x高）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28个</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声纹采集仪</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设备外观：集成化，适配多种场景；</w:t>
                  </w:r>
                  <w:r>
                    <w:br/>
                  </w:r>
                  <w:r>
                    <w:rPr>
                      <w:rFonts w:ascii="仿宋_GB2312" w:hAnsi="仿宋_GB2312" w:cs="仿宋_GB2312" w:eastAsia="仿宋_GB2312"/>
                      <w:sz w:val="22"/>
                      <w:color w:val="000000"/>
                    </w:rPr>
                    <w:t>2.运行环境：USB接口，免驱，声纹采集客户端控制，多版本操作系统</w:t>
                  </w:r>
                  <w:r>
                    <w:br/>
                  </w:r>
                  <w:r>
                    <w:rPr>
                      <w:rFonts w:ascii="仿宋_GB2312" w:hAnsi="仿宋_GB2312" w:cs="仿宋_GB2312" w:eastAsia="仿宋_GB2312"/>
                      <w:sz w:val="22"/>
                      <w:color w:val="000000"/>
                    </w:rPr>
                    <w:t>3.采集距离：0.6-1m；</w:t>
                  </w:r>
                  <w:r>
                    <w:br/>
                  </w:r>
                  <w:r>
                    <w:rPr>
                      <w:rFonts w:ascii="仿宋_GB2312" w:hAnsi="仿宋_GB2312" w:cs="仿宋_GB2312" w:eastAsia="仿宋_GB2312"/>
                      <w:sz w:val="22"/>
                      <w:color w:val="000000"/>
                    </w:rPr>
                    <w:t>4.角色分离：交谈模式声纹数据采集，定向采集目标人语音，分离问答双方；</w:t>
                  </w:r>
                  <w:r>
                    <w:br/>
                  </w:r>
                  <w:r>
                    <w:rPr>
                      <w:rFonts w:ascii="仿宋_GB2312" w:hAnsi="仿宋_GB2312" w:cs="仿宋_GB2312" w:eastAsia="仿宋_GB2312"/>
                      <w:sz w:val="22"/>
                      <w:color w:val="000000"/>
                    </w:rPr>
                    <w:t>5.指向性：单向不超过±45入射角（正面）的范围内声压级衰减不超过3dB（参考0度入射），在超音设备连接可继续录音，无需重新采集；</w:t>
                  </w:r>
                  <w:r>
                    <w:br/>
                  </w:r>
                  <w:r>
                    <w:rPr>
                      <w:rFonts w:ascii="仿宋_GB2312" w:hAnsi="仿宋_GB2312" w:cs="仿宋_GB2312" w:eastAsia="仿宋_GB2312"/>
                      <w:sz w:val="22"/>
                      <w:color w:val="000000"/>
                    </w:rPr>
                    <w:t>5.灵敏度（1 V/Pa，1 kHz）≥50mV/Pa；</w:t>
                  </w:r>
                  <w:r>
                    <w:br/>
                  </w:r>
                  <w:r>
                    <w:rPr>
                      <w:rFonts w:ascii="仿宋_GB2312" w:hAnsi="仿宋_GB2312" w:cs="仿宋_GB2312" w:eastAsia="仿宋_GB2312"/>
                      <w:sz w:val="22"/>
                      <w:color w:val="000000"/>
                    </w:rPr>
                    <w:t>6.等效噪声级≤36dB （A计权），信噪比≥50dB；</w:t>
                  </w:r>
                  <w:r>
                    <w:br/>
                  </w:r>
                  <w:r>
                    <w:rPr>
                      <w:rFonts w:ascii="仿宋_GB2312" w:hAnsi="仿宋_GB2312" w:cs="仿宋_GB2312" w:eastAsia="仿宋_GB2312"/>
                      <w:sz w:val="22"/>
                      <w:color w:val="000000"/>
                    </w:rPr>
                    <w:t>7.频率响应：50Hz-8KHz；</w:t>
                  </w:r>
                  <w:r>
                    <w:br/>
                  </w:r>
                  <w:r>
                    <w:rPr>
                      <w:rFonts w:ascii="仿宋_GB2312" w:hAnsi="仿宋_GB2312" w:cs="仿宋_GB2312" w:eastAsia="仿宋_GB2312"/>
                      <w:sz w:val="22"/>
                      <w:color w:val="000000"/>
                    </w:rPr>
                    <w:t>8.波形失真度：高保真音频，失真度要求≤7%，衰减不低于5dB；</w:t>
                  </w:r>
                  <w:r>
                    <w:br/>
                  </w:r>
                  <w:r>
                    <w:rPr>
                      <w:rFonts w:ascii="仿宋_GB2312" w:hAnsi="仿宋_GB2312" w:cs="仿宋_GB2312" w:eastAsia="仿宋_GB2312"/>
                      <w:sz w:val="22"/>
                      <w:color w:val="000000"/>
                    </w:rPr>
                    <w:t>9.麦克风阵列：16路麦克风，声场的空间特性采样处理；</w:t>
                  </w:r>
                  <w:r>
                    <w:br/>
                  </w:r>
                  <w:r>
                    <w:rPr>
                      <w:rFonts w:ascii="仿宋_GB2312" w:hAnsi="仿宋_GB2312" w:cs="仿宋_GB2312" w:eastAsia="仿宋_GB2312"/>
                      <w:sz w:val="22"/>
                      <w:color w:val="000000"/>
                    </w:rPr>
                    <w:t>10.噪声抑制：混响抑制及语音增强，对人声语谱无明显影响；前置降噪算法；</w:t>
                  </w:r>
                  <w:r>
                    <w:br/>
                  </w:r>
                  <w:r>
                    <w:rPr>
                      <w:rFonts w:ascii="仿宋_GB2312" w:hAnsi="仿宋_GB2312" w:cs="仿宋_GB2312" w:eastAsia="仿宋_GB2312"/>
                      <w:sz w:val="22"/>
                      <w:color w:val="000000"/>
                    </w:rPr>
                    <w:t>11.稳定性：≥48h</w:t>
                  </w:r>
                  <w:r>
                    <w:br/>
                  </w:r>
                  <w:r>
                    <w:rPr>
                      <w:rFonts w:ascii="仿宋_GB2312" w:hAnsi="仿宋_GB2312" w:cs="仿宋_GB2312" w:eastAsia="仿宋_GB2312"/>
                      <w:sz w:val="22"/>
                      <w:color w:val="000000"/>
                    </w:rPr>
                    <w:t>12.入网管理：唯一标识码，入网注册，入网后管理。</w:t>
                  </w:r>
                  <w:r>
                    <w:br/>
                  </w:r>
                  <w:r>
                    <w:rPr>
                      <w:rFonts w:ascii="仿宋_GB2312" w:hAnsi="仿宋_GB2312" w:cs="仿宋_GB2312" w:eastAsia="仿宋_GB2312"/>
                      <w:sz w:val="22"/>
                      <w:color w:val="000000"/>
                    </w:rPr>
                    <w:t>13.采集语音格式：Windows PCM WAV，单声道，16位量化精度；</w:t>
                  </w:r>
                  <w:r>
                    <w:br/>
                  </w:r>
                  <w:r>
                    <w:rPr>
                      <w:rFonts w:ascii="仿宋_GB2312" w:hAnsi="仿宋_GB2312" w:cs="仿宋_GB2312" w:eastAsia="仿宋_GB2312"/>
                      <w:sz w:val="22"/>
                      <w:color w:val="000000"/>
                    </w:rPr>
                    <w:t>14.采样率：16kHz采样率；</w:t>
                  </w:r>
                  <w:r>
                    <w:br/>
                  </w:r>
                  <w:r>
                    <w:rPr>
                      <w:rFonts w:ascii="仿宋_GB2312" w:hAnsi="仿宋_GB2312" w:cs="仿宋_GB2312" w:eastAsia="仿宋_GB2312"/>
                      <w:sz w:val="22"/>
                      <w:color w:val="000000"/>
                    </w:rPr>
                    <w:t>15.具有语音活动检测；有效语音时长检测功能，≥120s；平均能量检测功能；平均能量≥-25dB；</w:t>
                  </w:r>
                </w:p>
                <w:p>
                  <w:pPr>
                    <w:pStyle w:val="null3"/>
                    <w:jc w:val="left"/>
                  </w:pPr>
                  <w:r>
                    <w:rPr>
                      <w:rFonts w:ascii="仿宋_GB2312" w:hAnsi="仿宋_GB2312" w:cs="仿宋_GB2312" w:eastAsia="仿宋_GB2312"/>
                      <w:sz w:val="22"/>
                      <w:color w:val="000000"/>
                    </w:rPr>
                    <w:t>16.具有说话人数检测， 截幅比例检测功能，整段语音截幅比≤10%。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验收合格后填写政府采购项目验收单（一式伍份），发票（按合同总价直开采购人），供应商持中标通知书、供货合同、正式发票、政府采购项目验收单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（3）未超出预算金额或最高限价 （4）符合《开标一览表》的填报要求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[10-20]分；产品参数、证明文件基本满足，得[5-10)分；设备产品参数不够完善，证明文件不全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周密的供货实施方案，人员配置、分工，时间保障、货物运输、组织进度计划，配套质量管理、安全管理等各项措施，内容完整，描述清晰，且能针对性满足项目需求,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供货组织安排.docx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针对本项目特点提出可能出现的紧急事项并提出应对措施。应急方案详细可行得[3-6]分；应急方案较差得[0-3)分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投标人能够提供2022年10月01日至今签署的同类项目业绩。每提供一个同类项目业绩得2分，最多得分4分。注：投标人应提供项目合同复印件并加盖公章，否则不得分。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详见附件：供货组织安排.docx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