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bookmarkStart w:id="18" w:name="_GoBack"/>
      <w:bookmarkEnd w:id="18"/>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w:t>
      </w:r>
      <w:r>
        <w:rPr>
          <w:rFonts w:hint="eastAsia" w:ascii="宋体" w:hAnsi="宋体" w:cs="宋体"/>
          <w:b w:val="0"/>
          <w:bCs w:val="0"/>
          <w:sz w:val="21"/>
          <w:szCs w:val="21"/>
          <w:lang w:val="en-US" w:eastAsia="zh-CN"/>
        </w:rPr>
        <w:t>磋商</w:t>
      </w:r>
      <w:r>
        <w:rPr>
          <w:rFonts w:hint="eastAsia" w:ascii="宋体" w:hAnsi="宋体" w:eastAsia="宋体" w:cs="宋体"/>
          <w:b w:val="0"/>
          <w:bCs w:val="0"/>
          <w:sz w:val="21"/>
          <w:szCs w:val="21"/>
          <w:lang w:val="en-US" w:eastAsia="zh-CN"/>
        </w:rPr>
        <w:t>截止时间前一年内，已缴纳的任意一个月的纳税证明或完税证明或无欠税证明，纳税证明或完税证明或无欠税证明上应有代收机构或税务机关的公章或业务专用章，依法免税的</w:t>
      </w:r>
      <w:r>
        <w:rPr>
          <w:rFonts w:hint="eastAsia" w:ascii="宋体" w:hAnsi="宋体" w:cs="宋体"/>
          <w:b w:val="0"/>
          <w:bCs w:val="0"/>
          <w:sz w:val="21"/>
          <w:szCs w:val="21"/>
          <w:lang w:val="en-US" w:eastAsia="zh-CN"/>
        </w:rPr>
        <w:t>供应商</w:t>
      </w:r>
      <w:r>
        <w:rPr>
          <w:rFonts w:hint="eastAsia" w:ascii="宋体" w:hAnsi="宋体" w:eastAsia="宋体" w:cs="宋体"/>
          <w:b w:val="0"/>
          <w:bCs w:val="0"/>
          <w:sz w:val="21"/>
          <w:szCs w:val="21"/>
          <w:lang w:val="en-US" w:eastAsia="zh-CN"/>
        </w:rPr>
        <w:t>应提供相关文件证明；</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社会保障资金缴纳证明：提供磋商截止时间前一年内</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2、供应商资质要求：供应商具备水利水电工程施工总承包三级以上(含三级)资质，具有有效的安全生产许可证；</w:t>
      </w:r>
    </w:p>
    <w:p w14:paraId="1E3D0625">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3、拟派项目经理资质要求：拟派项目经理须具备水利水电工程二级及以上注册建造师执业资格，具有水利行政主管部门颁发的安全生产考核合格证，且在本单位注册，无在建工程（提供无在建工程承诺书）；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西安市临潼区水务局</w:t>
      </w:r>
      <w:r>
        <w:rPr>
          <w:rFonts w:hint="eastAsia" w:ascii="宋体" w:hAnsi="宋体" w:cs="宋体"/>
          <w:spacing w:val="4"/>
          <w:sz w:val="21"/>
          <w:szCs w:val="21"/>
          <w:u w:val="single"/>
          <w:lang w:val="en-US" w:eastAsia="zh-CN"/>
        </w:rPr>
        <w:t>/丰汇国际项目管理有限公司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eastAsia="zh-CN"/>
        </w:rPr>
        <w:t>西安市临潼区水务局</w:t>
      </w:r>
      <w:r>
        <w:rPr>
          <w:rFonts w:hint="eastAsia" w:ascii="宋体" w:hAnsi="宋体" w:cs="宋体"/>
          <w:spacing w:val="4"/>
          <w:sz w:val="21"/>
          <w:szCs w:val="21"/>
          <w:u w:val="single"/>
          <w:lang w:val="en-US" w:eastAsia="zh-CN"/>
        </w:rPr>
        <w:t>/丰汇国际项目管理有限公司：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西安市临潼区水务局</w:t>
      </w:r>
      <w:r>
        <w:rPr>
          <w:rFonts w:hint="eastAsia" w:ascii="宋体" w:hAnsi="宋体" w:cs="宋体"/>
          <w:spacing w:val="4"/>
          <w:sz w:val="21"/>
          <w:szCs w:val="21"/>
          <w:u w:val="single"/>
          <w:lang w:val="en-US" w:eastAsia="zh-CN"/>
        </w:rPr>
        <w:t>/丰汇国际项目管理有限公司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eastAsia="zh-CN"/>
        </w:rPr>
        <w:t>西安市临潼区水务局</w:t>
      </w:r>
      <w:r>
        <w:rPr>
          <w:rFonts w:hint="eastAsia" w:ascii="宋体" w:hAnsi="宋体" w:eastAsia="宋体" w:cs="宋体"/>
          <w:sz w:val="21"/>
          <w:szCs w:val="21"/>
          <w:u w:val="single"/>
          <w:lang w:val="en-US" w:eastAsia="zh-CN"/>
        </w:rPr>
        <w:t>/</w:t>
      </w:r>
      <w:r>
        <w:rPr>
          <w:rFonts w:hint="eastAsia" w:ascii="宋体" w:hAnsi="宋体" w:cs="宋体"/>
          <w:sz w:val="21"/>
          <w:szCs w:val="21"/>
          <w:u w:val="single"/>
          <w:lang w:val="en-US" w:eastAsia="zh-CN"/>
        </w:rPr>
        <w:t>丰汇国际项目管理有限公司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9133"/>
      <w:bookmarkStart w:id="16" w:name="_Toc60928820"/>
      <w:bookmarkStart w:id="17" w:name="_Toc60928901"/>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西安市临潼区水务局</w:t>
      </w:r>
      <w:r>
        <w:rPr>
          <w:rFonts w:hint="eastAsia" w:ascii="宋体" w:hAnsi="宋体" w:eastAsia="宋体" w:cs="宋体"/>
          <w:i w:val="0"/>
          <w:iCs w:val="0"/>
          <w:color w:val="auto"/>
          <w:sz w:val="21"/>
          <w:szCs w:val="21"/>
          <w:highlight w:val="none"/>
          <w:u w:val="single"/>
          <w:lang w:val="en-US" w:eastAsia="zh-CN"/>
        </w:rPr>
        <w:t>/</w:t>
      </w:r>
      <w:r>
        <w:rPr>
          <w:rFonts w:hint="eastAsia" w:ascii="宋体" w:hAnsi="宋体" w:cs="宋体"/>
          <w:i w:val="0"/>
          <w:iCs w:val="0"/>
          <w:color w:val="auto"/>
          <w:sz w:val="21"/>
          <w:szCs w:val="21"/>
          <w:highlight w:val="none"/>
          <w:u w:val="single"/>
          <w:lang w:val="en-US" w:eastAsia="zh-CN"/>
        </w:rPr>
        <w:t>丰汇国际项目管理有限公司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894D68A">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449352B4">
      <w:pPr>
        <w:spacing w:line="360" w:lineRule="auto"/>
        <w:ind w:left="0" w:leftChars="0" w:firstLine="0" w:firstLineChars="0"/>
        <w:outlineLvl w:val="2"/>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附件7：非联合体磋商声明</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28FAD6C9">
      <w:pPr>
        <w:keepNext w:val="0"/>
        <w:keepLines w:val="0"/>
        <w:widowControl/>
        <w:suppressLineNumbers w:val="0"/>
        <w:jc w:val="both"/>
        <w:rPr>
          <w:rFonts w:hint="eastAsia" w:ascii="宋体" w:hAnsi="宋体" w:eastAsia="宋体" w:cs="宋体"/>
          <w:szCs w:val="24"/>
          <w:highlight w:val="none"/>
        </w:rPr>
      </w:pPr>
    </w:p>
    <w:p w14:paraId="49C7FB9F">
      <w:pPr>
        <w:spacing w:line="480" w:lineRule="auto"/>
        <w:jc w:val="left"/>
        <w:rPr>
          <w:rFonts w:hint="eastAsia" w:ascii="宋体" w:hAnsi="宋体" w:eastAsia="宋体" w:cs="宋体"/>
          <w:szCs w:val="24"/>
          <w:highlight w:val="none"/>
        </w:rPr>
      </w:pPr>
    </w:p>
    <w:p w14:paraId="7A1006E2">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西安市临潼区水务局</w:t>
      </w:r>
      <w:r>
        <w:rPr>
          <w:rFonts w:hint="eastAsia" w:ascii="宋体" w:hAnsi="宋体" w:eastAsia="宋体" w:cs="宋体"/>
          <w:i w:val="0"/>
          <w:iCs w:val="0"/>
          <w:color w:val="auto"/>
          <w:sz w:val="21"/>
          <w:szCs w:val="21"/>
          <w:highlight w:val="none"/>
          <w:u w:val="single"/>
          <w:lang w:val="en-US" w:eastAsia="zh-CN"/>
        </w:rPr>
        <w:t>/</w:t>
      </w:r>
      <w:r>
        <w:rPr>
          <w:rFonts w:hint="eastAsia" w:ascii="宋体" w:hAnsi="宋体" w:cs="宋体"/>
          <w:i w:val="0"/>
          <w:iCs w:val="0"/>
          <w:color w:val="auto"/>
          <w:sz w:val="21"/>
          <w:szCs w:val="21"/>
          <w:highlight w:val="none"/>
          <w:u w:val="single"/>
          <w:lang w:val="en-US" w:eastAsia="zh-CN"/>
        </w:rPr>
        <w:t>丰汇国际项目管理有限公司</w:t>
      </w:r>
      <w:r>
        <w:rPr>
          <w:rFonts w:hint="eastAsia" w:ascii="宋体" w:hAnsi="宋体" w:eastAsia="宋体" w:cs="宋体"/>
          <w:spacing w:val="4"/>
          <w:sz w:val="21"/>
          <w:szCs w:val="21"/>
          <w:u w:val="single"/>
        </w:rPr>
        <w:t>：</w:t>
      </w:r>
    </w:p>
    <w:p w14:paraId="07DFE60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本公司就参加</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val="en-US" w:eastAsia="zh-CN"/>
        </w:rPr>
        <w:t>（项目名称、项目编号）</w:t>
      </w:r>
      <w:r>
        <w:rPr>
          <w:rFonts w:hint="eastAsia" w:ascii="宋体" w:hAnsi="宋体" w:eastAsia="宋体" w:cs="宋体"/>
          <w:i w:val="0"/>
          <w:iCs w:val="0"/>
          <w:color w:val="auto"/>
          <w:sz w:val="21"/>
          <w:szCs w:val="21"/>
          <w:highlight w:val="none"/>
        </w:rPr>
        <w:t>采购活动作出如下郑重声明：</w:t>
      </w:r>
    </w:p>
    <w:p w14:paraId="6CEDA19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本公司保证参与本项目并非联合体</w:t>
      </w:r>
      <w:r>
        <w:rPr>
          <w:rFonts w:hint="eastAsia" w:ascii="宋体" w:hAnsi="宋体" w:eastAsia="宋体" w:cs="宋体"/>
          <w:i w:val="0"/>
          <w:iCs w:val="0"/>
          <w:color w:val="auto"/>
          <w:sz w:val="21"/>
          <w:szCs w:val="21"/>
          <w:highlight w:val="none"/>
          <w:lang w:val="en-US" w:eastAsia="zh-CN"/>
        </w:rPr>
        <w:t>磋商</w:t>
      </w:r>
      <w:r>
        <w:rPr>
          <w:rFonts w:hint="eastAsia" w:ascii="宋体" w:hAnsi="宋体" w:eastAsia="宋体" w:cs="宋体"/>
          <w:i w:val="0"/>
          <w:iCs w:val="0"/>
          <w:color w:val="auto"/>
          <w:sz w:val="21"/>
          <w:szCs w:val="21"/>
          <w:highlight w:val="none"/>
        </w:rPr>
        <w:t>，本项目由本公司独立承担。本公司违反上述保证，或本声明陈述与事实不符，经查实，本公司愿意接受公开通报，承担由此带来的后果。</w:t>
      </w:r>
    </w:p>
    <w:p w14:paraId="74675CB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特此声明。</w:t>
      </w:r>
    </w:p>
    <w:p w14:paraId="0BE0816B">
      <w:pPr>
        <w:rPr>
          <w:rFonts w:hint="eastAsia" w:ascii="宋体" w:hAnsi="宋体" w:eastAsia="宋体" w:cs="宋体"/>
          <w:highlight w:val="none"/>
        </w:rPr>
      </w:pPr>
    </w:p>
    <w:p w14:paraId="7388FF33">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7046504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005CD75">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29A1F54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C12B39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1C4A6ACB">
      <w:pPr>
        <w:rPr>
          <w:rFonts w:hint="default"/>
          <w:lang w:val="en-US" w:eastAsia="zh-CN"/>
        </w:rPr>
      </w:pPr>
      <w:r>
        <w:rPr>
          <w:rFonts w:hint="default"/>
          <w:lang w:val="en-US" w:eastAsia="zh-CN"/>
        </w:rPr>
        <w:br w:type="page"/>
      </w:r>
    </w:p>
    <w:p w14:paraId="03763D3A">
      <w:pPr>
        <w:spacing w:line="360" w:lineRule="auto"/>
        <w:ind w:left="0" w:leftChars="0" w:firstLine="0" w:firstLineChars="0"/>
        <w:outlineLvl w:val="2"/>
        <w:rPr>
          <w:rFonts w:hint="eastAsia" w:ascii="宋体" w:hAnsi="宋体" w:eastAsia="宋体" w:cs="宋体"/>
          <w:szCs w:val="24"/>
          <w:highlight w:val="none"/>
        </w:rPr>
      </w:pPr>
      <w:r>
        <w:rPr>
          <w:rFonts w:hint="eastAsia" w:ascii="宋体" w:hAnsi="宋体" w:eastAsia="宋体" w:cs="宋体"/>
          <w:b/>
          <w:color w:val="auto"/>
          <w:sz w:val="21"/>
          <w:szCs w:val="21"/>
          <w:highlight w:val="none"/>
          <w:lang w:val="en-US" w:eastAsia="zh-CN"/>
        </w:rPr>
        <w:t>附件8：陕西省政府采购供应商拒绝政府采购领域商业贿赂承诺书</w:t>
      </w:r>
    </w:p>
    <w:p w14:paraId="28B8888C">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为响应党中央、国务院关于治理政府采购领域商业贿赂行为的号召，我公司在此庄严承诺：</w:t>
      </w:r>
    </w:p>
    <w:p w14:paraId="1E71E36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1、在参与政府采购活动中遵纪守法、诚信经营、公平竞标。</w:t>
      </w:r>
    </w:p>
    <w:p w14:paraId="23C3BAF7">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2、不向政府采购人、采购代理机构和政府采购评审专家进行任何形式的商业贿赂以谋取交易机会。</w:t>
      </w:r>
    </w:p>
    <w:p w14:paraId="156D024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3、不向政府采购代理机构和采购人提供虚假资质文件或采用虚假应标方式参与政府采购市场竞争并谋取</w:t>
      </w:r>
      <w:r>
        <w:rPr>
          <w:rFonts w:hint="eastAsia" w:ascii="宋体" w:hAnsi="宋体" w:eastAsia="宋体" w:cs="宋体"/>
          <w:i w:val="0"/>
          <w:iCs w:val="0"/>
          <w:color w:val="auto"/>
          <w:sz w:val="21"/>
          <w:szCs w:val="21"/>
          <w:highlight w:val="none"/>
          <w:lang w:eastAsia="zh-CN"/>
        </w:rPr>
        <w:t>成交</w:t>
      </w:r>
      <w:r>
        <w:rPr>
          <w:rFonts w:hint="eastAsia" w:ascii="宋体" w:hAnsi="宋体" w:eastAsia="宋体" w:cs="宋体"/>
          <w:i w:val="0"/>
          <w:iCs w:val="0"/>
          <w:color w:val="auto"/>
          <w:sz w:val="21"/>
          <w:szCs w:val="21"/>
          <w:highlight w:val="none"/>
        </w:rPr>
        <w:t>、成交。</w:t>
      </w:r>
    </w:p>
    <w:p w14:paraId="3169C6A4">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4、不采取“围标、陪标”等商业欺诈手段获得政府采购定单。</w:t>
      </w:r>
    </w:p>
    <w:p w14:paraId="0A3A9BB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5、不采取不正当手段诋毁、排挤其他供应商。</w:t>
      </w:r>
    </w:p>
    <w:p w14:paraId="3E527F7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6、不在提供商品和服务时“偷梁换柱、以次充好”损害采购人的合法权益。</w:t>
      </w:r>
    </w:p>
    <w:p w14:paraId="62A4ED0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7、不与采购人、采购代理机构政府采购评审专家或其它供应商恶意串通，进行质疑和投诉，维护政府采购市场秩序。</w:t>
      </w:r>
    </w:p>
    <w:p w14:paraId="7B527FB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8、尊重和接受政府采购监督管理部门的监督和政府采购代理机构招标采购要求，承担因违约行为给采购人造成的损失。</w:t>
      </w:r>
    </w:p>
    <w:p w14:paraId="3E04823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9、不发生其他有悖于政府采购公开、公平、公正和诚信原则的行为。</w:t>
      </w:r>
    </w:p>
    <w:p w14:paraId="11DC150A">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承诺单位（盖章）：</w:t>
      </w:r>
    </w:p>
    <w:p w14:paraId="39E7182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eastAsia="zh-CN"/>
        </w:rPr>
        <w:t>被授权人</w:t>
      </w:r>
      <w:r>
        <w:rPr>
          <w:rFonts w:hint="eastAsia" w:ascii="宋体" w:hAnsi="宋体" w:eastAsia="宋体" w:cs="宋体"/>
          <w:i w:val="0"/>
          <w:iCs w:val="0"/>
          <w:color w:val="auto"/>
          <w:sz w:val="21"/>
          <w:szCs w:val="21"/>
          <w:highlight w:val="none"/>
        </w:rPr>
        <w:t>（签字）：</w:t>
      </w:r>
    </w:p>
    <w:p w14:paraId="3A2A00B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地</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址：</w:t>
      </w:r>
    </w:p>
    <w:p w14:paraId="1008B27B">
      <w:pPr>
        <w:spacing w:line="360" w:lineRule="auto"/>
        <w:ind w:firstLine="426"/>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rPr>
        <w:t>邮</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编：</w:t>
      </w:r>
    </w:p>
    <w:p w14:paraId="79CC5DC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电</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话：    年 月 日</w:t>
      </w:r>
    </w:p>
    <w:p w14:paraId="13B4D36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7C1A5A9">
      <w:pPr>
        <w:rPr>
          <w:rFonts w:hint="default"/>
          <w:lang w:val="en-US" w:eastAsia="zh-CN"/>
        </w:rPr>
      </w:pPr>
    </w:p>
    <w:p w14:paraId="26E04FDF">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E13C0F"/>
    <w:rsid w:val="0B3141F6"/>
    <w:rsid w:val="0D403FBA"/>
    <w:rsid w:val="13296BDD"/>
    <w:rsid w:val="13513D2B"/>
    <w:rsid w:val="1D201561"/>
    <w:rsid w:val="1E664DC7"/>
    <w:rsid w:val="2AA902C1"/>
    <w:rsid w:val="2C7B0515"/>
    <w:rsid w:val="2D9A4720"/>
    <w:rsid w:val="30C91CC5"/>
    <w:rsid w:val="324F4CB7"/>
    <w:rsid w:val="34636AC9"/>
    <w:rsid w:val="35812CF5"/>
    <w:rsid w:val="35CB5308"/>
    <w:rsid w:val="395F35BD"/>
    <w:rsid w:val="41D112CC"/>
    <w:rsid w:val="44FF5255"/>
    <w:rsid w:val="4A7C6F23"/>
    <w:rsid w:val="4C7F3E37"/>
    <w:rsid w:val="561B0A97"/>
    <w:rsid w:val="59CC49CD"/>
    <w:rsid w:val="5CAE3EBE"/>
    <w:rsid w:val="6098413C"/>
    <w:rsid w:val="60BB112B"/>
    <w:rsid w:val="62F672B0"/>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3118</Words>
  <Characters>3240</Characters>
  <Lines>0</Lines>
  <Paragraphs>0</Paragraphs>
  <TotalTime>0</TotalTime>
  <ScaleCrop>false</ScaleCrop>
  <LinksUpToDate>false</LinksUpToDate>
  <CharactersWithSpaces>3923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惊蛰</cp:lastModifiedBy>
  <dcterms:modified xsi:type="dcterms:W3CDTF">2025-09-17T06:43:41Z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DD89878CFB884B3CBDF67005FCC4DB5E_13</vt:lpwstr>
  </property>
  <property fmtid="{D5CDD505-2E9C-101B-9397-08002B2CF9AE}" pid="4" name="KSOTemplateDocerSaveRecord">
    <vt:lpwstr>eyJoZGlkIjoiMmViN2EzZjI2ZWRhOTA2YTQ1NDU0YjdlZDJjNjhmZDciLCJ1c2VySWQiOiI4MjU5NjMxNDEifQ==</vt:lpwstr>
  </property>
</Properties>
</file>