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版本号：HDFX-2025-Z10820251117001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皮肤毛发观察仪及双能骨密度检测仪设备采购项目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HDFX-2025-Z108</w:t>
      </w:r>
      <w:r>
        <w:br/>
      </w:r>
      <w:r>
        <w:br/>
      </w:r>
      <w:r>
        <w:br/>
      </w:r>
    </w:p>
    <w:p>
      <w:pPr>
        <w:pStyle w:val="null3"/>
        <w:jc w:val="center"/>
        <w:outlineLvl w:val="2"/>
      </w:pPr>
      <w:r>
        <w:rPr>
          <w:rFonts w:ascii="仿宋_GB2312" w:hAnsi="仿宋_GB2312" w:cs="仿宋_GB2312" w:eastAsia="仿宋_GB2312"/>
          <w:sz w:val="28"/>
          <w:b/>
        </w:rPr>
        <w:t>西安市临潼区中医医院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西安市临潼区中医医院</w:t>
      </w:r>
      <w:r>
        <w:rPr>
          <w:rFonts w:ascii="仿宋_GB2312" w:hAnsi="仿宋_GB2312" w:cs="仿宋_GB2312" w:eastAsia="仿宋_GB2312"/>
        </w:rPr>
        <w:t>委托，拟对</w:t>
      </w:r>
      <w:r>
        <w:rPr>
          <w:rFonts w:ascii="仿宋_GB2312" w:hAnsi="仿宋_GB2312" w:cs="仿宋_GB2312" w:eastAsia="仿宋_GB2312"/>
        </w:rPr>
        <w:t>皮肤毛发观察仪及双能骨密度检测仪设备采购项目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皮肤毛发观察仪及双能骨密度检测仪设备采购项目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皮肤毛发观察仪及双能骨密度检测仪设备采购。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w:t>
      </w:r>
    </w:p>
    <w:p>
      <w:pPr>
        <w:pStyle w:val="null3"/>
      </w:pPr>
      <w:r>
        <w:rPr>
          <w:rFonts w:ascii="仿宋_GB2312" w:hAnsi="仿宋_GB2312" w:cs="仿宋_GB2312" w:eastAsia="仿宋_GB2312"/>
        </w:rPr>
        <w:t>3、财务状况报告：提供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4、社保保障资金缴纳证明：提供投标截止时间前十二个月内至少一个月的社会保障资金缴存单据或社保机构开具的社会保险参保缴费情况证明，依法不需要缴纳社会保障资金的单位应提供相关证明材料。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5、税收缴纳证明：提供投标截止时间前十二个月内至少一个月的纳税证明或完税证明（任意税种，个人所得税除外），依法免税的单位应提供相关证明材料。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特定资质：所投产品属于医疗器械管理的，投标人为生产厂家的须提供《医疗器械生产许可证》；投标人为代理商的须提供《医疗器械经营许可证》或《医疗器械经营备案凭证》及生产厂家的《医疗器械生产许可证》；纳入医疗器械注册管理的，提供医疗器械注册证。</w:t>
      </w:r>
    </w:p>
    <w:p>
      <w:pPr>
        <w:pStyle w:val="null3"/>
      </w:pPr>
      <w:r>
        <w:rPr>
          <w:rFonts w:ascii="仿宋_GB2312" w:hAnsi="仿宋_GB2312" w:cs="仿宋_GB2312" w:eastAsia="仿宋_GB2312"/>
        </w:rPr>
        <w:t>8、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9、履行合同的书面承诺：承诺具备履行合同所必需的设备和专业技术能力。</w:t>
      </w:r>
    </w:p>
    <w:p>
      <w:pPr>
        <w:pStyle w:val="null3"/>
      </w:pPr>
      <w:r>
        <w:rPr>
          <w:rFonts w:ascii="仿宋_GB2312" w:hAnsi="仿宋_GB2312" w:cs="仿宋_GB2312" w:eastAsia="仿宋_GB2312"/>
        </w:rPr>
        <w:t>10、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11、投标人与采购人关联关系：本项目不接受由西安市临潼区中医医院职工及其亲属投资开办的企业参加本单位的政府采购活动（提供承诺函）。</w:t>
      </w:r>
    </w:p>
    <w:p>
      <w:pPr>
        <w:pStyle w:val="null3"/>
      </w:pPr>
      <w:r>
        <w:rPr>
          <w:rFonts w:ascii="仿宋_GB2312" w:hAnsi="仿宋_GB2312" w:cs="仿宋_GB2312" w:eastAsia="仿宋_GB2312"/>
        </w:rPr>
        <w:t>12、非联合体声明函：本项目不接受联合体投标。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临潼区南大街46号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029-83828593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说明：交货验收合格后，乙方向甲方开具正规发票及提供所供货品明细单，并向甲方出具合同成交总价的5%履约保证金电子保函后，甲方向乙方一次性支付合同总价的100%。</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代理服务费收费标准：1、中标人在领取中标通知书前，须向采购代理机构支付服务费。 2、服务费参照《国家计委关于印发&lt;招标代理服务收费管理暂行办法&gt;的通知》（计价格〔2002〕1980号）规定收取。 3、中标人服务费交纳信息 银行户名：陕西华达峰信项目管理有限公司 开户银行：中国工商银行股份有限公司西安未央支行 账 号：3700 0340 0910 0001 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西安市临潼区中医医院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按照招标文件、合同的相关规定进行验收。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地址：陕西省西安市未央区朱宏路福清商会大厦11层1101室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皮肤毛发观察仪及双能骨密度检测仪设备采购。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940,000.00</w:t>
      </w:r>
    </w:p>
    <w:p>
      <w:pPr>
        <w:pStyle w:val="null3"/>
      </w:pPr>
      <w:r>
        <w:rPr>
          <w:rFonts w:ascii="仿宋_GB2312" w:hAnsi="仿宋_GB2312" w:cs="仿宋_GB2312" w:eastAsia="仿宋_GB2312"/>
        </w:rPr>
        <w:t>采购包最高限价（元）: 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皮肤毛发观察仪及双能骨密度检测仪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标的名称：皮肤毛发观察仪及双能骨密度检测仪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本项目核心产品为：“</w:t>
            </w:r>
            <w:r>
              <w:rPr>
                <w:rFonts w:ascii="仿宋_GB2312" w:hAnsi="仿宋_GB2312" w:cs="仿宋_GB2312" w:eastAsia="仿宋_GB2312"/>
                <w:sz w:val="20"/>
                <w:b/>
              </w:rPr>
              <w:t>双能X射线骨密度仪</w:t>
            </w:r>
            <w:r>
              <w:rPr>
                <w:rFonts w:ascii="仿宋_GB2312" w:hAnsi="仿宋_GB2312" w:cs="仿宋_GB2312" w:eastAsia="仿宋_GB2312"/>
                <w:b/>
              </w:rPr>
              <w:t>”</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双能</w:t>
            </w:r>
            <w:r>
              <w:rPr>
                <w:rFonts w:ascii="仿宋_GB2312" w:hAnsi="仿宋_GB2312" w:cs="仿宋_GB2312" w:eastAsia="仿宋_GB2312"/>
                <w:sz w:val="20"/>
                <w:b/>
              </w:rPr>
              <w:t>X射线骨密度仪</w:t>
            </w:r>
          </w:p>
          <w:p>
            <w:pPr>
              <w:pStyle w:val="null3"/>
              <w:numPr>
                <w:ilvl w:val="0"/>
                <w:numId w:val="1"/>
              </w:numPr>
              <w:jc w:val="both"/>
            </w:pPr>
            <w:r>
              <w:rPr>
                <w:rFonts w:ascii="仿宋_GB2312" w:hAnsi="仿宋_GB2312" w:cs="仿宋_GB2312" w:eastAsia="仿宋_GB2312"/>
                <w:sz w:val="20"/>
                <w:b/>
              </w:rPr>
              <w:t>设备用途</w:t>
            </w:r>
            <w:r>
              <w:rPr>
                <w:rFonts w:ascii="仿宋_GB2312" w:hAnsi="仿宋_GB2312" w:cs="仿宋_GB2312" w:eastAsia="仿宋_GB2312"/>
                <w:sz w:val="20"/>
                <w:b/>
              </w:rPr>
              <w:t>：</w:t>
            </w:r>
            <w:r>
              <w:rPr>
                <w:rFonts w:ascii="仿宋_GB2312" w:hAnsi="仿宋_GB2312" w:cs="仿宋_GB2312" w:eastAsia="仿宋_GB2312"/>
                <w:sz w:val="20"/>
              </w:rPr>
              <w:t>人体骨矿及全身肌肉脂肪含量，诊断骨质疏松症，预测骨折风险，监测骨质疏松疗效。</w:t>
            </w:r>
          </w:p>
          <w:p>
            <w:pPr>
              <w:pStyle w:val="null3"/>
              <w:numPr>
                <w:ilvl w:val="0"/>
                <w:numId w:val="1"/>
              </w:numPr>
              <w:jc w:val="both"/>
            </w:pPr>
            <w:r>
              <w:rPr>
                <w:rFonts w:ascii="仿宋_GB2312" w:hAnsi="仿宋_GB2312" w:cs="仿宋_GB2312" w:eastAsia="仿宋_GB2312"/>
                <w:sz w:val="20"/>
                <w:b/>
              </w:rPr>
              <w:t>技术</w:t>
            </w:r>
            <w:r>
              <w:rPr>
                <w:rFonts w:ascii="仿宋_GB2312" w:hAnsi="仿宋_GB2312" w:cs="仿宋_GB2312" w:eastAsia="仿宋_GB2312"/>
                <w:sz w:val="20"/>
                <w:b/>
              </w:rPr>
              <w:t>参数</w:t>
            </w:r>
          </w:p>
          <w:p>
            <w:pPr>
              <w:pStyle w:val="null3"/>
              <w:jc w:val="both"/>
            </w:pPr>
            <w:r>
              <w:rPr>
                <w:rFonts w:ascii="仿宋_GB2312" w:hAnsi="仿宋_GB2312" w:cs="仿宋_GB2312" w:eastAsia="仿宋_GB2312"/>
                <w:sz w:val="20"/>
                <w:b/>
              </w:rPr>
              <w:t>1、X线源</w:t>
            </w:r>
          </w:p>
          <w:p>
            <w:pPr>
              <w:pStyle w:val="null3"/>
              <w:jc w:val="both"/>
            </w:pPr>
            <w:r>
              <w:rPr>
                <w:rFonts w:ascii="仿宋_GB2312" w:hAnsi="仿宋_GB2312" w:cs="仿宋_GB2312" w:eastAsia="仿宋_GB2312"/>
                <w:sz w:val="20"/>
              </w:rPr>
              <w:t>1.1双能X线发生方式</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1.1.1 稳恒电压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1.1.2交换脉冲式或K缘过滤式产生高</w:t>
            </w:r>
            <w:r>
              <w:rPr>
                <w:rFonts w:ascii="仿宋_GB2312" w:hAnsi="仿宋_GB2312" w:cs="仿宋_GB2312" w:eastAsia="仿宋_GB2312"/>
                <w:sz w:val="20"/>
              </w:rPr>
              <w:t>、</w:t>
            </w:r>
            <w:r>
              <w:rPr>
                <w:rFonts w:ascii="仿宋_GB2312" w:hAnsi="仿宋_GB2312" w:cs="仿宋_GB2312" w:eastAsia="仿宋_GB2312"/>
                <w:sz w:val="20"/>
              </w:rPr>
              <w:t>低双能</w:t>
            </w:r>
            <w:r>
              <w:rPr>
                <w:rFonts w:ascii="仿宋_GB2312" w:hAnsi="仿宋_GB2312" w:cs="仿宋_GB2312" w:eastAsia="仿宋_GB2312"/>
                <w:sz w:val="20"/>
              </w:rPr>
              <w:t>X线</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1.2双能的峰值范围</w:t>
            </w:r>
            <w:r>
              <w:rPr>
                <w:rFonts w:ascii="仿宋_GB2312" w:hAnsi="仿宋_GB2312" w:cs="仿宋_GB2312" w:eastAsia="仿宋_GB2312"/>
                <w:sz w:val="20"/>
              </w:rPr>
              <w:t>：</w:t>
            </w:r>
            <w:r>
              <w:rPr>
                <w:rFonts w:ascii="仿宋_GB2312" w:hAnsi="仿宋_GB2312" w:cs="仿宋_GB2312" w:eastAsia="仿宋_GB2312"/>
                <w:sz w:val="20"/>
              </w:rPr>
              <w:t>高能</w:t>
            </w:r>
            <w:r>
              <w:rPr>
                <w:rFonts w:ascii="仿宋_GB2312" w:hAnsi="仿宋_GB2312" w:cs="仿宋_GB2312" w:eastAsia="仿宋_GB2312"/>
                <w:sz w:val="20"/>
              </w:rPr>
              <w:t>≥</w:t>
            </w:r>
            <w:r>
              <w:rPr>
                <w:rFonts w:ascii="仿宋_GB2312" w:hAnsi="仿宋_GB2312" w:cs="仿宋_GB2312" w:eastAsia="仿宋_GB2312"/>
                <w:sz w:val="20"/>
              </w:rPr>
              <w:t>100Kv，低能</w:t>
            </w:r>
            <w:r>
              <w:rPr>
                <w:rFonts w:ascii="仿宋_GB2312" w:hAnsi="仿宋_GB2312" w:cs="仿宋_GB2312" w:eastAsia="仿宋_GB2312"/>
                <w:sz w:val="20"/>
              </w:rPr>
              <w:t>≥</w:t>
            </w:r>
            <w:r>
              <w:rPr>
                <w:rFonts w:ascii="仿宋_GB2312" w:hAnsi="仿宋_GB2312" w:cs="仿宋_GB2312" w:eastAsia="仿宋_GB2312"/>
                <w:sz w:val="20"/>
              </w:rPr>
              <w:t>50Kv</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1.3球管最大耐受电流</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10mA</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1.4球管热负荷</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3000BTU/小时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1.5球管冷却方式</w:t>
            </w:r>
            <w:r>
              <w:rPr>
                <w:rFonts w:ascii="仿宋_GB2312" w:hAnsi="仿宋_GB2312" w:cs="仿宋_GB2312" w:eastAsia="仿宋_GB2312"/>
                <w:sz w:val="20"/>
              </w:rPr>
              <w:t>：</w:t>
            </w:r>
            <w:r>
              <w:rPr>
                <w:rFonts w:ascii="仿宋_GB2312" w:hAnsi="仿宋_GB2312" w:cs="仿宋_GB2312" w:eastAsia="仿宋_GB2312"/>
                <w:sz w:val="20"/>
              </w:rPr>
              <w:t>油循环冷却</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1.6扫描方式</w:t>
            </w:r>
            <w:r>
              <w:rPr>
                <w:rFonts w:ascii="仿宋_GB2312" w:hAnsi="仿宋_GB2312" w:cs="仿宋_GB2312" w:eastAsia="仿宋_GB2312"/>
                <w:sz w:val="20"/>
              </w:rPr>
              <w:t>：</w:t>
            </w:r>
            <w:r>
              <w:rPr>
                <w:rFonts w:ascii="仿宋_GB2312" w:hAnsi="仿宋_GB2312" w:cs="仿宋_GB2312" w:eastAsia="仿宋_GB2312"/>
                <w:sz w:val="20"/>
              </w:rPr>
              <w:t>连续扇形束扫描采集技术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1.7自动智能扫描</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2、探测器系统</w:t>
            </w:r>
          </w:p>
          <w:p>
            <w:pPr>
              <w:pStyle w:val="null3"/>
              <w:jc w:val="both"/>
            </w:pPr>
            <w:r>
              <w:rPr>
                <w:rFonts w:ascii="仿宋_GB2312" w:hAnsi="仿宋_GB2312" w:cs="仿宋_GB2312" w:eastAsia="仿宋_GB2312"/>
                <w:sz w:val="20"/>
              </w:rPr>
              <w:t>2.1探测器的种类为高分辨率直接数字化</w:t>
            </w:r>
            <w:r>
              <w:rPr>
                <w:rFonts w:ascii="仿宋_GB2312" w:hAnsi="仿宋_GB2312" w:cs="仿宋_GB2312" w:eastAsia="仿宋_GB2312"/>
                <w:sz w:val="20"/>
              </w:rPr>
              <w:t>晶体</w:t>
            </w:r>
            <w:r>
              <w:rPr>
                <w:rFonts w:ascii="仿宋_GB2312" w:hAnsi="仿宋_GB2312" w:cs="仿宋_GB2312" w:eastAsia="仿宋_GB2312"/>
                <w:sz w:val="20"/>
              </w:rPr>
              <w:t>陶瓷探测器</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2.2探测器数目</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60个</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3、扫描</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3.1适合全身的开放式扫描床，床面可前后，左右移动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3.2床面尺寸</w:t>
            </w:r>
            <w:r>
              <w:rPr>
                <w:rFonts w:ascii="仿宋_GB2312" w:hAnsi="仿宋_GB2312" w:cs="仿宋_GB2312" w:eastAsia="仿宋_GB2312"/>
                <w:sz w:val="20"/>
              </w:rPr>
              <w:t>：</w:t>
            </w:r>
            <w:r>
              <w:rPr>
                <w:rFonts w:ascii="仿宋_GB2312" w:hAnsi="仿宋_GB2312" w:cs="仿宋_GB2312" w:eastAsia="仿宋_GB2312"/>
                <w:sz w:val="20"/>
              </w:rPr>
              <w:t>长度</w:t>
            </w:r>
            <w:r>
              <w:rPr>
                <w:rFonts w:ascii="仿宋_GB2312" w:hAnsi="仿宋_GB2312" w:cs="仿宋_GB2312" w:eastAsia="仿宋_GB2312"/>
                <w:sz w:val="20"/>
              </w:rPr>
              <w:t>≥200cm</w:t>
            </w:r>
            <w:r>
              <w:rPr>
                <w:rFonts w:ascii="仿宋_GB2312" w:hAnsi="仿宋_GB2312" w:cs="仿宋_GB2312" w:eastAsia="仿宋_GB2312"/>
                <w:sz w:val="20"/>
              </w:rPr>
              <w:t>；</w:t>
            </w:r>
            <w:r>
              <w:rPr>
                <w:rFonts w:ascii="仿宋_GB2312" w:hAnsi="仿宋_GB2312" w:cs="仿宋_GB2312" w:eastAsia="仿宋_GB2312"/>
                <w:sz w:val="20"/>
              </w:rPr>
              <w:t>宽度</w:t>
            </w:r>
            <w:r>
              <w:rPr>
                <w:rFonts w:ascii="仿宋_GB2312" w:hAnsi="仿宋_GB2312" w:cs="仿宋_GB2312" w:eastAsia="仿宋_GB2312"/>
                <w:sz w:val="20"/>
              </w:rPr>
              <w:t>≥80cm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3.3 扫描台伸展面积</w:t>
            </w:r>
            <w:r>
              <w:rPr>
                <w:rFonts w:ascii="仿宋_GB2312" w:hAnsi="仿宋_GB2312" w:cs="仿宋_GB2312" w:eastAsia="仿宋_GB2312"/>
                <w:sz w:val="20"/>
              </w:rPr>
              <w:t>：</w:t>
            </w:r>
            <w:r>
              <w:rPr>
                <w:rFonts w:ascii="仿宋_GB2312" w:hAnsi="仿宋_GB2312" w:cs="仿宋_GB2312" w:eastAsia="仿宋_GB2312"/>
                <w:sz w:val="20"/>
              </w:rPr>
              <w:t>长度</w:t>
            </w:r>
            <w:r>
              <w:rPr>
                <w:rFonts w:ascii="仿宋_GB2312" w:hAnsi="仿宋_GB2312" w:cs="仿宋_GB2312" w:eastAsia="仿宋_GB2312"/>
                <w:sz w:val="20"/>
              </w:rPr>
              <w:t>≥300cm</w:t>
            </w:r>
            <w:r>
              <w:rPr>
                <w:rFonts w:ascii="仿宋_GB2312" w:hAnsi="仿宋_GB2312" w:cs="仿宋_GB2312" w:eastAsia="仿宋_GB2312"/>
                <w:sz w:val="20"/>
              </w:rPr>
              <w:t>；</w:t>
            </w:r>
            <w:r>
              <w:rPr>
                <w:rFonts w:ascii="仿宋_GB2312" w:hAnsi="仿宋_GB2312" w:cs="仿宋_GB2312" w:eastAsia="仿宋_GB2312"/>
                <w:sz w:val="20"/>
              </w:rPr>
              <w:t>宽度</w:t>
            </w:r>
            <w:r>
              <w:rPr>
                <w:rFonts w:ascii="仿宋_GB2312" w:hAnsi="仿宋_GB2312" w:cs="仿宋_GB2312" w:eastAsia="仿宋_GB2312"/>
                <w:sz w:val="20"/>
              </w:rPr>
              <w:t>≥150cm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3.4最大有效扫描视野</w:t>
            </w:r>
            <w:r>
              <w:rPr>
                <w:rFonts w:ascii="仿宋_GB2312" w:hAnsi="仿宋_GB2312" w:cs="仿宋_GB2312" w:eastAsia="仿宋_GB2312"/>
                <w:sz w:val="20"/>
              </w:rPr>
              <w:t>：</w:t>
            </w:r>
            <w:r>
              <w:rPr>
                <w:rFonts w:ascii="仿宋_GB2312" w:hAnsi="仿宋_GB2312" w:cs="仿宋_GB2312" w:eastAsia="仿宋_GB2312"/>
                <w:sz w:val="20"/>
              </w:rPr>
              <w:t>≥195cm×65cm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3.5 扫描时间</w:t>
            </w:r>
            <w:r>
              <w:rPr>
                <w:rFonts w:ascii="仿宋_GB2312" w:hAnsi="仿宋_GB2312" w:cs="仿宋_GB2312" w:eastAsia="仿宋_GB2312"/>
                <w:sz w:val="20"/>
              </w:rPr>
              <w:t>：</w:t>
            </w:r>
            <w:r>
              <w:rPr>
                <w:rFonts w:ascii="仿宋_GB2312" w:hAnsi="仿宋_GB2312" w:cs="仿宋_GB2312" w:eastAsia="仿宋_GB2312"/>
                <w:sz w:val="20"/>
              </w:rPr>
              <w:t>正位腰椎或髋关节标准扫描模式</w:t>
            </w:r>
            <w:r>
              <w:rPr>
                <w:rFonts w:ascii="仿宋_GB2312" w:hAnsi="仿宋_GB2312" w:cs="仿宋_GB2312" w:eastAsia="仿宋_GB2312"/>
                <w:sz w:val="20"/>
              </w:rPr>
              <w:t>≤30秒</w:t>
            </w:r>
            <w:r>
              <w:rPr>
                <w:rFonts w:ascii="仿宋_GB2312" w:hAnsi="仿宋_GB2312" w:cs="仿宋_GB2312" w:eastAsia="仿宋_GB2312"/>
                <w:sz w:val="20"/>
              </w:rPr>
              <w:t>；</w:t>
            </w:r>
            <w:r>
              <w:rPr>
                <w:rFonts w:ascii="仿宋_GB2312" w:hAnsi="仿宋_GB2312" w:cs="仿宋_GB2312" w:eastAsia="仿宋_GB2312"/>
                <w:sz w:val="20"/>
              </w:rPr>
              <w:t>全身</w:t>
            </w:r>
            <w:r>
              <w:rPr>
                <w:rFonts w:ascii="仿宋_GB2312" w:hAnsi="仿宋_GB2312" w:cs="仿宋_GB2312" w:eastAsia="仿宋_GB2312"/>
                <w:sz w:val="20"/>
              </w:rPr>
              <w:t>≤5分钟</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3.6全套扫描定位器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3.7精确激光定位灯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3.8 扫描精准度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3.8.1活体腰椎或髋关节</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3.8.2仿人体腰椎的质控模块扫描精度</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3.8.3精度≤0.4%</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.8.4扫描准确性</w:t>
            </w:r>
            <w:r>
              <w:rPr>
                <w:rFonts w:ascii="仿宋_GB2312" w:hAnsi="仿宋_GB2312" w:cs="仿宋_GB2312" w:eastAsia="仿宋_GB2312"/>
                <w:sz w:val="20"/>
              </w:rPr>
              <w:t>：</w:t>
            </w:r>
            <w:r>
              <w:rPr>
                <w:rFonts w:ascii="仿宋_GB2312" w:hAnsi="仿宋_GB2312" w:cs="仿宋_GB2312" w:eastAsia="仿宋_GB2312"/>
                <w:sz w:val="20"/>
              </w:rPr>
              <w:t>≤0.8%</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3.9载重量：</w:t>
            </w:r>
            <w:r>
              <w:rPr>
                <w:rFonts w:ascii="仿宋_GB2312" w:hAnsi="仿宋_GB2312" w:cs="仿宋_GB2312" w:eastAsia="仿宋_GB2312"/>
                <w:sz w:val="20"/>
              </w:rPr>
              <w:t>≥</w:t>
            </w:r>
            <w:r>
              <w:rPr>
                <w:rFonts w:ascii="仿宋_GB2312" w:hAnsi="仿宋_GB2312" w:cs="仿宋_GB2312" w:eastAsia="仿宋_GB2312"/>
                <w:sz w:val="20"/>
              </w:rPr>
              <w:t>200kg；</w:t>
            </w:r>
          </w:p>
          <w:p>
            <w:pPr>
              <w:pStyle w:val="null3"/>
              <w:jc w:val="both"/>
            </w:pPr>
            <w:r>
              <w:rPr>
                <w:rFonts w:ascii="仿宋_GB2312" w:hAnsi="仿宋_GB2312" w:cs="仿宋_GB2312" w:eastAsia="仿宋_GB2312"/>
                <w:sz w:val="20"/>
              </w:rPr>
              <w:t>3.10 扫描臂距离扫描床距离≥60cm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3.11 工作噪音≤60</w:t>
            </w:r>
            <w:r>
              <w:rPr>
                <w:rFonts w:ascii="仿宋_GB2312" w:hAnsi="仿宋_GB2312" w:cs="仿宋_GB2312" w:eastAsia="仿宋_GB2312"/>
                <w:sz w:val="20"/>
              </w:rPr>
              <w:t>dB。</w:t>
            </w:r>
          </w:p>
          <w:p>
            <w:pPr>
              <w:pStyle w:val="null3"/>
              <w:jc w:val="both"/>
            </w:pPr>
            <w:r>
              <w:rPr>
                <w:rFonts w:ascii="仿宋_GB2312" w:hAnsi="仿宋_GB2312" w:cs="仿宋_GB2312" w:eastAsia="仿宋_GB2312"/>
                <w:sz w:val="20"/>
                <w:b/>
              </w:rPr>
              <w:t>4、扫描部位及临床应用功能</w:t>
            </w:r>
          </w:p>
          <w:p>
            <w:pPr>
              <w:pStyle w:val="null3"/>
              <w:jc w:val="both"/>
            </w:pPr>
            <w:r>
              <w:rPr>
                <w:rFonts w:ascii="仿宋_GB2312" w:hAnsi="仿宋_GB2312" w:cs="仿宋_GB2312" w:eastAsia="仿宋_GB2312"/>
                <w:sz w:val="20"/>
              </w:rPr>
              <w:t>4.1正位脊柱扫描、评估；</w:t>
            </w:r>
          </w:p>
          <w:p>
            <w:pPr>
              <w:pStyle w:val="null3"/>
              <w:jc w:val="both"/>
            </w:pPr>
            <w:r>
              <w:rPr>
                <w:rFonts w:ascii="仿宋_GB2312" w:hAnsi="仿宋_GB2312" w:cs="仿宋_GB2312" w:eastAsia="仿宋_GB2312"/>
                <w:sz w:val="20"/>
              </w:rPr>
              <w:t>4.2侧位脊柱扫描、评估；</w:t>
            </w:r>
          </w:p>
          <w:p>
            <w:pPr>
              <w:pStyle w:val="null3"/>
              <w:jc w:val="both"/>
            </w:pPr>
            <w:r>
              <w:rPr>
                <w:rFonts w:ascii="仿宋_GB2312" w:hAnsi="仿宋_GB2312" w:cs="仿宋_GB2312" w:eastAsia="仿宋_GB2312"/>
                <w:sz w:val="20"/>
              </w:rPr>
              <w:t>4.3单侧股骨扫描；</w:t>
            </w:r>
          </w:p>
          <w:p>
            <w:pPr>
              <w:pStyle w:val="null3"/>
              <w:jc w:val="both"/>
            </w:pPr>
            <w:r>
              <w:rPr>
                <w:rFonts w:ascii="仿宋_GB2312" w:hAnsi="仿宋_GB2312" w:cs="仿宋_GB2312" w:eastAsia="仿宋_GB2312"/>
                <w:sz w:val="20"/>
              </w:rPr>
              <w:t>4.4 双侧股骨自动扫描、评估；</w:t>
            </w:r>
          </w:p>
          <w:p>
            <w:pPr>
              <w:pStyle w:val="null3"/>
              <w:jc w:val="both"/>
            </w:pPr>
            <w:r>
              <w:rPr>
                <w:rFonts w:ascii="仿宋_GB2312" w:hAnsi="仿宋_GB2312" w:cs="仿宋_GB2312" w:eastAsia="仿宋_GB2312"/>
                <w:sz w:val="20"/>
              </w:rPr>
              <w:t>4.5 全身 BMD 扫描，并可进行四肢、胸部、腹部的单独区域分析测量；</w:t>
            </w:r>
          </w:p>
          <w:p>
            <w:pPr>
              <w:pStyle w:val="null3"/>
              <w:jc w:val="both"/>
            </w:pPr>
            <w:r>
              <w:rPr>
                <w:rFonts w:ascii="仿宋_GB2312" w:hAnsi="仿宋_GB2312" w:cs="仿宋_GB2312" w:eastAsia="仿宋_GB2312"/>
                <w:sz w:val="20"/>
              </w:rPr>
              <w:t>4.6全身肌肉/脂肪成分分析，并可进行四肢、胸部、腹部的单独区域分析测量；</w:t>
            </w:r>
          </w:p>
          <w:p>
            <w:pPr>
              <w:pStyle w:val="null3"/>
              <w:jc w:val="both"/>
            </w:pPr>
            <w:r>
              <w:rPr>
                <w:rFonts w:ascii="仿宋_GB2312" w:hAnsi="仿宋_GB2312" w:cs="仿宋_GB2312" w:eastAsia="仿宋_GB2312"/>
                <w:sz w:val="20"/>
              </w:rPr>
              <w:t>4.7自动 WHO体重指数评估；</w:t>
            </w:r>
          </w:p>
          <w:p>
            <w:pPr>
              <w:pStyle w:val="null3"/>
              <w:jc w:val="both"/>
            </w:pPr>
            <w:r>
              <w:rPr>
                <w:rFonts w:ascii="仿宋_GB2312" w:hAnsi="仿宋_GB2312" w:cs="仿宋_GB2312" w:eastAsia="仿宋_GB2312"/>
                <w:sz w:val="20"/>
              </w:rPr>
              <w:t>4.8 人工关节置换后的自动扫描、评估；</w:t>
            </w:r>
          </w:p>
          <w:p>
            <w:pPr>
              <w:pStyle w:val="null3"/>
              <w:jc w:val="both"/>
            </w:pPr>
            <w:r>
              <w:rPr>
                <w:rFonts w:ascii="仿宋_GB2312" w:hAnsi="仿宋_GB2312" w:cs="仿宋_GB2312" w:eastAsia="仿宋_GB2312"/>
                <w:sz w:val="20"/>
              </w:rPr>
              <w:t>4.9 前臂自动扫描、评估；</w:t>
            </w:r>
          </w:p>
          <w:p>
            <w:pPr>
              <w:pStyle w:val="null3"/>
              <w:jc w:val="both"/>
            </w:pPr>
            <w:r>
              <w:rPr>
                <w:rFonts w:ascii="仿宋_GB2312" w:hAnsi="仿宋_GB2312" w:cs="仿宋_GB2312" w:eastAsia="仿宋_GB2312"/>
                <w:sz w:val="20"/>
              </w:rPr>
              <w:t>4.10全身任意感兴趣区区域骨密度测量，分析；</w:t>
            </w:r>
          </w:p>
          <w:p>
            <w:pPr>
              <w:pStyle w:val="null3"/>
              <w:jc w:val="both"/>
            </w:pPr>
            <w:r>
              <w:rPr>
                <w:rFonts w:ascii="仿宋_GB2312" w:hAnsi="仿宋_GB2312" w:cs="仿宋_GB2312" w:eastAsia="仿宋_GB2312"/>
                <w:sz w:val="20"/>
              </w:rPr>
              <w:t>4.11儿童应用分析软件；</w:t>
            </w:r>
          </w:p>
          <w:p>
            <w:pPr>
              <w:pStyle w:val="null3"/>
              <w:jc w:val="both"/>
            </w:pPr>
            <w:r>
              <w:rPr>
                <w:rFonts w:ascii="仿宋_GB2312" w:hAnsi="仿宋_GB2312" w:cs="仿宋_GB2312" w:eastAsia="仿宋_GB2312"/>
                <w:sz w:val="20"/>
              </w:rPr>
              <w:t>4.12 DICOM3.0接口。</w:t>
            </w:r>
          </w:p>
          <w:p>
            <w:pPr>
              <w:pStyle w:val="null3"/>
              <w:jc w:val="both"/>
            </w:pPr>
            <w:r>
              <w:rPr>
                <w:rFonts w:ascii="仿宋_GB2312" w:hAnsi="仿宋_GB2312" w:cs="仿宋_GB2312" w:eastAsia="仿宋_GB2312"/>
                <w:sz w:val="20"/>
                <w:b/>
              </w:rPr>
              <w:t>5、临床应用软件包</w:t>
            </w:r>
          </w:p>
          <w:p>
            <w:pPr>
              <w:pStyle w:val="null3"/>
              <w:jc w:val="both"/>
            </w:pPr>
            <w:r>
              <w:rPr>
                <w:rFonts w:ascii="仿宋_GB2312" w:hAnsi="仿宋_GB2312" w:cs="仿宋_GB2312" w:eastAsia="仿宋_GB2312"/>
                <w:sz w:val="20"/>
              </w:rPr>
              <w:t>5.1 WINDOWS 10及以上；</w:t>
            </w:r>
          </w:p>
          <w:p>
            <w:pPr>
              <w:pStyle w:val="null3"/>
              <w:jc w:val="both"/>
            </w:pPr>
            <w:r>
              <w:rPr>
                <w:rFonts w:ascii="仿宋_GB2312" w:hAnsi="仿宋_GB2312" w:cs="仿宋_GB2312" w:eastAsia="仿宋_GB2312"/>
                <w:sz w:val="20"/>
              </w:rPr>
              <w:t>5.2骨密度仪中文操作软件；</w:t>
            </w:r>
          </w:p>
          <w:p>
            <w:pPr>
              <w:pStyle w:val="null3"/>
              <w:jc w:val="both"/>
            </w:pPr>
            <w:r>
              <w:rPr>
                <w:rFonts w:ascii="仿宋_GB2312" w:hAnsi="仿宋_GB2312" w:cs="仿宋_GB2312" w:eastAsia="仿宋_GB2312"/>
                <w:sz w:val="20"/>
              </w:rPr>
              <w:t>5.3骨密度结果中文影像检测报告；</w:t>
            </w:r>
          </w:p>
          <w:p>
            <w:pPr>
              <w:pStyle w:val="null3"/>
              <w:jc w:val="both"/>
            </w:pPr>
            <w:r>
              <w:rPr>
                <w:rFonts w:ascii="仿宋_GB2312" w:hAnsi="仿宋_GB2312" w:cs="仿宋_GB2312" w:eastAsia="仿宋_GB2312"/>
                <w:sz w:val="20"/>
              </w:rPr>
              <w:t>5.4骨密度及标准骨密度计算软件包；</w:t>
            </w:r>
          </w:p>
          <w:p>
            <w:pPr>
              <w:pStyle w:val="null3"/>
              <w:jc w:val="both"/>
            </w:pPr>
            <w:r>
              <w:rPr>
                <w:rFonts w:ascii="仿宋_GB2312" w:hAnsi="仿宋_GB2312" w:cs="仿宋_GB2312" w:eastAsia="仿宋_GB2312"/>
                <w:sz w:val="20"/>
              </w:rPr>
              <w:t>5.5 NHANES 参照数据库；</w:t>
            </w:r>
          </w:p>
          <w:p>
            <w:pPr>
              <w:pStyle w:val="null3"/>
              <w:jc w:val="both"/>
            </w:pPr>
            <w:r>
              <w:rPr>
                <w:rFonts w:ascii="仿宋_GB2312" w:hAnsi="仿宋_GB2312" w:cs="仿宋_GB2312" w:eastAsia="仿宋_GB2312"/>
                <w:sz w:val="20"/>
              </w:rPr>
              <w:t>5.6 ISCD国际临床骨密度仪协会分析报告系统；</w:t>
            </w:r>
          </w:p>
          <w:p>
            <w:pPr>
              <w:pStyle w:val="null3"/>
              <w:jc w:val="both"/>
            </w:pPr>
            <w:r>
              <w:rPr>
                <w:rFonts w:ascii="仿宋_GB2312" w:hAnsi="仿宋_GB2312" w:cs="仿宋_GB2312" w:eastAsia="仿宋_GB2312"/>
                <w:sz w:val="20"/>
              </w:rPr>
              <w:t>5.7中国大陆人骨密度参考数据库；</w:t>
            </w:r>
          </w:p>
          <w:p>
            <w:pPr>
              <w:pStyle w:val="null3"/>
              <w:jc w:val="both"/>
            </w:pPr>
            <w:r>
              <w:rPr>
                <w:rFonts w:ascii="仿宋_GB2312" w:hAnsi="仿宋_GB2312" w:cs="仿宋_GB2312" w:eastAsia="仿宋_GB2312"/>
                <w:sz w:val="20"/>
              </w:rPr>
              <w:t>5.8与前一次扫描结果对比分析；</w:t>
            </w:r>
          </w:p>
          <w:p>
            <w:pPr>
              <w:pStyle w:val="null3"/>
              <w:jc w:val="both"/>
            </w:pPr>
            <w:r>
              <w:rPr>
                <w:rFonts w:ascii="仿宋_GB2312" w:hAnsi="仿宋_GB2312" w:cs="仿宋_GB2312" w:eastAsia="仿宋_GB2312"/>
                <w:sz w:val="20"/>
              </w:rPr>
              <w:t>5.9异常骨密度区域或金属自动排除软件；</w:t>
            </w:r>
          </w:p>
          <w:p>
            <w:pPr>
              <w:pStyle w:val="null3"/>
              <w:jc w:val="both"/>
            </w:pPr>
            <w:r>
              <w:rPr>
                <w:rFonts w:ascii="仿宋_GB2312" w:hAnsi="仿宋_GB2312" w:cs="仿宋_GB2312" w:eastAsia="仿宋_GB2312"/>
                <w:sz w:val="20"/>
              </w:rPr>
              <w:t>5.10屏幕上扫描部位调整(可以通过软件，在屏幕上对扫描部位做精细调整，保证测量的精确性)；</w:t>
            </w:r>
          </w:p>
          <w:p>
            <w:pPr>
              <w:pStyle w:val="null3"/>
              <w:jc w:val="both"/>
            </w:pPr>
            <w:r>
              <w:rPr>
                <w:rFonts w:ascii="仿宋_GB2312" w:hAnsi="仿宋_GB2312" w:cs="仿宋_GB2312" w:eastAsia="仿宋_GB2312"/>
                <w:sz w:val="20"/>
              </w:rPr>
              <w:t>5.11体重/种族差异校正软件；</w:t>
            </w:r>
          </w:p>
          <w:p>
            <w:pPr>
              <w:pStyle w:val="null3"/>
              <w:jc w:val="both"/>
            </w:pPr>
            <w:r>
              <w:rPr>
                <w:rFonts w:ascii="仿宋_GB2312" w:hAnsi="仿宋_GB2312" w:cs="仿宋_GB2312" w:eastAsia="仿宋_GB2312"/>
                <w:sz w:val="20"/>
              </w:rPr>
              <w:t>5.12 T值和Z值分析软件；</w:t>
            </w:r>
          </w:p>
          <w:p>
            <w:pPr>
              <w:pStyle w:val="null3"/>
              <w:jc w:val="both"/>
            </w:pPr>
            <w:r>
              <w:rPr>
                <w:rFonts w:ascii="仿宋_GB2312" w:hAnsi="仿宋_GB2312" w:cs="仿宋_GB2312" w:eastAsia="仿宋_GB2312"/>
                <w:sz w:val="20"/>
              </w:rPr>
              <w:t>5.13 WHO 骨折风险评估；</w:t>
            </w:r>
          </w:p>
          <w:p>
            <w:pPr>
              <w:pStyle w:val="null3"/>
              <w:jc w:val="both"/>
            </w:pPr>
            <w:r>
              <w:rPr>
                <w:rFonts w:ascii="仿宋_GB2312" w:hAnsi="仿宋_GB2312" w:cs="仿宋_GB2312" w:eastAsia="仿宋_GB2312"/>
                <w:sz w:val="20"/>
              </w:rPr>
              <w:t>5.14校准系统：含质量检测程序，Q态势分析及质检模；</w:t>
            </w:r>
          </w:p>
          <w:p>
            <w:pPr>
              <w:pStyle w:val="null3"/>
              <w:jc w:val="both"/>
            </w:pPr>
            <w:r>
              <w:rPr>
                <w:rFonts w:ascii="仿宋_GB2312" w:hAnsi="仿宋_GB2312" w:cs="仿宋_GB2312" w:eastAsia="仿宋_GB2312"/>
                <w:sz w:val="20"/>
              </w:rPr>
              <w:t>5.15检测结果趋势分析软件；</w:t>
            </w:r>
          </w:p>
          <w:p>
            <w:pPr>
              <w:pStyle w:val="null3"/>
              <w:jc w:val="both"/>
            </w:pPr>
            <w:r>
              <w:rPr>
                <w:rFonts w:ascii="仿宋_GB2312" w:hAnsi="仿宋_GB2312" w:cs="仿宋_GB2312" w:eastAsia="仿宋_GB2312"/>
                <w:sz w:val="20"/>
              </w:rPr>
              <w:t>5.16弯曲脊柱专用分析；</w:t>
            </w:r>
          </w:p>
          <w:p>
            <w:pPr>
              <w:pStyle w:val="null3"/>
              <w:jc w:val="both"/>
            </w:pPr>
            <w:r>
              <w:rPr>
                <w:rFonts w:ascii="仿宋_GB2312" w:hAnsi="仿宋_GB2312" w:cs="仿宋_GB2312" w:eastAsia="仿宋_GB2312"/>
                <w:sz w:val="20"/>
              </w:rPr>
              <w:t>5.17 扫描时自动对比该病人以往图像；</w:t>
            </w:r>
          </w:p>
          <w:p>
            <w:pPr>
              <w:pStyle w:val="null3"/>
              <w:jc w:val="both"/>
            </w:pPr>
            <w:r>
              <w:rPr>
                <w:rFonts w:ascii="仿宋_GB2312" w:hAnsi="仿宋_GB2312" w:cs="仿宋_GB2312" w:eastAsia="仿宋_GB2312"/>
                <w:sz w:val="20"/>
              </w:rPr>
              <w:t>5.18中文多部位集成报告软件-多部位集成报告系统,将所有检测部位打印在一张报告上进行联合评估。</w:t>
            </w:r>
          </w:p>
          <w:p>
            <w:pPr>
              <w:pStyle w:val="null3"/>
              <w:jc w:val="both"/>
            </w:pPr>
            <w:r>
              <w:rPr>
                <w:rFonts w:ascii="仿宋_GB2312" w:hAnsi="仿宋_GB2312" w:cs="仿宋_GB2312" w:eastAsia="仿宋_GB2312"/>
                <w:sz w:val="20"/>
                <w:b/>
              </w:rPr>
              <w:t>6、放射剂量</w:t>
            </w:r>
          </w:p>
          <w:p>
            <w:pPr>
              <w:pStyle w:val="null3"/>
              <w:jc w:val="both"/>
            </w:pPr>
            <w:r>
              <w:rPr>
                <w:rFonts w:ascii="仿宋_GB2312" w:hAnsi="仿宋_GB2312" w:cs="仿宋_GB2312" w:eastAsia="仿宋_GB2312"/>
                <w:sz w:val="20"/>
              </w:rPr>
              <w:t>6.1脊柱/股骨放射剂量：局部≤0.07mGy；</w:t>
            </w:r>
          </w:p>
          <w:p>
            <w:pPr>
              <w:pStyle w:val="null3"/>
              <w:jc w:val="both"/>
            </w:pPr>
            <w:r>
              <w:rPr>
                <w:rFonts w:ascii="仿宋_GB2312" w:hAnsi="仿宋_GB2312" w:cs="仿宋_GB2312" w:eastAsia="仿宋_GB2312"/>
                <w:sz w:val="20"/>
              </w:rPr>
              <w:t>6.2全身放射剂量：≤0.015mGy。</w:t>
            </w:r>
          </w:p>
          <w:p>
            <w:pPr>
              <w:pStyle w:val="null3"/>
              <w:jc w:val="both"/>
            </w:pPr>
            <w:r>
              <w:rPr>
                <w:rFonts w:ascii="仿宋_GB2312" w:hAnsi="仿宋_GB2312" w:cs="仿宋_GB2312" w:eastAsia="仿宋_GB2312"/>
                <w:sz w:val="20"/>
                <w:b/>
              </w:rPr>
              <w:t>7、计算机系统</w:t>
            </w:r>
          </w:p>
          <w:p>
            <w:pPr>
              <w:pStyle w:val="null3"/>
              <w:jc w:val="both"/>
            </w:pPr>
            <w:r>
              <w:rPr>
                <w:rFonts w:ascii="仿宋_GB2312" w:hAnsi="仿宋_GB2312" w:cs="仿宋_GB2312" w:eastAsia="仿宋_GB2312"/>
                <w:sz w:val="20"/>
              </w:rPr>
              <w:t>7.1 主控计算机；</w:t>
            </w:r>
          </w:p>
          <w:p>
            <w:pPr>
              <w:pStyle w:val="null3"/>
              <w:jc w:val="both"/>
            </w:pPr>
            <w:r>
              <w:rPr>
                <w:rFonts w:ascii="仿宋_GB2312" w:hAnsi="仿宋_GB2312" w:cs="仿宋_GB2312" w:eastAsia="仿宋_GB2312"/>
                <w:sz w:val="20"/>
              </w:rPr>
              <w:t>7.1.1电脑工作站双核3.0GHz以上；</w:t>
            </w:r>
          </w:p>
          <w:p>
            <w:pPr>
              <w:pStyle w:val="null3"/>
              <w:jc w:val="both"/>
            </w:pPr>
            <w:r>
              <w:rPr>
                <w:rFonts w:ascii="仿宋_GB2312" w:hAnsi="仿宋_GB2312" w:cs="仿宋_GB2312" w:eastAsia="仿宋_GB2312"/>
                <w:sz w:val="20"/>
              </w:rPr>
              <w:t>7.1.2 Win10及以上操作系统；</w:t>
            </w:r>
          </w:p>
          <w:p>
            <w:pPr>
              <w:pStyle w:val="null3"/>
              <w:jc w:val="both"/>
            </w:pPr>
            <w:r>
              <w:rPr>
                <w:rFonts w:ascii="仿宋_GB2312" w:hAnsi="仿宋_GB2312" w:cs="仿宋_GB2312" w:eastAsia="仿宋_GB2312"/>
                <w:sz w:val="20"/>
              </w:rPr>
              <w:t>7.1.3内存：</w:t>
            </w:r>
            <w:r>
              <w:rPr>
                <w:rFonts w:ascii="仿宋_GB2312" w:hAnsi="仿宋_GB2312" w:cs="仿宋_GB2312" w:eastAsia="仿宋_GB2312"/>
                <w:sz w:val="20"/>
              </w:rPr>
              <w:t>≥</w:t>
            </w:r>
            <w:r>
              <w:rPr>
                <w:rFonts w:ascii="仿宋_GB2312" w:hAnsi="仿宋_GB2312" w:cs="仿宋_GB2312" w:eastAsia="仿宋_GB2312"/>
                <w:sz w:val="20"/>
              </w:rPr>
              <w:t>8GB；</w:t>
            </w:r>
          </w:p>
          <w:p>
            <w:pPr>
              <w:pStyle w:val="null3"/>
              <w:jc w:val="both"/>
            </w:pPr>
            <w:r>
              <w:rPr>
                <w:rFonts w:ascii="仿宋_GB2312" w:hAnsi="仿宋_GB2312" w:cs="仿宋_GB2312" w:eastAsia="仿宋_GB2312"/>
                <w:sz w:val="20"/>
              </w:rPr>
              <w:t>7.1.4 硬盘：</w:t>
            </w:r>
            <w:r>
              <w:rPr>
                <w:rFonts w:ascii="仿宋_GB2312" w:hAnsi="仿宋_GB2312" w:cs="仿宋_GB2312" w:eastAsia="仿宋_GB2312"/>
                <w:sz w:val="20"/>
              </w:rPr>
              <w:t>≥</w:t>
            </w:r>
            <w:r>
              <w:rPr>
                <w:rFonts w:ascii="仿宋_GB2312" w:hAnsi="仿宋_GB2312" w:cs="仿宋_GB2312" w:eastAsia="仿宋_GB2312"/>
                <w:sz w:val="20"/>
              </w:rPr>
              <w:t>1T；</w:t>
            </w:r>
          </w:p>
          <w:p>
            <w:pPr>
              <w:pStyle w:val="null3"/>
              <w:jc w:val="both"/>
            </w:pPr>
            <w:r>
              <w:rPr>
                <w:rFonts w:ascii="仿宋_GB2312" w:hAnsi="仿宋_GB2312" w:cs="仿宋_GB2312" w:eastAsia="仿宋_GB2312"/>
                <w:sz w:val="20"/>
              </w:rPr>
              <w:t>7.1.5 DVD±RW驱动器；</w:t>
            </w:r>
          </w:p>
          <w:p>
            <w:pPr>
              <w:pStyle w:val="null3"/>
              <w:jc w:val="both"/>
            </w:pPr>
            <w:r>
              <w:rPr>
                <w:rFonts w:ascii="仿宋_GB2312" w:hAnsi="仿宋_GB2312" w:cs="仿宋_GB2312" w:eastAsia="仿宋_GB2312"/>
                <w:sz w:val="20"/>
              </w:rPr>
              <w:t>7.6显示器：</w:t>
            </w:r>
            <w:r>
              <w:rPr>
                <w:rFonts w:ascii="仿宋_GB2312" w:hAnsi="仿宋_GB2312" w:cs="仿宋_GB2312" w:eastAsia="仿宋_GB2312"/>
                <w:sz w:val="20"/>
              </w:rPr>
              <w:t>≥</w:t>
            </w:r>
            <w:r>
              <w:rPr>
                <w:rFonts w:ascii="仿宋_GB2312" w:hAnsi="仿宋_GB2312" w:cs="仿宋_GB2312" w:eastAsia="仿宋_GB2312"/>
                <w:sz w:val="20"/>
              </w:rPr>
              <w:t>19英寸液晶显示器；</w:t>
            </w:r>
          </w:p>
          <w:p>
            <w:pPr>
              <w:pStyle w:val="null3"/>
              <w:jc w:val="both"/>
            </w:pPr>
            <w:r>
              <w:rPr>
                <w:rFonts w:ascii="仿宋_GB2312" w:hAnsi="仿宋_GB2312" w:cs="仿宋_GB2312" w:eastAsia="仿宋_GB2312"/>
                <w:sz w:val="20"/>
              </w:rPr>
              <w:t>7.7 彩色激光打印机。</w:t>
            </w:r>
          </w:p>
          <w:p>
            <w:pPr>
              <w:pStyle w:val="null3"/>
              <w:jc w:val="both"/>
            </w:pPr>
            <w:r>
              <w:rPr>
                <w:rFonts w:ascii="仿宋_GB2312" w:hAnsi="仿宋_GB2312" w:cs="仿宋_GB2312" w:eastAsia="仿宋_GB2312"/>
                <w:sz w:val="20"/>
                <w:b/>
              </w:rPr>
              <w:t>8、校准</w:t>
            </w:r>
          </w:p>
          <w:p>
            <w:pPr>
              <w:pStyle w:val="null3"/>
              <w:jc w:val="both"/>
            </w:pPr>
            <w:r>
              <w:rPr>
                <w:rFonts w:ascii="仿宋_GB2312" w:hAnsi="仿宋_GB2312" w:cs="仿宋_GB2312" w:eastAsia="仿宋_GB2312"/>
                <w:sz w:val="20"/>
              </w:rPr>
              <w:t>8.1自动质控测试程序；</w:t>
            </w:r>
          </w:p>
          <w:p>
            <w:pPr>
              <w:pStyle w:val="null3"/>
              <w:jc w:val="both"/>
            </w:pPr>
            <w:r>
              <w:rPr>
                <w:rFonts w:ascii="仿宋_GB2312" w:hAnsi="仿宋_GB2312" w:cs="仿宋_GB2312" w:eastAsia="仿宋_GB2312"/>
                <w:sz w:val="20"/>
              </w:rPr>
              <w:t>8.2外校准系统--仿真人体脊柱体模；</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8.3连续实时内校准系统,内校准鼓内有相当于人体骨骼、软组织密度的物质，进行系统不间断校准，病人数据与已知数据作对照，保证数据稳定性、重复性。每一束发出的射线，均经过校准。</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皮肤毛发观察仪参数配置(皮肤毛发二合一)</w:t>
            </w:r>
          </w:p>
          <w:p>
            <w:pPr>
              <w:pStyle w:val="null3"/>
              <w:numPr>
                <w:ilvl w:val="0"/>
                <w:numId w:val="1"/>
              </w:numPr>
              <w:jc w:val="both"/>
            </w:pPr>
            <w:r>
              <w:rPr>
                <w:rFonts w:ascii="仿宋_GB2312" w:hAnsi="仿宋_GB2312" w:cs="仿宋_GB2312" w:eastAsia="仿宋_GB2312"/>
                <w:sz w:val="20"/>
                <w:b/>
              </w:rPr>
              <w:t>手持偏振光探头参数</w:t>
            </w:r>
          </w:p>
          <w:p>
            <w:pPr>
              <w:pStyle w:val="null3"/>
              <w:numPr>
                <w:ilvl w:val="0"/>
                <w:numId w:val="2"/>
              </w:numPr>
              <w:jc w:val="both"/>
            </w:pPr>
            <w:r>
              <w:rPr>
                <w:rFonts w:ascii="仿宋_GB2312" w:hAnsi="仿宋_GB2312" w:cs="仿宋_GB2312" w:eastAsia="仿宋_GB2312"/>
                <w:sz w:val="20"/>
              </w:rPr>
              <w:t>放大</w:t>
            </w:r>
            <w:r>
              <w:rPr>
                <w:rFonts w:ascii="仿宋_GB2312" w:hAnsi="仿宋_GB2312" w:cs="仿宋_GB2312" w:eastAsia="仿宋_GB2312"/>
                <w:sz w:val="20"/>
              </w:rPr>
              <w:t>倍率：</w:t>
            </w:r>
            <w:r>
              <w:rPr>
                <w:rFonts w:ascii="仿宋_GB2312" w:hAnsi="仿宋_GB2312" w:cs="仿宋_GB2312" w:eastAsia="仿宋_GB2312"/>
                <w:sz w:val="20"/>
              </w:rPr>
              <w:t>20x-50x，200</w:t>
            </w:r>
            <w:r>
              <w:rPr>
                <w:rFonts w:ascii="仿宋_GB2312" w:hAnsi="仿宋_GB2312" w:cs="仿宋_GB2312" w:eastAsia="仿宋_GB2312"/>
                <w:sz w:val="20"/>
              </w:rPr>
              <w:t>x；</w:t>
            </w:r>
          </w:p>
          <w:p>
            <w:pPr>
              <w:pStyle w:val="null3"/>
              <w:numPr>
                <w:ilvl w:val="0"/>
                <w:numId w:val="2"/>
              </w:numPr>
              <w:jc w:val="both"/>
            </w:pPr>
            <w:r>
              <w:rPr>
                <w:rFonts w:ascii="仿宋_GB2312" w:hAnsi="仿宋_GB2312" w:cs="仿宋_GB2312" w:eastAsia="仿宋_GB2312"/>
                <w:sz w:val="20"/>
              </w:rPr>
              <w:t>成像分辨率最大值</w:t>
            </w:r>
            <w:r>
              <w:rPr>
                <w:rFonts w:ascii="仿宋_GB2312" w:hAnsi="仿宋_GB2312" w:cs="仿宋_GB2312" w:eastAsia="仿宋_GB2312"/>
                <w:sz w:val="20"/>
              </w:rPr>
              <w:t>：</w:t>
            </w:r>
            <w:r>
              <w:rPr>
                <w:rFonts w:ascii="仿宋_GB2312" w:hAnsi="仿宋_GB2312" w:cs="仿宋_GB2312" w:eastAsia="仿宋_GB2312"/>
                <w:sz w:val="20"/>
              </w:rPr>
              <w:t>25</w:t>
            </w:r>
            <w:r>
              <w:rPr>
                <w:rFonts w:ascii="仿宋_GB2312" w:hAnsi="仿宋_GB2312" w:cs="仿宋_GB2312" w:eastAsia="仿宋_GB2312"/>
                <w:sz w:val="20"/>
              </w:rPr>
              <w:t>9</w:t>
            </w:r>
            <w:r>
              <w:rPr>
                <w:rFonts w:ascii="仿宋_GB2312" w:hAnsi="仿宋_GB2312" w:cs="仿宋_GB2312" w:eastAsia="仿宋_GB2312"/>
                <w:sz w:val="20"/>
              </w:rPr>
              <w:t>2*1944</w:t>
            </w:r>
            <w:r>
              <w:rPr>
                <w:rFonts w:ascii="仿宋_GB2312" w:hAnsi="仿宋_GB2312" w:cs="仿宋_GB2312" w:eastAsia="仿宋_GB2312"/>
                <w:sz w:val="20"/>
              </w:rPr>
              <w:t>；</w:t>
            </w:r>
          </w:p>
          <w:p>
            <w:pPr>
              <w:pStyle w:val="null3"/>
              <w:numPr>
                <w:ilvl w:val="0"/>
                <w:numId w:val="2"/>
              </w:numPr>
              <w:jc w:val="both"/>
            </w:pPr>
            <w:r>
              <w:rPr>
                <w:rFonts w:ascii="仿宋_GB2312" w:hAnsi="仿宋_GB2312" w:cs="仿宋_GB2312" w:eastAsia="仿宋_GB2312"/>
                <w:sz w:val="20"/>
              </w:rPr>
              <w:t>像素</w:t>
            </w:r>
            <w:r>
              <w:rPr>
                <w:rFonts w:ascii="仿宋_GB2312" w:hAnsi="仿宋_GB2312" w:cs="仿宋_GB2312" w:eastAsia="仿宋_GB2312"/>
                <w:sz w:val="20"/>
              </w:rPr>
              <w:t>：</w:t>
            </w:r>
            <w:r>
              <w:rPr>
                <w:rFonts w:ascii="仿宋_GB2312" w:hAnsi="仿宋_GB2312" w:cs="仿宋_GB2312" w:eastAsia="仿宋_GB2312"/>
                <w:sz w:val="20"/>
              </w:rPr>
              <w:t>500万</w:t>
            </w:r>
            <w:r>
              <w:rPr>
                <w:rFonts w:ascii="仿宋_GB2312" w:hAnsi="仿宋_GB2312" w:cs="仿宋_GB2312" w:eastAsia="仿宋_GB2312"/>
                <w:sz w:val="20"/>
              </w:rPr>
              <w:t>；</w:t>
            </w:r>
          </w:p>
          <w:p>
            <w:pPr>
              <w:pStyle w:val="null3"/>
              <w:numPr>
                <w:ilvl w:val="0"/>
                <w:numId w:val="2"/>
              </w:numPr>
              <w:jc w:val="both"/>
            </w:pPr>
            <w:r>
              <w:rPr>
                <w:rFonts w:ascii="仿宋_GB2312" w:hAnsi="仿宋_GB2312" w:cs="仿宋_GB2312" w:eastAsia="仿宋_GB2312"/>
                <w:sz w:val="20"/>
              </w:rPr>
              <w:t>照明</w:t>
            </w:r>
            <w:r>
              <w:rPr>
                <w:rFonts w:ascii="仿宋_GB2312" w:hAnsi="仿宋_GB2312" w:cs="仿宋_GB2312" w:eastAsia="仿宋_GB2312"/>
                <w:sz w:val="20"/>
              </w:rPr>
              <w:t>：</w:t>
            </w:r>
            <w:r>
              <w:rPr>
                <w:rFonts w:ascii="仿宋_GB2312" w:hAnsi="仿宋_GB2312" w:cs="仿宋_GB2312" w:eastAsia="仿宋_GB2312"/>
                <w:sz w:val="20"/>
              </w:rPr>
              <w:t>内置</w:t>
            </w:r>
            <w:r>
              <w:rPr>
                <w:rFonts w:ascii="仿宋_GB2312" w:hAnsi="仿宋_GB2312" w:cs="仿宋_GB2312" w:eastAsia="仿宋_GB2312"/>
                <w:sz w:val="20"/>
              </w:rPr>
              <w:t>LED冷光源</w:t>
            </w:r>
            <w:r>
              <w:rPr>
                <w:rFonts w:ascii="仿宋_GB2312" w:hAnsi="仿宋_GB2312" w:cs="仿宋_GB2312" w:eastAsia="仿宋_GB2312"/>
                <w:sz w:val="20"/>
              </w:rPr>
              <w:t>；</w:t>
            </w:r>
          </w:p>
          <w:p>
            <w:pPr>
              <w:pStyle w:val="null3"/>
              <w:numPr>
                <w:ilvl w:val="0"/>
                <w:numId w:val="2"/>
              </w:numPr>
              <w:jc w:val="both"/>
            </w:pPr>
            <w:r>
              <w:rPr>
                <w:rFonts w:ascii="仿宋_GB2312" w:hAnsi="仿宋_GB2312" w:cs="仿宋_GB2312" w:eastAsia="仿宋_GB2312"/>
                <w:sz w:val="20"/>
              </w:rPr>
              <w:t>帧速</w:t>
            </w:r>
            <w:r>
              <w:rPr>
                <w:rFonts w:ascii="仿宋_GB2312" w:hAnsi="仿宋_GB2312" w:cs="仿宋_GB2312" w:eastAsia="仿宋_GB2312"/>
                <w:sz w:val="20"/>
              </w:rPr>
              <w:t>：</w:t>
            </w:r>
            <w:r>
              <w:rPr>
                <w:rFonts w:ascii="仿宋_GB2312" w:hAnsi="仿宋_GB2312" w:cs="仿宋_GB2312" w:eastAsia="仿宋_GB2312"/>
                <w:sz w:val="20"/>
              </w:rPr>
              <w:t>最大</w:t>
            </w:r>
            <w:r>
              <w:rPr>
                <w:rFonts w:ascii="仿宋_GB2312" w:hAnsi="仿宋_GB2312" w:cs="仿宋_GB2312" w:eastAsia="仿宋_GB2312"/>
                <w:sz w:val="20"/>
              </w:rPr>
              <w:t>30fps</w:t>
            </w:r>
            <w:r>
              <w:rPr>
                <w:rFonts w:ascii="仿宋_GB2312" w:hAnsi="仿宋_GB2312" w:cs="仿宋_GB2312" w:eastAsia="仿宋_GB2312"/>
                <w:sz w:val="20"/>
              </w:rPr>
              <w:t>；</w:t>
            </w:r>
          </w:p>
          <w:p>
            <w:pPr>
              <w:pStyle w:val="null3"/>
              <w:numPr>
                <w:ilvl w:val="0"/>
                <w:numId w:val="2"/>
              </w:numPr>
              <w:jc w:val="both"/>
            </w:pPr>
            <w:r>
              <w:rPr>
                <w:rFonts w:ascii="仿宋_GB2312" w:hAnsi="仿宋_GB2312" w:cs="仿宋_GB2312" w:eastAsia="仿宋_GB2312"/>
                <w:sz w:val="20"/>
              </w:rPr>
              <w:t>偏振光角度可调</w:t>
            </w:r>
            <w:r>
              <w:rPr>
                <w:rFonts w:ascii="仿宋_GB2312" w:hAnsi="仿宋_GB2312" w:cs="仿宋_GB2312" w:eastAsia="仿宋_GB2312"/>
                <w:sz w:val="20"/>
              </w:rPr>
              <w:t>；</w:t>
            </w:r>
          </w:p>
          <w:p>
            <w:pPr>
              <w:pStyle w:val="null3"/>
              <w:numPr>
                <w:ilvl w:val="0"/>
                <w:numId w:val="2"/>
              </w:numPr>
              <w:jc w:val="both"/>
            </w:pPr>
            <w:r>
              <w:rPr>
                <w:rFonts w:ascii="仿宋_GB2312" w:hAnsi="仿宋_GB2312" w:cs="仿宋_GB2312" w:eastAsia="仿宋_GB2312"/>
                <w:sz w:val="20"/>
              </w:rPr>
              <w:t>探头成像范围</w:t>
            </w:r>
            <w:r>
              <w:rPr>
                <w:rFonts w:ascii="仿宋_GB2312" w:hAnsi="仿宋_GB2312" w:cs="仿宋_GB2312" w:eastAsia="仿宋_GB2312"/>
                <w:sz w:val="20"/>
              </w:rPr>
              <w:t>：</w:t>
            </w:r>
            <w:r>
              <w:rPr>
                <w:rFonts w:ascii="仿宋_GB2312" w:hAnsi="仿宋_GB2312" w:cs="仿宋_GB2312" w:eastAsia="仿宋_GB2312"/>
                <w:sz w:val="20"/>
              </w:rPr>
              <w:t>20x~60x、200x~250x</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0"/>
              </w:rPr>
              <w:t>配备一次性隔离垫，杜绝交叉感染。</w:t>
            </w:r>
          </w:p>
          <w:p>
            <w:pPr>
              <w:pStyle w:val="null3"/>
              <w:numPr>
                <w:ilvl w:val="0"/>
                <w:numId w:val="1"/>
              </w:numPr>
              <w:jc w:val="both"/>
            </w:pPr>
            <w:r>
              <w:rPr>
                <w:rFonts w:ascii="仿宋_GB2312" w:hAnsi="仿宋_GB2312" w:cs="仿宋_GB2312" w:eastAsia="仿宋_GB2312"/>
                <w:sz w:val="20"/>
                <w:b/>
              </w:rPr>
              <w:t>体表摄像机参数</w:t>
            </w:r>
          </w:p>
          <w:p>
            <w:pPr>
              <w:pStyle w:val="null3"/>
              <w:numPr>
                <w:ilvl w:val="0"/>
                <w:numId w:val="2"/>
              </w:numPr>
              <w:jc w:val="both"/>
            </w:pPr>
            <w:r>
              <w:rPr>
                <w:rFonts w:ascii="仿宋_GB2312" w:hAnsi="仿宋_GB2312" w:cs="仿宋_GB2312" w:eastAsia="仿宋_GB2312"/>
                <w:sz w:val="20"/>
              </w:rPr>
              <w:t>水平分辨率</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480TVL</w:t>
            </w:r>
            <w:r>
              <w:rPr>
                <w:rFonts w:ascii="仿宋_GB2312" w:hAnsi="仿宋_GB2312" w:cs="仿宋_GB2312" w:eastAsia="仿宋_GB2312"/>
                <w:sz w:val="20"/>
              </w:rPr>
              <w:t>；</w:t>
            </w:r>
          </w:p>
          <w:p>
            <w:pPr>
              <w:pStyle w:val="null3"/>
              <w:numPr>
                <w:ilvl w:val="0"/>
                <w:numId w:val="2"/>
              </w:numPr>
              <w:jc w:val="both"/>
            </w:pPr>
            <w:r>
              <w:rPr>
                <w:rFonts w:ascii="仿宋_GB2312" w:hAnsi="仿宋_GB2312" w:cs="仿宋_GB2312" w:eastAsia="仿宋_GB2312"/>
                <w:sz w:val="20"/>
              </w:rPr>
              <w:t>聚焦距离</w:t>
            </w:r>
            <w:r>
              <w:rPr>
                <w:rFonts w:ascii="仿宋_GB2312" w:hAnsi="仿宋_GB2312" w:cs="仿宋_GB2312" w:eastAsia="仿宋_GB2312"/>
                <w:sz w:val="20"/>
              </w:rPr>
              <w:t>：</w:t>
            </w:r>
            <w:r>
              <w:rPr>
                <w:rFonts w:ascii="仿宋_GB2312" w:hAnsi="仿宋_GB2312" w:cs="仿宋_GB2312" w:eastAsia="仿宋_GB2312"/>
                <w:sz w:val="20"/>
              </w:rPr>
              <w:t>在</w:t>
            </w:r>
            <w:r>
              <w:rPr>
                <w:rFonts w:ascii="仿宋_GB2312" w:hAnsi="仿宋_GB2312" w:cs="仿宋_GB2312" w:eastAsia="仿宋_GB2312"/>
                <w:sz w:val="20"/>
              </w:rPr>
              <w:t>300mm-500mm范围内</w:t>
            </w:r>
            <w:r>
              <w:rPr>
                <w:rFonts w:ascii="仿宋_GB2312" w:hAnsi="仿宋_GB2312" w:cs="仿宋_GB2312" w:eastAsia="仿宋_GB2312"/>
                <w:sz w:val="20"/>
              </w:rPr>
              <w:t>；</w:t>
            </w:r>
          </w:p>
          <w:p>
            <w:pPr>
              <w:pStyle w:val="null3"/>
              <w:numPr>
                <w:ilvl w:val="0"/>
                <w:numId w:val="2"/>
              </w:numPr>
              <w:jc w:val="both"/>
            </w:pPr>
            <w:r>
              <w:rPr>
                <w:rFonts w:ascii="仿宋_GB2312" w:hAnsi="仿宋_GB2312" w:cs="仿宋_GB2312" w:eastAsia="仿宋_GB2312"/>
                <w:sz w:val="20"/>
              </w:rPr>
              <w:t>光学变焦</w:t>
            </w:r>
            <w:r>
              <w:rPr>
                <w:rFonts w:ascii="仿宋_GB2312" w:hAnsi="仿宋_GB2312" w:cs="仿宋_GB2312" w:eastAsia="仿宋_GB2312"/>
                <w:sz w:val="20"/>
              </w:rPr>
              <w:t>：</w:t>
            </w:r>
            <w:r>
              <w:rPr>
                <w:rFonts w:ascii="仿宋_GB2312" w:hAnsi="仿宋_GB2312" w:cs="仿宋_GB2312" w:eastAsia="仿宋_GB2312"/>
                <w:sz w:val="20"/>
              </w:rPr>
              <w:t>22倍，数字变焦</w:t>
            </w:r>
            <w:r>
              <w:rPr>
                <w:rFonts w:ascii="仿宋_GB2312" w:hAnsi="仿宋_GB2312" w:cs="仿宋_GB2312" w:eastAsia="仿宋_GB2312"/>
                <w:sz w:val="20"/>
              </w:rPr>
              <w:t>：</w:t>
            </w:r>
            <w:r>
              <w:rPr>
                <w:rFonts w:ascii="仿宋_GB2312" w:hAnsi="仿宋_GB2312" w:cs="仿宋_GB2312" w:eastAsia="仿宋_GB2312"/>
                <w:sz w:val="20"/>
              </w:rPr>
              <w:t>18倍</w:t>
            </w:r>
            <w:r>
              <w:rPr>
                <w:rFonts w:ascii="仿宋_GB2312" w:hAnsi="仿宋_GB2312" w:cs="仿宋_GB2312" w:eastAsia="仿宋_GB2312"/>
                <w:sz w:val="20"/>
              </w:rPr>
              <w:t>；</w:t>
            </w:r>
          </w:p>
          <w:p>
            <w:pPr>
              <w:pStyle w:val="null3"/>
              <w:numPr>
                <w:ilvl w:val="0"/>
                <w:numId w:val="2"/>
              </w:numPr>
              <w:jc w:val="both"/>
            </w:pPr>
            <w:r>
              <w:rPr>
                <w:rFonts w:ascii="仿宋_GB2312" w:hAnsi="仿宋_GB2312" w:cs="仿宋_GB2312" w:eastAsia="仿宋_GB2312"/>
                <w:sz w:val="20"/>
              </w:rPr>
              <w:t>聚焦方式</w:t>
            </w:r>
            <w:r>
              <w:rPr>
                <w:rFonts w:ascii="仿宋_GB2312" w:hAnsi="仿宋_GB2312" w:cs="仿宋_GB2312" w:eastAsia="仿宋_GB2312"/>
                <w:sz w:val="20"/>
              </w:rPr>
              <w:t>：</w:t>
            </w:r>
            <w:r>
              <w:rPr>
                <w:rFonts w:ascii="仿宋_GB2312" w:hAnsi="仿宋_GB2312" w:cs="仿宋_GB2312" w:eastAsia="仿宋_GB2312"/>
                <w:sz w:val="20"/>
              </w:rPr>
              <w:t>快速自动聚焦</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5.</w:t>
            </w:r>
            <w:r>
              <w:rPr>
                <w:rFonts w:ascii="仿宋_GB2312" w:hAnsi="仿宋_GB2312" w:cs="仿宋_GB2312" w:eastAsia="仿宋_GB2312"/>
                <w:sz w:val="20"/>
              </w:rPr>
              <w:t>摄像镜头的焦距可由摄像头上的按键控制调节</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6.</w:t>
            </w:r>
            <w:r>
              <w:rPr>
                <w:rFonts w:ascii="仿宋_GB2312" w:hAnsi="仿宋_GB2312" w:cs="仿宋_GB2312" w:eastAsia="仿宋_GB2312"/>
                <w:sz w:val="20"/>
              </w:rPr>
              <w:t>光源类型</w:t>
            </w:r>
            <w:r>
              <w:rPr>
                <w:rFonts w:ascii="仿宋_GB2312" w:hAnsi="仿宋_GB2312" w:cs="仿宋_GB2312" w:eastAsia="仿宋_GB2312"/>
                <w:sz w:val="20"/>
              </w:rPr>
              <w:t>：</w:t>
            </w:r>
            <w:r>
              <w:rPr>
                <w:rFonts w:ascii="仿宋_GB2312" w:hAnsi="仿宋_GB2312" w:cs="仿宋_GB2312" w:eastAsia="仿宋_GB2312"/>
                <w:sz w:val="20"/>
              </w:rPr>
              <w:t>LED冷光源，光源亮度可调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光源照射强度</w:t>
            </w:r>
            <w:r>
              <w:rPr>
                <w:rFonts w:ascii="仿宋_GB2312" w:hAnsi="仿宋_GB2312" w:cs="仿宋_GB2312" w:eastAsia="仿宋_GB2312"/>
                <w:sz w:val="20"/>
              </w:rPr>
              <w:t>≥</w:t>
            </w:r>
            <w:r>
              <w:rPr>
                <w:rFonts w:ascii="仿宋_GB2312" w:hAnsi="仿宋_GB2312" w:cs="仿宋_GB2312" w:eastAsia="仿宋_GB2312"/>
                <w:sz w:val="20"/>
              </w:rPr>
              <w:t>2000Lux</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8.</w:t>
            </w:r>
            <w:r>
              <w:rPr>
                <w:rFonts w:ascii="仿宋_GB2312" w:hAnsi="仿宋_GB2312" w:cs="仿宋_GB2312" w:eastAsia="仿宋_GB2312"/>
                <w:sz w:val="20"/>
              </w:rPr>
              <w:t>镜头控制手柄功能</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放大、缩小、焦远、焦近、红</w:t>
            </w:r>
            <w:r>
              <w:rPr>
                <w:rFonts w:ascii="仿宋_GB2312" w:hAnsi="仿宋_GB2312" w:cs="仿宋_GB2312" w:eastAsia="仿宋_GB2312"/>
                <w:sz w:val="20"/>
              </w:rPr>
              <w:t>＋</w:t>
            </w:r>
            <w:r>
              <w:rPr>
                <w:rFonts w:ascii="仿宋_GB2312" w:hAnsi="仿宋_GB2312" w:cs="仿宋_GB2312" w:eastAsia="仿宋_GB2312"/>
                <w:sz w:val="20"/>
              </w:rPr>
              <w:t>、红</w:t>
            </w:r>
            <w:r>
              <w:rPr>
                <w:rFonts w:ascii="仿宋_GB2312" w:hAnsi="仿宋_GB2312" w:cs="仿宋_GB2312" w:eastAsia="仿宋_GB2312"/>
                <w:sz w:val="20"/>
              </w:rPr>
              <w:t>-</w:t>
            </w:r>
            <w:r>
              <w:rPr>
                <w:rFonts w:ascii="仿宋_GB2312" w:hAnsi="仿宋_GB2312" w:cs="仿宋_GB2312" w:eastAsia="仿宋_GB2312"/>
                <w:sz w:val="20"/>
              </w:rPr>
              <w:t>、调光、白平衡</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b/>
              </w:rPr>
              <w:t>软件功能</w:t>
            </w:r>
          </w:p>
          <w:p>
            <w:pPr>
              <w:pStyle w:val="null3"/>
              <w:jc w:val="both"/>
            </w:pPr>
            <w:r>
              <w:rPr>
                <w:rFonts w:ascii="仿宋_GB2312" w:hAnsi="仿宋_GB2312" w:cs="仿宋_GB2312" w:eastAsia="仿宋_GB2312"/>
                <w:sz w:val="20"/>
              </w:rPr>
              <w:t>皮肤分析软件：</w:t>
            </w:r>
          </w:p>
          <w:p>
            <w:pPr>
              <w:pStyle w:val="null3"/>
              <w:jc w:val="both"/>
            </w:pPr>
            <w:r>
              <w:rPr>
                <w:rFonts w:ascii="仿宋_GB2312" w:hAnsi="仿宋_GB2312" w:cs="仿宋_GB2312" w:eastAsia="仿宋_GB2312"/>
                <w:sz w:val="20"/>
              </w:rPr>
              <w:t>1.具有实时显示、采集、预览、删除、恢复、同屏显示、图像对比皮肤分析、报告打印等功能；</w:t>
            </w:r>
          </w:p>
          <w:p>
            <w:pPr>
              <w:pStyle w:val="null3"/>
              <w:jc w:val="both"/>
            </w:pPr>
            <w:r>
              <w:rPr>
                <w:rFonts w:ascii="仿宋_GB2312" w:hAnsi="仿宋_GB2312" w:cs="仿宋_GB2312" w:eastAsia="仿宋_GB2312"/>
                <w:sz w:val="20"/>
              </w:rPr>
              <w:t>2.高清显示：具有图像高清实时动态显示、高清冻结观察功能；</w:t>
            </w:r>
          </w:p>
          <w:p>
            <w:pPr>
              <w:pStyle w:val="null3"/>
              <w:jc w:val="both"/>
            </w:pPr>
            <w:r>
              <w:rPr>
                <w:rFonts w:ascii="仿宋_GB2312" w:hAnsi="仿宋_GB2312" w:cs="仿宋_GB2312" w:eastAsia="仿宋_GB2312"/>
                <w:sz w:val="20"/>
              </w:rPr>
              <w:t>3.图像处理：具有图像亮度对比度调节、标注、测量、增强滤波等图像处理功能；</w:t>
            </w:r>
          </w:p>
          <w:p>
            <w:pPr>
              <w:pStyle w:val="null3"/>
              <w:jc w:val="both"/>
            </w:pPr>
            <w:r>
              <w:rPr>
                <w:rFonts w:ascii="仿宋_GB2312" w:hAnsi="仿宋_GB2312" w:cs="仿宋_GB2312" w:eastAsia="仿宋_GB2312"/>
                <w:sz w:val="20"/>
              </w:rPr>
              <w:t>4.录像功能：支持多种不同采样频率的动态图像连续录像和回放功能；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5.专业分析模块：“三分法”、“七分法”、“模式法”、“ABCD 法”、“Menzies”分析法等多种分析方法，全面支持对黑素瘤、色素痣、血管、鳞屑类皮损等病变的分析；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6.风险提示：分析结果具有绿、黄、红三种颜色风险提示功能；</w:t>
            </w:r>
          </w:p>
          <w:p>
            <w:pPr>
              <w:pStyle w:val="null3"/>
              <w:jc w:val="both"/>
            </w:pPr>
            <w:r>
              <w:rPr>
                <w:rFonts w:ascii="仿宋_GB2312" w:hAnsi="仿宋_GB2312" w:cs="仿宋_GB2312" w:eastAsia="仿宋_GB2312"/>
                <w:sz w:val="20"/>
              </w:rPr>
              <w:t>7.标准病例库：内置多种皮肤镜诊断术语及参考图谱，并可与当前检查病例图像进行同屏对比，帮助检查医生做出准确判断；</w:t>
            </w:r>
          </w:p>
          <w:p>
            <w:pPr>
              <w:pStyle w:val="null3"/>
              <w:jc w:val="both"/>
            </w:pPr>
            <w:r>
              <w:rPr>
                <w:rFonts w:ascii="仿宋_GB2312" w:hAnsi="仿宋_GB2312" w:cs="仿宋_GB2312" w:eastAsia="仿宋_GB2312"/>
                <w:sz w:val="20"/>
              </w:rPr>
              <w:t>毛发智能分析软件：</w:t>
            </w:r>
          </w:p>
          <w:p>
            <w:pPr>
              <w:pStyle w:val="null3"/>
              <w:jc w:val="both"/>
            </w:pPr>
            <w:r>
              <w:rPr>
                <w:rFonts w:ascii="仿宋_GB2312" w:hAnsi="仿宋_GB2312" w:cs="仿宋_GB2312" w:eastAsia="仿宋_GB2312"/>
                <w:sz w:val="20"/>
              </w:rPr>
              <w:t>1.具有实时显示、采集、预览、毛发分析、报告打印等功能；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2.具有采集倍率、拍摄位置标注和显示功能；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3.支持双摄像系统同时使用，同屏双视频动态显示和独立采集；</w:t>
            </w:r>
          </w:p>
          <w:p>
            <w:pPr>
              <w:pStyle w:val="null3"/>
              <w:jc w:val="both"/>
            </w:pPr>
            <w:r>
              <w:rPr>
                <w:rFonts w:ascii="仿宋_GB2312" w:hAnsi="仿宋_GB2312" w:cs="仿宋_GB2312" w:eastAsia="仿宋_GB2312"/>
                <w:sz w:val="20"/>
              </w:rPr>
              <w:t>4.具有宏观图像拍摄和定位微观检查部位功能；</w:t>
            </w:r>
          </w:p>
          <w:p>
            <w:pPr>
              <w:pStyle w:val="null3"/>
              <w:jc w:val="both"/>
            </w:pPr>
            <w:r>
              <w:rPr>
                <w:rFonts w:ascii="仿宋_GB2312" w:hAnsi="仿宋_GB2312" w:cs="仿宋_GB2312" w:eastAsia="仿宋_GB2312"/>
                <w:sz w:val="20"/>
              </w:rPr>
              <w:t>5.根据放大倍率，自动计算视野面积；</w:t>
            </w:r>
          </w:p>
          <w:p>
            <w:pPr>
              <w:pStyle w:val="null3"/>
              <w:jc w:val="both"/>
            </w:pPr>
            <w:r>
              <w:rPr>
                <w:rFonts w:ascii="仿宋_GB2312" w:hAnsi="仿宋_GB2312" w:cs="仿宋_GB2312" w:eastAsia="仿宋_GB2312"/>
                <w:sz w:val="20"/>
              </w:rPr>
              <w:t>6.具有毛发分类自动识别和手动纠错功能；</w:t>
            </w:r>
          </w:p>
          <w:p>
            <w:pPr>
              <w:pStyle w:val="null3"/>
              <w:jc w:val="both"/>
            </w:pPr>
            <w:r>
              <w:rPr>
                <w:rFonts w:ascii="仿宋_GB2312" w:hAnsi="仿宋_GB2312" w:cs="仿宋_GB2312" w:eastAsia="仿宋_GB2312"/>
                <w:sz w:val="20"/>
              </w:rPr>
              <w:t>7.具有终毛、中毛、毳毛分别用不同颜色标识和显示功能；</w:t>
            </w:r>
          </w:p>
          <w:p>
            <w:pPr>
              <w:pStyle w:val="null3"/>
              <w:jc w:val="both"/>
            </w:pPr>
            <w:r>
              <w:rPr>
                <w:rFonts w:ascii="仿宋_GB2312" w:hAnsi="仿宋_GB2312" w:cs="仿宋_GB2312" w:eastAsia="仿宋_GB2312"/>
                <w:sz w:val="20"/>
              </w:rPr>
              <w:t>8.自动计算毛发总量、密度，终毛、中毛、毳毛数量和百分比；</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9.自动计算视野内的毛发平均直径；</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10.具有单根毛发长度和直径测量功能，测量数据自动植入报告单；</w:t>
            </w:r>
          </w:p>
          <w:p>
            <w:pPr>
              <w:pStyle w:val="null3"/>
              <w:jc w:val="both"/>
            </w:pPr>
            <w:r>
              <w:rPr>
                <w:rFonts w:ascii="仿宋_GB2312" w:hAnsi="仿宋_GB2312" w:cs="仿宋_GB2312" w:eastAsia="仿宋_GB2312"/>
                <w:sz w:val="20"/>
              </w:rPr>
              <w:t>11.毛发分析数据以饼图、柱状图方式展现，并自动植入报告单；</w:t>
            </w:r>
          </w:p>
          <w:p>
            <w:pPr>
              <w:pStyle w:val="null3"/>
              <w:jc w:val="both"/>
            </w:pPr>
            <w:r>
              <w:rPr>
                <w:rFonts w:ascii="仿宋_GB2312" w:hAnsi="仿宋_GB2312" w:cs="仿宋_GB2312" w:eastAsia="仿宋_GB2312"/>
                <w:sz w:val="20"/>
              </w:rPr>
              <w:t>12.具有毛囊计数和分析功能；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13.支持同一位置不同时期检查的宏观、微观图像对比分析功能；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14.具有不同时期检查数据的趋势分析功能，并可以生成报告单进行打印；</w:t>
            </w:r>
          </w:p>
          <w:p>
            <w:pPr>
              <w:pStyle w:val="null3"/>
              <w:jc w:val="both"/>
            </w:pPr>
            <w:r>
              <w:rPr>
                <w:rFonts w:ascii="仿宋_GB2312" w:hAnsi="仿宋_GB2312" w:cs="仿宋_GB2312" w:eastAsia="仿宋_GB2312"/>
                <w:sz w:val="20"/>
              </w:rPr>
              <w:t>15.标准病例库：内置多种标准毛发数据库，可与当前检查图像进行同屏对比，辅助诊断；</w:t>
            </w:r>
          </w:p>
          <w:p>
            <w:pPr>
              <w:pStyle w:val="null3"/>
              <w:jc w:val="both"/>
            </w:pPr>
            <w:r>
              <w:rPr>
                <w:rFonts w:ascii="仿宋_GB2312" w:hAnsi="仿宋_GB2312" w:cs="仿宋_GB2312" w:eastAsia="仿宋_GB2312"/>
                <w:sz w:val="20"/>
              </w:rPr>
              <w:t>报告单及病例管理：</w:t>
            </w:r>
          </w:p>
          <w:p>
            <w:pPr>
              <w:pStyle w:val="null3"/>
              <w:jc w:val="both"/>
            </w:pPr>
            <w:r>
              <w:rPr>
                <w:rFonts w:ascii="仿宋_GB2312" w:hAnsi="仿宋_GB2312" w:cs="仿宋_GB2312" w:eastAsia="仿宋_GB2312"/>
                <w:sz w:val="20"/>
              </w:rPr>
              <w:t>1.自定义模板：图谱、病例库可自定义添加，典型病例可制作为标准模板；</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2.报告格式：具有多种毛发专用报告格式，并可根据临床需要进行编辑和修改；</w:t>
            </w:r>
          </w:p>
          <w:p>
            <w:pPr>
              <w:pStyle w:val="null3"/>
              <w:jc w:val="both"/>
            </w:pPr>
            <w:r>
              <w:rPr>
                <w:rFonts w:ascii="仿宋_GB2312" w:hAnsi="仿宋_GB2312" w:cs="仿宋_GB2312" w:eastAsia="仿宋_GB2312"/>
                <w:sz w:val="20"/>
              </w:rPr>
              <w:t>3.病例管理：具有病例存档、查询和关键字搜索等病例管理功能，方便快捷；</w:t>
            </w:r>
          </w:p>
          <w:p>
            <w:pPr>
              <w:pStyle w:val="null3"/>
              <w:jc w:val="both"/>
            </w:pPr>
            <w:r>
              <w:rPr>
                <w:rFonts w:ascii="仿宋_GB2312" w:hAnsi="仿宋_GB2312" w:cs="仿宋_GB2312" w:eastAsia="仿宋_GB2312"/>
                <w:sz w:val="20"/>
              </w:rPr>
              <w:t>4.扩展功能：可连接医院综合管理系统，实现资源共享和远程会诊。</w:t>
            </w:r>
          </w:p>
          <w:p>
            <w:pPr>
              <w:pStyle w:val="null3"/>
              <w:numPr>
                <w:ilvl w:val="0"/>
                <w:numId w:val="1"/>
              </w:numPr>
              <w:jc w:val="both"/>
            </w:pPr>
            <w:r>
              <w:rPr>
                <w:rFonts w:ascii="仿宋_GB2312" w:hAnsi="仿宋_GB2312" w:cs="仿宋_GB2312" w:eastAsia="仿宋_GB2312"/>
                <w:sz w:val="20"/>
                <w:b/>
              </w:rPr>
              <w:t>硬件配置</w:t>
            </w:r>
          </w:p>
          <w:p>
            <w:pPr>
              <w:pStyle w:val="null3"/>
              <w:jc w:val="both"/>
            </w:pPr>
            <w:r>
              <w:rPr>
                <w:rFonts w:ascii="仿宋_GB2312" w:hAnsi="仿宋_GB2312" w:cs="仿宋_GB2312" w:eastAsia="仿宋_GB2312"/>
                <w:sz w:val="20"/>
              </w:rPr>
              <w:t>高清体表摄像机</w:t>
            </w:r>
            <w:r>
              <w:rPr>
                <w:rFonts w:ascii="仿宋_GB2312" w:hAnsi="仿宋_GB2312" w:cs="仿宋_GB2312" w:eastAsia="仿宋_GB2312"/>
                <w:sz w:val="20"/>
              </w:rPr>
              <w:t>1套、500万像素偏振光显微探头1套；</w:t>
            </w:r>
          </w:p>
          <w:p>
            <w:pPr>
              <w:pStyle w:val="null3"/>
              <w:jc w:val="both"/>
            </w:pPr>
            <w:r>
              <w:rPr>
                <w:rFonts w:ascii="仿宋_GB2312" w:hAnsi="仿宋_GB2312" w:cs="仿宋_GB2312" w:eastAsia="仿宋_GB2312"/>
                <w:sz w:val="20"/>
              </w:rPr>
              <w:t>品牌一体机：双核</w:t>
            </w:r>
            <w:r>
              <w:rPr>
                <w:rFonts w:ascii="仿宋_GB2312" w:hAnsi="仿宋_GB2312" w:cs="仿宋_GB2312" w:eastAsia="仿宋_GB2312"/>
                <w:sz w:val="20"/>
              </w:rPr>
              <w:t>CPU、8G内存、1TB硬盘、23.5"液晶显示；</w:t>
            </w:r>
          </w:p>
          <w:p>
            <w:pPr>
              <w:pStyle w:val="null3"/>
              <w:jc w:val="both"/>
            </w:pPr>
            <w:r>
              <w:rPr>
                <w:rFonts w:ascii="仿宋_GB2312" w:hAnsi="仿宋_GB2312" w:cs="仿宋_GB2312" w:eastAsia="仿宋_GB2312"/>
                <w:sz w:val="20"/>
              </w:rPr>
              <w:t>彩色联供喷墨打印机；</w:t>
            </w:r>
          </w:p>
          <w:p>
            <w:pPr>
              <w:pStyle w:val="null3"/>
              <w:jc w:val="both"/>
            </w:pPr>
            <w:r>
              <w:rPr>
                <w:rFonts w:ascii="仿宋_GB2312" w:hAnsi="仿宋_GB2312" w:cs="仿宋_GB2312" w:eastAsia="仿宋_GB2312"/>
                <w:sz w:val="20"/>
              </w:rPr>
              <w:t>豪华医用操作台；</w:t>
            </w:r>
          </w:p>
          <w:p>
            <w:pPr>
              <w:pStyle w:val="null3"/>
              <w:jc w:val="both"/>
            </w:pPr>
            <w:r>
              <w:rPr>
                <w:rFonts w:ascii="仿宋_GB2312" w:hAnsi="仿宋_GB2312" w:cs="仿宋_GB2312" w:eastAsia="仿宋_GB2312"/>
                <w:sz w:val="20"/>
              </w:rPr>
              <w:t>一次性隔离垫</w:t>
            </w:r>
            <w:r>
              <w:rPr>
                <w:rFonts w:ascii="仿宋_GB2312" w:hAnsi="仿宋_GB2312" w:cs="仿宋_GB2312" w:eastAsia="仿宋_GB2312"/>
                <w:sz w:val="20"/>
              </w:rPr>
              <w:t>1盒。</w:t>
            </w:r>
          </w:p>
          <w:p>
            <w:pPr>
              <w:pStyle w:val="null3"/>
              <w:numPr>
                <w:ilvl w:val="0"/>
                <w:numId w:val="1"/>
              </w:numPr>
              <w:jc w:val="both"/>
            </w:pPr>
            <w:r>
              <w:rPr>
                <w:rFonts w:ascii="仿宋_GB2312" w:hAnsi="仿宋_GB2312" w:cs="仿宋_GB2312" w:eastAsia="仿宋_GB2312"/>
                <w:sz w:val="20"/>
                <w:b/>
              </w:rPr>
              <w:t>产品资质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1.产品注册证包含体表摄像机、微观摄像机和仪器主机；</w:t>
            </w:r>
          </w:p>
          <w:p>
            <w:pPr>
              <w:pStyle w:val="null3"/>
              <w:jc w:val="both"/>
            </w:pPr>
            <w:r>
              <w:rPr>
                <w:rFonts w:ascii="仿宋_GB2312" w:hAnsi="仿宋_GB2312" w:cs="仿宋_GB2312" w:eastAsia="仿宋_GB2312"/>
                <w:sz w:val="20"/>
              </w:rPr>
              <w:t>2.具有ISO9000和YY13485质量体系认证；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3.一次性隔离垫具有生物相容性检测报告和医疗器资质。</w:t>
            </w:r>
          </w:p>
          <w:p>
            <w:pPr>
              <w:pStyle w:val="null3"/>
              <w:spacing w:before="150" w:after="150"/>
              <w:jc w:val="both"/>
            </w:pPr>
            <w:r>
              <w:rPr>
                <w:rFonts w:ascii="仿宋_GB2312" w:hAnsi="仿宋_GB2312" w:cs="仿宋_GB2312" w:eastAsia="仿宋_GB2312"/>
                <w:sz w:val="20"/>
                <w:b/>
              </w:rPr>
              <w:t>配置清单</w:t>
            </w:r>
          </w:p>
          <w:tbl>
            <w:tblPr>
              <w:tblBorders>
                <w:top w:val="none" w:color="000000" w:sz="4"/>
                <w:left w:val="none" w:color="000000" w:sz="4"/>
                <w:bottom w:val="none" w:color="000000" w:sz="4"/>
                <w:right w:val="none" w:color="000000" w:sz="4"/>
                <w:insideH w:val="none"/>
                <w:insideV w:val="none"/>
              </w:tblBorders>
            </w:tblPr>
            <w:tblGrid>
              <w:gridCol w:w="1684"/>
              <w:gridCol w:w="869"/>
            </w:tblGrid>
            <w:tr>
              <w:tc>
                <w:tcPr>
                  <w:tcW w:type="dxa" w:w="1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配件名称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皮肤镜影像系统操作台</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品牌电脑</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液晶显示器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鼠标、键盘</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手持显微探头</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高清体表摄像机</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彩色喷墨打印机</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随机文件</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外接电源线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 根</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内插电源线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1根</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保险丝</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交货验收合格后，乙方向甲方开具正规发票及提供所供货品明细单，并向甲方出具合同成交总价的5%履约保证金电子保函后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1）货物到达采购人指定地点后，由投标人和采购人约定时间根据合同要求进行清点验收，确认产地品牌、规格型号和数量等。（2）设备安装、调试、自检正常，且可正常使用后，由投标人书面向采购人申请正式验收。（3）投标人按照采购人的验收管理制度和流程准备好验收资料后，按约定时间进行设备运行（正式）验收。设备验收合格后，验收人员在设备验收单上签字作为对货物的最终认可。（4）投标人须向采购人提交货物实施过程中的所有资料，以便日后管理和维护。（5）验收依据：1本合同及附件文本；2国家相应的标准、规范；3招标文件、投标文件、澄清表（函）。4易损配件、备件报价单。5提供原厂质保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原厂质保要求：要求投标设备原厂质保≥3年。合同签订时，投标人向采购人提供和原厂签订的≥3年的质保合同，内容需明确已响应的质保内容和拟签订采购合同的履约约定内容，并明确质保期内出现质量问题，全权由原厂负责处理。 （2）设备发生故障，在接到采购人通知后，投标人2小时内响应， 8小时内到达现场明确解决方案，48小时内无法修复提供备用机。若需返厂维修，10个工作日内仍无法修复的，需更换同规格型号原厂全新产品。以上环节产生的相关费用均包含在投标价中； （3）投标人在质保期结束前，对设备进行系统测试，全面保养维护，确保设备正常运行； （4）投标人销售及原厂维修人员须定期巡访医院，及时解决相关设备的各种问题。质保期内保证整机按照保养手册至少每季度保养一次； （5）质保期满后：投标人提供每年不低于四次的巡访，以保证设备正常运行。如采购人要求，投标人须提供优惠有偿维修服务，并负责成本价供应设备所需的原厂备品、备件，提供主要易损备件报价单。设备出现的故障，投标人应提供及时、有效的技术支持和售后服务，维修更换的配件、备件质保时间为≥12个月，投标人保证所提供的零备件按成本价收取费用，免工时费； （6）开机率：全年≥95%（全年按365天计），故障停机每超过一天，保修期顺延5天，以此类推。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2、供应商务必在开标截止时间30分钟前，通过项目电子化交易系统进行签到，如未进行签到，产生的一起后果由供应商自行承担。3、本项目需落实的政府采购政策：（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11）《关于进一步加大政府采购支持中小企业力度的通知》（财库〔2022〕19号）；（12）《关于扩大政府采购支持绿色建材促进建筑品质提升政策实施范围的通知》（财库〔2022〕35号）；（13）陕西省财政厅 中国人民银行西安分行关于深入推进政府采购信用融资业务通知(陕财办采〔2023〕5号)；（14）其他需执行的政府采购政策。4、本项目非专门面向中小企业采购。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投标文件（格式）</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提供投标截止时间前十二个月内至少一个月的社会保障资金缴存单据或社保机构开具的社会保险参保缴费情况证明，依法不需要缴纳社会保障资金的单位应提供相关证明材料。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提供投标截止时间前十二个月内至少一个月的纳税证明或完税证明（任意税种，个人所得税除外），依法免税的单位应提供相关证明材料。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所投产品属于医疗器械管理的，投标人为生产厂家的须提供《医疗器械生产许可证》；投标人为代理商的须提供《医疗器械经营许可证》或《医疗器械经营备案凭证》及生产厂家的《医疗器械生产许可证》；纳入医疗器械注册管理的，提供医疗器械注册证。</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投标人与采购人关联关系</w:t>
            </w:r>
          </w:p>
        </w:tc>
        <w:tc>
          <w:tcPr>
            <w:tcW w:type="dxa" w:w="3322"/>
          </w:tcPr>
          <w:p>
            <w:pPr>
              <w:pStyle w:val="null3"/>
            </w:pPr>
            <w:r>
              <w:rPr>
                <w:rFonts w:ascii="仿宋_GB2312" w:hAnsi="仿宋_GB2312" w:cs="仿宋_GB2312" w:eastAsia="仿宋_GB2312"/>
              </w:rPr>
              <w:t>本项目不接受由西安市临潼区中医医院职工及其亲属投资开办的企业参加本单位的政府采购活动（提供承诺函）。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投标文件（格式）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 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完整无缺项，无选择性报价。投标报价不得超过预算金额及最高限价。</w:t>
            </w:r>
          </w:p>
        </w:tc>
        <w:tc>
          <w:tcPr>
            <w:tcW w:type="dxa" w:w="1661"/>
          </w:tcPr>
          <w:p>
            <w:pPr>
              <w:pStyle w:val="null3"/>
            </w:pPr>
            <w:r>
              <w:rPr>
                <w:rFonts w:ascii="仿宋_GB2312" w:hAnsi="仿宋_GB2312" w:cs="仿宋_GB2312" w:eastAsia="仿宋_GB2312"/>
              </w:rPr>
              <w:t>标的清单 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投标文件（格式）</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1.技术指标及产品功能全部满足招标文件要求,赋满分35分； 2.技术要求中标“▲”号的技术指标及产品功能，任何一项低于招标要求或不满足，扣2分。非“▲”号任何一项低于招标要求或不满足扣1分。扣完为止。（所有“▲”号的技术指标及产品功能须提供但不限于检测报告、功能截图、产品彩页等证明材料并加盖公章，并标注页码。否则按负偏离处理。非“▲”号按条款要求响应。）</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1、投标产品技术响应完整详细、科学规范、可行度高，配套服务方案全面详细，计8分； 2、投标产品技术响应基本完整、规范，可行，配套服务方案全面计6分； 3、投标产品技术响应完整性、规范性、可行度一般，配套服务方案一般，计4分； 4、投标产品技术响应内容有缺陷或完全拷贝参数要求未进行细化响应，配套服务方案粗略，计2分； 5、其他情况不计分。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1、所投产品技术成熟度高、性能可靠性强、关键部件匹配性强，完全符合用户需求，计8分； 2、所投产品技术成熟度、性能可靠性、关键部件匹配性基本满足用户需求，但存在不足的，计6分； 3、所投产品技术成熟度、性能可靠性、关键部件有较大缺陷，但能基本满足用户使用，计4分； 4、所投产品技术成熟度、性能可靠性、关键部件有较大缺陷，不能满足用户使用，计2分； 5、其他情况不计分。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投标产品保障维护及后期运行成本低计3分；保障维护及后期运行成本考虑不全面，可能产生成本偏高计 1 分；其他响应情况不计分。（提供相关证明材料）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设备供货渠道正常、货物来源质量有保证，检验手续完善、合法有效，无产权纠纷，计3分；未提供或提供不全的不计分。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针对该项目有详尽售后服务承诺，售后服务计划、售后服务措施，计2分；内容不完整计1分，未提供不计分。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具有可行的技术培训方案，保证使用单位能熟练操作维护和正常使用，列出详细的培训内容、培训方式等说明，计2分；内容不完整计1分，未提供不计分。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投标人提供2022年11月1日至今承担过同类项目业绩，每提供1份业绩得1分，最高得3分；弄虚作假者，取消其中标/成交资格。（以加盖投标人公章的清晰的合同扫描件，日期以合同签订日期为准）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