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45FDFC">
      <w:pPr>
        <w:keepNext w:val="0"/>
        <w:keepLines w:val="0"/>
        <w:widowControl/>
        <w:suppressLineNumbers w:val="0"/>
        <w:jc w:val="center"/>
      </w:pPr>
      <w:r>
        <w:rPr>
          <w:rFonts w:hint="eastAsia" w:ascii="宋体" w:hAnsi="宋体" w:eastAsia="宋体" w:cs="宋体"/>
          <w:b/>
          <w:bCs/>
          <w:color w:val="000000"/>
          <w:kern w:val="0"/>
          <w:sz w:val="31"/>
          <w:szCs w:val="31"/>
          <w:lang w:val="en-US" w:eastAsia="zh-CN" w:bidi="ar"/>
        </w:rPr>
        <w:t>工程结算审核合同</w:t>
      </w:r>
    </w:p>
    <w:p w14:paraId="3DAD5D65">
      <w:pPr>
        <w:keepNext w:val="0"/>
        <w:keepLines w:val="0"/>
        <w:widowControl/>
        <w:suppressLineNumbers w:val="0"/>
        <w:jc w:val="left"/>
      </w:pPr>
      <w:r>
        <w:rPr>
          <w:rFonts w:hint="eastAsia" w:ascii="宋体" w:hAnsi="宋体" w:eastAsia="宋体" w:cs="宋体"/>
          <w:color w:val="000000"/>
          <w:kern w:val="0"/>
          <w:sz w:val="24"/>
          <w:szCs w:val="24"/>
          <w:lang w:val="en-US" w:eastAsia="zh-CN" w:bidi="ar"/>
        </w:rPr>
        <w:t>委托人（甲方）：</w:t>
      </w:r>
    </w:p>
    <w:p w14:paraId="07119F1D">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受托人（乙方）： </w:t>
      </w:r>
    </w:p>
    <w:p w14:paraId="1ABFE23D">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一、合同名称：</w:t>
      </w:r>
      <w:r>
        <w:rPr>
          <w:rFonts w:hint="eastAsia" w:ascii="宋体" w:hAnsi="宋体" w:eastAsia="宋体" w:cs="宋体"/>
          <w:color w:val="000000"/>
          <w:kern w:val="0"/>
          <w:sz w:val="24"/>
          <w:szCs w:val="24"/>
          <w:lang w:val="en-US" w:eastAsia="zh-CN" w:bidi="ar"/>
        </w:rPr>
        <w:t>西</w:t>
      </w:r>
      <w:r>
        <w:rPr>
          <w:rFonts w:hint="eastAsia" w:ascii="宋体" w:hAnsi="宋体" w:eastAsia="宋体" w:cs="宋体"/>
          <w:color w:val="000000"/>
          <w:kern w:val="0"/>
          <w:sz w:val="24"/>
          <w:szCs w:val="24"/>
          <w:lang w:val="en-US" w:eastAsia="zh-CN" w:bidi="ar"/>
        </w:rPr>
        <w:t>安市临潼区2025年衔接资金项目审计服务</w:t>
      </w:r>
      <w:r>
        <w:rPr>
          <w:rFonts w:hint="eastAsia" w:ascii="宋体" w:hAnsi="宋体" w:eastAsia="宋体" w:cs="宋体"/>
          <w:color w:val="000000"/>
          <w:kern w:val="0"/>
          <w:sz w:val="24"/>
          <w:szCs w:val="24"/>
          <w:lang w:val="en-US" w:eastAsia="zh-CN" w:bidi="ar"/>
        </w:rPr>
        <w:t xml:space="preserve"> </w:t>
      </w:r>
    </w:p>
    <w:p w14:paraId="20E15B17">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二、服务地点：</w:t>
      </w:r>
      <w:r>
        <w:rPr>
          <w:rFonts w:hint="eastAsia" w:ascii="宋体" w:hAnsi="宋体" w:eastAsia="宋体" w:cs="宋体"/>
          <w:color w:val="000000"/>
          <w:kern w:val="0"/>
          <w:sz w:val="24"/>
          <w:szCs w:val="24"/>
          <w:lang w:val="en-US" w:eastAsia="zh-CN" w:bidi="ar"/>
        </w:rPr>
        <w:t xml:space="preserve">西安市临潼区 </w:t>
      </w:r>
    </w:p>
    <w:p w14:paraId="0DD31F14">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三、服务期限：</w:t>
      </w:r>
      <w:r>
        <w:rPr>
          <w:rFonts w:hint="eastAsia" w:ascii="宋体" w:hAnsi="宋体" w:eastAsia="宋体" w:cs="宋体"/>
          <w:color w:val="000000"/>
          <w:kern w:val="0"/>
          <w:sz w:val="24"/>
          <w:szCs w:val="24"/>
          <w:lang w:val="en-US" w:eastAsia="zh-CN" w:bidi="ar"/>
        </w:rPr>
        <w:t xml:space="preserve">120 日历天 </w:t>
      </w:r>
    </w:p>
    <w:p w14:paraId="4B422DFF">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四、合同价款 </w:t>
      </w:r>
    </w:p>
    <w:p w14:paraId="4F76A987">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（一）合同价包括项目咨询服务所需的全部费用，包括但不限于人工费、交通费、 </w:t>
      </w:r>
    </w:p>
    <w:p w14:paraId="14AB2F5E">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住宿费、管理费以及国家按现行税率征收的一切税费。 </w:t>
      </w:r>
    </w:p>
    <w:p w14:paraId="69A03B8D">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（二）合同价款及计算方式 </w:t>
      </w:r>
    </w:p>
    <w:p w14:paraId="129C8D1C">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1、本项目合同价款为：￥ 元（大写： 元）； </w:t>
      </w:r>
    </w:p>
    <w:p w14:paraId="785C6B97">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本项目工程造价咨询服务费用=造价咨询服务基本审核费结算金额+效益费结算金额。造价咨询服务基本审核费结算金额：以报审工程造价（含合同内价款变更、新增工程及竣工结算等需由招标单位认可的价格项目）×造价咨询服务基本审核费率‰的计取方式进行结算；效益费结算金额：最终以经确认审减（或审增）金额×%计取方式进行结算。 </w:t>
      </w:r>
    </w:p>
    <w:p w14:paraId="58DCA380">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注：本项目最终工程造价咨询服务费用小于合同价款时，据实结算；最终工程造价咨询服务费用大于等于合同价款时，按合同价款结算。 </w:t>
      </w:r>
    </w:p>
    <w:p w14:paraId="7A244CA7">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3、此项费用只记取一次，除此之外受托人不得再收取任何形式的效益费或咨询成果费 </w:t>
      </w:r>
      <w:bookmarkStart w:id="1" w:name="_GoBack"/>
      <w:bookmarkEnd w:id="1"/>
    </w:p>
    <w:p w14:paraId="109AE500">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五、甲方的权利及义务 </w:t>
      </w:r>
    </w:p>
    <w:p w14:paraId="1CD64986">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（一）甲方的权利 </w:t>
      </w:r>
    </w:p>
    <w:p w14:paraId="671B7592">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1．甲方有权向乙方询问工作进展情况及相关的内容。 </w:t>
      </w:r>
    </w:p>
    <w:p w14:paraId="024C1F6E">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2．甲方有权阐述对具体问题的意见和建议。 </w:t>
      </w:r>
    </w:p>
    <w:p w14:paraId="2EC935B4">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 甲方有权根据项目的具体情况，要求乙方按期到项目现场勘探解决争议。 </w:t>
      </w:r>
    </w:p>
    <w:p w14:paraId="2F5F7340">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4．当甲方认定咨询专业人员不按咨询合同履行其职责，或与第三人串通给委托人造成经济损失的，甲方有权要求更换咨询专业人员，直至终止合同并要求咨询人承担相应的赔偿责任。 </w:t>
      </w:r>
    </w:p>
    <w:p w14:paraId="5AB65BF4">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（二）甲方的义务 </w:t>
      </w:r>
    </w:p>
    <w:p w14:paraId="377B03A3">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1．甲方应负责与本建设工程造价咨询业务有关的第三人的协调，为乙方工作提供外部条件。 </w:t>
      </w:r>
    </w:p>
    <w:p w14:paraId="7F0EEAE7">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2．甲方应当在约定的时间内，向乙方提供与本项目咨询业务有关的资料。 </w:t>
      </w:r>
    </w:p>
    <w:p w14:paraId="38296A0C">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3．甲方应当在约定的时间内就乙方书面提交并要求做出答复的事宜做出书面答复。乙方要求第三人提供有关资料时，甲方应负责转达及收集整理相关资料。 </w:t>
      </w:r>
    </w:p>
    <w:p w14:paraId="5D777308">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4．甲方应当授权胜任本咨询业务的代表，负责与乙方联系。 </w:t>
      </w:r>
    </w:p>
    <w:p w14:paraId="0D1E92C7">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六、乙方的权利及义务 </w:t>
      </w:r>
    </w:p>
    <w:p w14:paraId="56F12CE3">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（一）乙方的权利 </w:t>
      </w:r>
    </w:p>
    <w:p w14:paraId="14F89C7E">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1．委托人在委托的建设工程造价咨询业务范围内，授予咨询人以下权利： </w:t>
      </w:r>
    </w:p>
    <w:p w14:paraId="751F5AD8">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①咨询人在咨询过程中，如委托人提供的资料不明确时可向委托人提出书面报告。 </w:t>
      </w:r>
    </w:p>
    <w:p w14:paraId="2129580D">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②咨询人在咨询过程中，有权对第三人提出与本咨询业务有关的问题进行核对或查问。 </w:t>
      </w:r>
    </w:p>
    <w:p w14:paraId="278DBD5E">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③咨询人在咨询过程中，有到工程现场勘察的权利。 </w:t>
      </w:r>
    </w:p>
    <w:p w14:paraId="086FC087">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（二）乙方的义务 </w:t>
      </w:r>
    </w:p>
    <w:p w14:paraId="738535AA">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1．向委托人提供与工程造价咨询业务有关的资料，包括工程造价咨询的资质证书及承担本合同业务的专业人员名单、咨询工作计划等，并按合同专用条件中约定的范围实施咨询业务。 </w:t>
      </w:r>
    </w:p>
    <w:p w14:paraId="7E6950F6">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2．咨询人在履行本合同期间，向委托人提供工程造价咨询服务。 </w:t>
      </w:r>
    </w:p>
    <w:p w14:paraId="193A8E02">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3．在履行合同期间或合同规定期限内，不得泄露与本合同规定业务活动有关的保密资料。 </w:t>
      </w:r>
    </w:p>
    <w:p w14:paraId="5FDD3B92">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4．在项目评审期间，咨询人应按照委托人的要求保证及时到项目现场实施勘验。 </w:t>
      </w:r>
    </w:p>
    <w:p w14:paraId="0FE7382C">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同时，针对项目出现较大争议的情况，咨询人能有效提出解决争议的方案。 </w:t>
      </w:r>
    </w:p>
    <w:p w14:paraId="6639F9F3">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七、款项结算 </w:t>
      </w:r>
    </w:p>
    <w:p w14:paraId="18DA3818">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（一）结算方式：银行转账。 </w:t>
      </w:r>
    </w:p>
    <w:p w14:paraId="3D7E9C57">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（二）付款支付方式： </w:t>
      </w:r>
    </w:p>
    <w:p w14:paraId="55FE2787">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（三）具体付款事项甲乙双方签订合同时商议。 </w:t>
      </w:r>
    </w:p>
    <w:p w14:paraId="7CB4C29A">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八、质量保证 </w:t>
      </w:r>
    </w:p>
    <w:p w14:paraId="3D797188">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（一）所供的成果报告必须保证是符合国家相关程序相关规定。 </w:t>
      </w:r>
    </w:p>
    <w:p w14:paraId="1A15A391">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（二）乙方提供相关成果报告确保真实性、可靠性。 </w:t>
      </w:r>
    </w:p>
    <w:p w14:paraId="3E934900">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九、其它事项 </w:t>
      </w:r>
    </w:p>
    <w:p w14:paraId="58BE3326">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（一）乙方不得转让、分包给其它单位或个人。 </w:t>
      </w:r>
    </w:p>
    <w:p w14:paraId="69DDA469">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（二）乙方的投标文件和承诺等内容将列入合同。 </w:t>
      </w:r>
    </w:p>
    <w:p w14:paraId="0ACC2CA0">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十、违约责任 </w:t>
      </w:r>
    </w:p>
    <w:p w14:paraId="31B34EA7">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（一）按《合同法》中的相关条款执行。 </w:t>
      </w:r>
    </w:p>
    <w:p w14:paraId="32E6CD0B">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（二）乙方从事的工程造价咨询服务中，如发现存在以下问题应给予相应处理： </w:t>
      </w:r>
    </w:p>
    <w:p w14:paraId="612306B4">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1.因自身原因未按约定时间出具成果报告并对甲方整体工作进展造成影响的； </w:t>
      </w:r>
    </w:p>
    <w:p w14:paraId="320CC34B">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2.提供的工程造价终审资料中，出现较大工程量计算错误，明显定额套用或取费错误、综合单价核定错误等； </w:t>
      </w:r>
    </w:p>
    <w:p w14:paraId="0CF273F7">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3.提供的工程造价终审资料，被司法机关认定为无效或被司法机关重新认定的生效文件予以更改纠正的； </w:t>
      </w:r>
    </w:p>
    <w:p w14:paraId="4A2BB8F7">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4.因其他过失并给委托方造成损失的。 </w:t>
      </w:r>
    </w:p>
    <w:p w14:paraId="1E3DB953">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5.违反职业道德与施工单位串通一起，出具假报告，损害委托方利益的，要严加惩处，不予支付相关项目服务费。需要追究法律责任的，依法追究有关责任人的法律责任。 </w:t>
      </w:r>
    </w:p>
    <w:p w14:paraId="08511C7F">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十、本合同一式伍份，甲方贰份，乙方贰份，代理机构留存壹份。 </w:t>
      </w:r>
    </w:p>
    <w:p w14:paraId="600CDF26">
      <w:pPr>
        <w:rPr>
          <w:rFonts w:hint="eastAsia"/>
        </w:rPr>
      </w:pPr>
      <w:bookmarkStart w:id="0" w:name="OLE_LINK2"/>
    </w:p>
    <w:p w14:paraId="247FC37D">
      <w:pPr>
        <w:keepLines w:val="0"/>
        <w:pageBreakBefore w:val="0"/>
        <w:kinsoku/>
        <w:wordWrap/>
        <w:overflowPunct/>
        <w:topLinePunct w:val="0"/>
        <w:autoSpaceDE/>
        <w:autoSpaceDN/>
        <w:bidi w:val="0"/>
        <w:spacing w:line="336" w:lineRule="auto"/>
        <w:ind w:firstLine="567"/>
        <w:jc w:val="both"/>
        <w:textAlignment w:val="auto"/>
      </w:pPr>
      <w:r>
        <w:rPr>
          <w:rFonts w:hint="eastAsia" w:ascii="宋体" w:hAnsi="宋体" w:cs="宋体"/>
          <w:sz w:val="28"/>
          <w:szCs w:val="28"/>
        </w:rPr>
        <mc:AlternateContent>
          <mc:Choice Requires="wps">
            <w:drawing>
              <wp:anchor distT="45720" distB="45720" distL="114300" distR="114300" simplePos="0" relativeHeight="251660288" behindDoc="0" locked="0" layoutInCell="1" allowOverlap="1">
                <wp:simplePos x="0" y="0"/>
                <wp:positionH relativeFrom="margin">
                  <wp:posOffset>2845435</wp:posOffset>
                </wp:positionH>
                <wp:positionV relativeFrom="paragraph">
                  <wp:posOffset>444500</wp:posOffset>
                </wp:positionV>
                <wp:extent cx="2828925" cy="3207385"/>
                <wp:effectExtent l="0" t="0" r="9525" b="12065"/>
                <wp:wrapSquare wrapText="bothSides"/>
                <wp:docPr id="9" name="文本框 9"/>
                <wp:cNvGraphicFramePr/>
                <a:graphic xmlns:a="http://schemas.openxmlformats.org/drawingml/2006/main">
                  <a:graphicData uri="http://schemas.microsoft.com/office/word/2010/wordprocessingShape">
                    <wps:wsp>
                      <wps:cNvSpPr txBox="1">
                        <a:spLocks noChangeArrowheads="1"/>
                      </wps:cNvSpPr>
                      <wps:spPr bwMode="auto">
                        <a:xfrm>
                          <a:off x="0" y="0"/>
                          <a:ext cx="2828925" cy="3207385"/>
                        </a:xfrm>
                        <a:prstGeom prst="rect">
                          <a:avLst/>
                        </a:prstGeom>
                        <a:solidFill>
                          <a:srgbClr val="FFFFFF"/>
                        </a:solidFill>
                        <a:ln w="9525">
                          <a:noFill/>
                          <a:miter lim="800000"/>
                        </a:ln>
                        <a:effectLst/>
                      </wps:spPr>
                      <wps:txbx>
                        <w:txbxContent>
                          <w:p w14:paraId="224ED692">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乙 方：</w:t>
                            </w:r>
                            <w:r>
                              <w:rPr>
                                <w:rFonts w:hint="eastAsia" w:ascii="宋体" w:hAnsi="宋体" w:eastAsia="宋体" w:cs="宋体"/>
                                <w:highlight w:val="none"/>
                                <w:lang w:val="en-US" w:eastAsia="zh-CN"/>
                              </w:rPr>
                              <w:t xml:space="preserve">                  </w:t>
                            </w:r>
                            <w:r>
                              <w:rPr>
                                <w:rFonts w:hint="eastAsia" w:ascii="宋体" w:hAnsi="宋体" w:eastAsia="宋体" w:cs="宋体"/>
                                <w:highlight w:val="none"/>
                              </w:rPr>
                              <w:t>（盖章）</w:t>
                            </w:r>
                          </w:p>
                          <w:p w14:paraId="260C30E8">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法定代表人（签字）：</w:t>
                            </w:r>
                          </w:p>
                          <w:p w14:paraId="4150E444">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或委托代理人（签字）：</w:t>
                            </w:r>
                          </w:p>
                          <w:p w14:paraId="57EC11F2">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地址：</w:t>
                            </w:r>
                          </w:p>
                          <w:p w14:paraId="044B099F">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 xml:space="preserve">开户银行： </w:t>
                            </w:r>
                          </w:p>
                          <w:p w14:paraId="1A2250F8">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银行账号：</w:t>
                            </w:r>
                          </w:p>
                          <w:p w14:paraId="7BD5285C">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日    期：</w:t>
                            </w: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224.05pt;margin-top:35pt;height:252.55pt;width:222.75pt;mso-position-horizontal-relative:margin;mso-wrap-distance-bottom:3.6pt;mso-wrap-distance-left:9pt;mso-wrap-distance-right:9pt;mso-wrap-distance-top:3.6pt;z-index:251660288;mso-width-relative:page;mso-height-relative:page;" fillcolor="#FFFFFF" filled="t" stroked="f" coordsize="21600,21600" o:gfxdata="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BsfdjdgAAAAKAQAADwAAAAAAAAABACAAAAAiAAAA&#10;ZHJzL2Rvd25yZXYueG1sUEsBAhQAFAAAAAgAh07iQEpt/jRAAgAAYQQAAA4AAAAAAAAAAQAgAAAA&#10;JwEAAGRycy9lMm9Eb2MueG1sUEsFBgAAAAAGAAYAWQEAANkFAAAAAA==&#10;">
                <v:fill on="t" focussize="0,0"/>
                <v:stroke on="f" miterlimit="8" joinstyle="miter"/>
                <v:imagedata o:title=""/>
                <o:lock v:ext="edit" aspectratio="f"/>
                <v:textbox>
                  <w:txbxContent>
                    <w:p w14:paraId="224ED692">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乙 方：</w:t>
                      </w:r>
                      <w:r>
                        <w:rPr>
                          <w:rFonts w:hint="eastAsia" w:ascii="宋体" w:hAnsi="宋体" w:eastAsia="宋体" w:cs="宋体"/>
                          <w:highlight w:val="none"/>
                          <w:lang w:val="en-US" w:eastAsia="zh-CN"/>
                        </w:rPr>
                        <w:t xml:space="preserve">                  </w:t>
                      </w:r>
                      <w:r>
                        <w:rPr>
                          <w:rFonts w:hint="eastAsia" w:ascii="宋体" w:hAnsi="宋体" w:eastAsia="宋体" w:cs="宋体"/>
                          <w:highlight w:val="none"/>
                        </w:rPr>
                        <w:t>（盖章）</w:t>
                      </w:r>
                    </w:p>
                    <w:p w14:paraId="260C30E8">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法定代表人（签字）：</w:t>
                      </w:r>
                    </w:p>
                    <w:p w14:paraId="4150E444">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或委托代理人（签字）：</w:t>
                      </w:r>
                    </w:p>
                    <w:p w14:paraId="57EC11F2">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地址：</w:t>
                      </w:r>
                    </w:p>
                    <w:p w14:paraId="044B099F">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 xml:space="preserve">开户银行： </w:t>
                      </w:r>
                    </w:p>
                    <w:p w14:paraId="1A2250F8">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银行账号：</w:t>
                      </w:r>
                    </w:p>
                    <w:p w14:paraId="7BD5285C">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日    期：</w:t>
                      </w:r>
                    </w:p>
                  </w:txbxContent>
                </v:textbox>
                <w10:wrap type="square"/>
              </v:shape>
            </w:pict>
          </mc:Fallback>
        </mc:AlternateContent>
      </w:r>
      <w:r>
        <w:rPr>
          <w:rFonts w:hint="eastAsia" w:ascii="宋体" w:hAnsi="宋体" w:cs="宋体"/>
          <w:sz w:val="28"/>
          <w:szCs w:val="28"/>
        </w:rPr>
        <mc:AlternateContent>
          <mc:Choice Requires="wps">
            <w:drawing>
              <wp:anchor distT="45720" distB="45720" distL="114300" distR="114300" simplePos="0" relativeHeight="251659264" behindDoc="0" locked="0" layoutInCell="1" allowOverlap="1">
                <wp:simplePos x="0" y="0"/>
                <wp:positionH relativeFrom="margin">
                  <wp:posOffset>-240665</wp:posOffset>
                </wp:positionH>
                <wp:positionV relativeFrom="paragraph">
                  <wp:posOffset>453390</wp:posOffset>
                </wp:positionV>
                <wp:extent cx="3029585" cy="3192145"/>
                <wp:effectExtent l="0" t="0" r="18415" b="8255"/>
                <wp:wrapSquare wrapText="bothSides"/>
                <wp:docPr id="7" name="文本框 7"/>
                <wp:cNvGraphicFramePr/>
                <a:graphic xmlns:a="http://schemas.openxmlformats.org/drawingml/2006/main">
                  <a:graphicData uri="http://schemas.microsoft.com/office/word/2010/wordprocessingShape">
                    <wps:wsp>
                      <wps:cNvSpPr txBox="1">
                        <a:spLocks noChangeArrowheads="1"/>
                      </wps:cNvSpPr>
                      <wps:spPr bwMode="auto">
                        <a:xfrm>
                          <a:off x="0" y="0"/>
                          <a:ext cx="3029585" cy="3192145"/>
                        </a:xfrm>
                        <a:prstGeom prst="rect">
                          <a:avLst/>
                        </a:prstGeom>
                        <a:solidFill>
                          <a:srgbClr val="FFFFFF"/>
                        </a:solidFill>
                        <a:ln w="9525">
                          <a:noFill/>
                          <a:miter lim="800000"/>
                        </a:ln>
                        <a:effectLst/>
                      </wps:spPr>
                      <wps:txbx>
                        <w:txbxContent>
                          <w:p w14:paraId="715DA370">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甲 方：（盖章）</w:t>
                            </w:r>
                          </w:p>
                          <w:p w14:paraId="4C7947E5">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法定代表人（签字）：</w:t>
                            </w:r>
                          </w:p>
                          <w:p w14:paraId="5EBE7AE9">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或委托代理人（签字）：</w:t>
                            </w:r>
                          </w:p>
                          <w:p w14:paraId="2CFF1158">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地址：</w:t>
                            </w:r>
                          </w:p>
                          <w:p w14:paraId="67BE46C2">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开户银行：</w:t>
                            </w:r>
                          </w:p>
                          <w:p w14:paraId="547E1EB2">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lang w:val="en-US" w:eastAsia="zh-CN"/>
                              </w:rPr>
                            </w:pPr>
                            <w:r>
                              <w:rPr>
                                <w:rFonts w:hint="eastAsia" w:ascii="宋体" w:hAnsi="宋体" w:eastAsia="宋体" w:cs="宋体"/>
                                <w:highlight w:val="none"/>
                              </w:rPr>
                              <w:t>银行账号：</w:t>
                            </w:r>
                          </w:p>
                          <w:p w14:paraId="15D0CED5">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 xml:space="preserve">日 </w:t>
                            </w:r>
                            <w:r>
                              <w:rPr>
                                <w:rFonts w:hint="eastAsia" w:ascii="宋体" w:hAnsi="宋体" w:eastAsia="宋体" w:cs="宋体"/>
                                <w:highlight w:val="none"/>
                                <w:lang w:val="en-US" w:eastAsia="zh-CN"/>
                              </w:rPr>
                              <w:t xml:space="preserve">   </w:t>
                            </w:r>
                            <w:r>
                              <w:rPr>
                                <w:rFonts w:hint="eastAsia" w:ascii="宋体" w:hAnsi="宋体" w:eastAsia="宋体" w:cs="宋体"/>
                                <w:highlight w:val="none"/>
                              </w:rPr>
                              <w:t>期：</w:t>
                            </w: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18.95pt;margin-top:35.7pt;height:251.35pt;width:238.55pt;mso-position-horizontal-relative:margin;mso-wrap-distance-bottom:3.6pt;mso-wrap-distance-left:9pt;mso-wrap-distance-right:9pt;mso-wrap-distance-top:3.6pt;z-index:251659264;mso-width-relative:page;mso-height-relative:page;" fillcolor="#FFFFFF" filled="t" stroked="f" coordsize="21600,21600" o:gfxdata="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HteaOtkAAAAKAQAADwAAAAAAAAABACAAAAAi&#10;AAAAZHJzL2Rvd25yZXYueG1sUEsBAhQAFAAAAAgAh07iQD2I/cxCAgAAYQQAAA4AAAAAAAAAAQAg&#10;AAAAKAEAAGRycy9lMm9Eb2MueG1sUEsFBgAAAAAGAAYAWQEAANwFAAAAAA==&#10;">
                <v:fill on="t" focussize="0,0"/>
                <v:stroke on="f" miterlimit="8" joinstyle="miter"/>
                <v:imagedata o:title=""/>
                <o:lock v:ext="edit" aspectratio="f"/>
                <v:textbox>
                  <w:txbxContent>
                    <w:p w14:paraId="715DA370">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甲 方：（盖章）</w:t>
                      </w:r>
                    </w:p>
                    <w:p w14:paraId="4C7947E5">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法定代表人（签字）：</w:t>
                      </w:r>
                    </w:p>
                    <w:p w14:paraId="5EBE7AE9">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或委托代理人（签字）：</w:t>
                      </w:r>
                    </w:p>
                    <w:p w14:paraId="2CFF1158">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地址：</w:t>
                      </w:r>
                    </w:p>
                    <w:p w14:paraId="67BE46C2">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开户银行：</w:t>
                      </w:r>
                    </w:p>
                    <w:p w14:paraId="547E1EB2">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lang w:val="en-US" w:eastAsia="zh-CN"/>
                        </w:rPr>
                      </w:pPr>
                      <w:r>
                        <w:rPr>
                          <w:rFonts w:hint="eastAsia" w:ascii="宋体" w:hAnsi="宋体" w:eastAsia="宋体" w:cs="宋体"/>
                          <w:highlight w:val="none"/>
                        </w:rPr>
                        <w:t>银行账号：</w:t>
                      </w:r>
                    </w:p>
                    <w:p w14:paraId="15D0CED5">
                      <w:pPr>
                        <w:keepLines w:val="0"/>
                        <w:pageBreakBefore w:val="0"/>
                        <w:widowControl/>
                        <w:kinsoku/>
                        <w:wordWrap/>
                        <w:overflowPunct/>
                        <w:topLinePunct w:val="0"/>
                        <w:autoSpaceDE/>
                        <w:autoSpaceDN/>
                        <w:bidi w:val="0"/>
                        <w:adjustRightInd/>
                        <w:snapToGrid/>
                        <w:spacing w:line="360" w:lineRule="auto"/>
                        <w:ind w:left="0" w:firstLine="0"/>
                        <w:jc w:val="both"/>
                        <w:textAlignment w:val="auto"/>
                        <w:rPr>
                          <w:rFonts w:hint="eastAsia" w:ascii="宋体" w:hAnsi="宋体" w:eastAsia="宋体" w:cs="宋体"/>
                          <w:highlight w:val="none"/>
                        </w:rPr>
                      </w:pPr>
                      <w:r>
                        <w:rPr>
                          <w:rFonts w:hint="eastAsia" w:ascii="宋体" w:hAnsi="宋体" w:eastAsia="宋体" w:cs="宋体"/>
                          <w:highlight w:val="none"/>
                        </w:rPr>
                        <w:t xml:space="preserve">日 </w:t>
                      </w:r>
                      <w:r>
                        <w:rPr>
                          <w:rFonts w:hint="eastAsia" w:ascii="宋体" w:hAnsi="宋体" w:eastAsia="宋体" w:cs="宋体"/>
                          <w:highlight w:val="none"/>
                          <w:lang w:val="en-US" w:eastAsia="zh-CN"/>
                        </w:rPr>
                        <w:t xml:space="preserve">   </w:t>
                      </w:r>
                      <w:r>
                        <w:rPr>
                          <w:rFonts w:hint="eastAsia" w:ascii="宋体" w:hAnsi="宋体" w:eastAsia="宋体" w:cs="宋体"/>
                          <w:highlight w:val="none"/>
                        </w:rPr>
                        <w:t>期：</w:t>
                      </w:r>
                    </w:p>
                  </w:txbxContent>
                </v:textbox>
                <w10:wrap type="square"/>
              </v:shape>
            </w:pict>
          </mc:Fallback>
        </mc:AlternateContent>
      </w:r>
      <w:r>
        <w:rPr>
          <w:rFonts w:hint="eastAsia" w:ascii="宋体" w:hAnsi="宋体" w:eastAsia="宋体" w:cs="宋体"/>
          <w:sz w:val="24"/>
          <w:szCs w:val="24"/>
          <w:highlight w:val="none"/>
        </w:rPr>
        <w:t>（以</w:t>
      </w:r>
      <w:r>
        <w:rPr>
          <w:rFonts w:hint="eastAsia" w:ascii="宋体" w:hAnsi="宋体" w:eastAsia="宋体" w:cs="宋体"/>
          <w:highlight w:val="none"/>
        </w:rPr>
        <w:t>下无正文）</w:t>
      </w:r>
      <w:bookmarkEnd w:id="0"/>
    </w:p>
    <w:p w14:paraId="1B7123F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w:altName w:val="Lucida Sans Unicode"/>
    <w:panose1 w:val="020B0602030504020204"/>
    <w:charset w:val="00"/>
    <w:family w:val="auto"/>
    <w:pitch w:val="default"/>
    <w:sig w:usb0="00000000" w:usb1="00000000" w:usb2="00000000" w:usb3="00000000" w:csb0="20000001" w:csb1="00000000"/>
  </w:font>
  <w:font w:name="Lucida Sans Unicode">
    <w:panose1 w:val="020B0602030504020204"/>
    <w:charset w:val="00"/>
    <w:family w:val="auto"/>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2D15E35"/>
    <w:rsid w:val="21A22D0D"/>
    <w:rsid w:val="24611DBB"/>
    <w:rsid w:val="31DB5107"/>
    <w:rsid w:val="52D15E35"/>
    <w:rsid w:val="5A7A2170"/>
    <w:rsid w:val="678F2B13"/>
    <w:rsid w:val="69867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Theme="minorAscii" w:hAnsiTheme="minorAscii"/>
      <w:b/>
      <w:kern w:val="44"/>
      <w:sz w:val="32"/>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宋体"/>
      <w:b/>
      <w:sz w:val="30"/>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Theme="minorAscii" w:hAnsiTheme="minorAscii"/>
      <w:b/>
      <w:sz w:val="3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1640</Words>
  <Characters>1651</Characters>
  <Lines>0</Lines>
  <Paragraphs>0</Paragraphs>
  <TotalTime>0</TotalTime>
  <ScaleCrop>false</ScaleCrop>
  <LinksUpToDate>false</LinksUpToDate>
  <CharactersWithSpaces>1711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2024-09-13T10:36:00Z</dcterms:created>
  <dc:creator>絔染</dc:creator>
  <cp:lastModifiedBy>Administrator</cp:lastModifiedBy>
  <dcterms:modified xsi:type="dcterms:W3CDTF">2025-11-19T10:39:06Z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97AA6FC17DF743D5AF04BB5414BA5097_11</vt:lpwstr>
  </property>
  <property fmtid="{D5CDD505-2E9C-101B-9397-08002B2CF9AE}" pid="4" name="KSOTemplateDocerSaveRecord">
    <vt:lpwstr>eyJoZGlkIjoiZWJkNjE1ZDZmZDMyMmI2NjFmOGRmNTUwZjYyZDA1YjAiLCJ1c2VySWQiOiI0NDk5Nzk3NTMifQ==</vt:lpwstr>
  </property>
</Properties>
</file>