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0E05D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质量及安全管理方案</w:t>
      </w:r>
    </w:p>
    <w:p w14:paraId="32133032">
      <w:pPr>
        <w:jc w:val="center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格式自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lang w:val="en-US" w:eastAsia="zh-CN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C7890"/>
    <w:rsid w:val="4C00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2025-11-04T05:07:00Z</dcterms:created>
  <dc:creator>Administrator</dc:creator>
  <cp:lastModifiedBy>姑娘比较二</cp:lastModifiedBy>
  <dcterms:modified xsi:type="dcterms:W3CDTF">2025-12-26T07:24:00Z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eyJoZGlkIjoiZDc3NTZmYThiNGUxOWQ4OWI0YzA4NzM2MTM4MWU4YmQiLCJ1c2VySWQiOiIzNzMwOTgzNjQifQ==</vt:lpwstr>
  </property>
  <property fmtid="{D5CDD505-2E9C-101B-9397-08002B2CF9AE}" pid="4" name="ICV">
    <vt:lpwstr>B494D35E625A4867B09690C7CE8612CD_12</vt:lpwstr>
  </property>
</Properties>
</file>