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A746DB">
      <w:pPr>
        <w:pStyle w:val="3"/>
        <w:numPr>
          <w:ilvl w:val="0"/>
          <w:numId w:val="1"/>
        </w:numPr>
        <w:ind w:firstLine="0" w:firstLineChars="0"/>
        <w:jc w:val="center"/>
        <w:rPr>
          <w:rStyle w:val="7"/>
          <w:rFonts w:hint="eastAsia" w:ascii="宋体" w:hAnsi="宋体" w:cs="宋体"/>
          <w:b/>
          <w:bCs/>
          <w:color w:val="auto"/>
          <w:highlight w:val="none"/>
        </w:rPr>
      </w:pPr>
      <w:r>
        <w:rPr>
          <w:rStyle w:val="7"/>
          <w:rFonts w:hint="eastAsia" w:ascii="宋体" w:hAnsi="宋体" w:cs="宋体"/>
          <w:b/>
          <w:bCs/>
          <w:color w:val="auto"/>
          <w:highlight w:val="none"/>
        </w:rPr>
        <w:t>合同</w:t>
      </w:r>
      <w:r>
        <w:rPr>
          <w:rStyle w:val="7"/>
          <w:rFonts w:hint="eastAsia" w:ascii="宋体" w:hAnsi="宋体" w:cs="宋体"/>
          <w:b/>
          <w:bCs/>
          <w:color w:val="auto"/>
          <w:highlight w:val="none"/>
          <w:lang w:val="en-US"/>
        </w:rPr>
        <w:t>主要</w:t>
      </w:r>
      <w:r>
        <w:rPr>
          <w:rStyle w:val="7"/>
          <w:rFonts w:hint="eastAsia" w:ascii="宋体" w:hAnsi="宋体" w:cs="宋体"/>
          <w:b/>
          <w:bCs/>
          <w:color w:val="auto"/>
          <w:highlight w:val="none"/>
        </w:rPr>
        <w:t>条款及格式</w:t>
      </w:r>
    </w:p>
    <w:p w14:paraId="39407E1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甲方（</w:t>
      </w:r>
      <w:r>
        <w:rPr>
          <w:rFonts w:hint="eastAsia" w:ascii="宋体" w:hAnsi="宋体" w:eastAsia="宋体" w:cs="宋体"/>
          <w:bCs/>
          <w:sz w:val="21"/>
          <w:szCs w:val="21"/>
          <w:highlight w:val="none"/>
          <w:lang w:val="en-US" w:eastAsia="zh-CN"/>
        </w:rPr>
        <w:t>招标</w:t>
      </w:r>
      <w:r>
        <w:rPr>
          <w:rFonts w:hint="eastAsia" w:ascii="宋体" w:hAnsi="宋体" w:eastAsia="宋体" w:cs="宋体"/>
          <w:bCs/>
          <w:sz w:val="21"/>
          <w:szCs w:val="21"/>
          <w:highlight w:val="none"/>
        </w:rPr>
        <w:t>人）：</w:t>
      </w:r>
    </w:p>
    <w:p w14:paraId="0F05ABFF">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乙方（</w:t>
      </w:r>
      <w:r>
        <w:rPr>
          <w:rFonts w:hint="eastAsia" w:ascii="宋体" w:hAnsi="宋体" w:eastAsia="宋体" w:cs="宋体"/>
          <w:bCs/>
          <w:sz w:val="21"/>
          <w:szCs w:val="21"/>
          <w:highlight w:val="none"/>
          <w:lang w:val="en-US" w:eastAsia="zh-CN"/>
        </w:rPr>
        <w:t>中标人</w:t>
      </w:r>
      <w:r>
        <w:rPr>
          <w:rFonts w:hint="eastAsia" w:ascii="宋体" w:hAnsi="宋体" w:eastAsia="宋体" w:cs="宋体"/>
          <w:bCs/>
          <w:sz w:val="21"/>
          <w:szCs w:val="21"/>
          <w:highlight w:val="none"/>
        </w:rPr>
        <w:t xml:space="preserve">）： </w:t>
      </w:r>
    </w:p>
    <w:p w14:paraId="006495EE">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依据《</w:t>
      </w:r>
      <w:r>
        <w:rPr>
          <w:rFonts w:hint="eastAsia" w:ascii="宋体" w:hAnsi="宋体" w:eastAsia="宋体" w:cs="宋体"/>
          <w:bCs/>
          <w:sz w:val="21"/>
          <w:szCs w:val="21"/>
          <w:highlight w:val="none"/>
          <w:lang w:eastAsia="zh-CN"/>
        </w:rPr>
        <w:t>中华人民共和国</w:t>
      </w:r>
      <w:r>
        <w:rPr>
          <w:rFonts w:hint="eastAsia" w:ascii="宋体" w:hAnsi="宋体" w:eastAsia="宋体" w:cs="宋体"/>
          <w:bCs/>
          <w:sz w:val="21"/>
          <w:szCs w:val="21"/>
          <w:highlight w:val="none"/>
          <w:lang w:val="en-US" w:eastAsia="zh-CN"/>
        </w:rPr>
        <w:t>民法典</w:t>
      </w:r>
      <w:r>
        <w:rPr>
          <w:rFonts w:hint="eastAsia" w:ascii="宋体" w:hAnsi="宋体" w:eastAsia="宋体" w:cs="宋体"/>
          <w:bCs/>
          <w:sz w:val="21"/>
          <w:szCs w:val="21"/>
          <w:highlight w:val="none"/>
        </w:rPr>
        <w:t>》和《中华人民共和国</w:t>
      </w:r>
      <w:r>
        <w:rPr>
          <w:rFonts w:hint="eastAsia" w:ascii="宋体" w:hAnsi="宋体" w:eastAsia="宋体" w:cs="宋体"/>
          <w:bCs/>
          <w:sz w:val="21"/>
          <w:szCs w:val="21"/>
          <w:highlight w:val="none"/>
          <w:lang w:val="en-US" w:eastAsia="zh-CN"/>
        </w:rPr>
        <w:t>招标投标</w:t>
      </w:r>
      <w:r>
        <w:rPr>
          <w:rFonts w:hint="eastAsia" w:ascii="宋体" w:hAnsi="宋体" w:eastAsia="宋体" w:cs="宋体"/>
          <w:bCs/>
          <w:sz w:val="21"/>
          <w:szCs w:val="21"/>
          <w:highlight w:val="none"/>
        </w:rPr>
        <w:t>法》，经双方协商按下述条款和条件签署本合同。</w:t>
      </w:r>
    </w:p>
    <w:p w14:paraId="79456D57">
      <w:pPr>
        <w:autoSpaceDE w:val="0"/>
        <w:autoSpaceDN w:val="0"/>
        <w:adjustRightInd w:val="0"/>
        <w:spacing w:line="360" w:lineRule="auto"/>
        <w:ind w:firstLine="422" w:firstLineChars="200"/>
        <w:rPr>
          <w:rFonts w:hint="eastAsia" w:ascii="宋体" w:hAnsi="宋体" w:eastAsia="宋体" w:cs="宋体"/>
          <w:b/>
          <w:bCs w:val="0"/>
          <w:sz w:val="21"/>
          <w:szCs w:val="21"/>
          <w:highlight w:val="none"/>
          <w:lang w:eastAsia="zh-CN"/>
        </w:rPr>
      </w:pPr>
      <w:r>
        <w:rPr>
          <w:rFonts w:hint="eastAsia" w:ascii="宋体" w:hAnsi="宋体" w:eastAsia="宋体" w:cs="宋体"/>
          <w:b/>
          <w:bCs w:val="0"/>
          <w:sz w:val="21"/>
          <w:szCs w:val="21"/>
          <w:highlight w:val="none"/>
          <w:lang w:eastAsia="zh-CN"/>
        </w:rPr>
        <w:t>一、合同价款</w:t>
      </w:r>
    </w:p>
    <w:p w14:paraId="766D1656">
      <w:pPr>
        <w:autoSpaceDE w:val="0"/>
        <w:autoSpaceDN w:val="0"/>
        <w:adjustRightInd w:val="0"/>
        <w:spacing w:line="360" w:lineRule="auto"/>
        <w:ind w:firstLine="420" w:firstLineChars="200"/>
        <w:rPr>
          <w:rFonts w:hint="default" w:ascii="宋体" w:hAnsi="宋体" w:eastAsia="宋体" w:cs="宋体"/>
          <w:b w:val="0"/>
          <w:bCs/>
          <w:sz w:val="21"/>
          <w:szCs w:val="21"/>
          <w:highlight w:val="none"/>
          <w:lang w:val="en-US" w:eastAsia="zh-CN"/>
        </w:rPr>
      </w:pPr>
      <w:r>
        <w:rPr>
          <w:rFonts w:hint="eastAsia" w:ascii="宋体" w:hAnsi="宋体" w:eastAsia="宋体" w:cs="宋体"/>
          <w:b w:val="0"/>
          <w:bCs/>
          <w:sz w:val="21"/>
          <w:szCs w:val="21"/>
          <w:highlight w:val="none"/>
          <w:lang w:eastAsia="zh-CN"/>
        </w:rPr>
        <w:t>1、合同</w:t>
      </w:r>
      <w:r>
        <w:rPr>
          <w:rFonts w:hint="eastAsia" w:ascii="宋体" w:hAnsi="宋体" w:eastAsia="宋体" w:cs="宋体"/>
          <w:b w:val="0"/>
          <w:bCs/>
          <w:sz w:val="21"/>
          <w:szCs w:val="21"/>
          <w:highlight w:val="none"/>
          <w:lang w:val="en-US" w:eastAsia="zh-CN"/>
        </w:rPr>
        <w:t>暂定</w:t>
      </w:r>
      <w:r>
        <w:rPr>
          <w:rFonts w:hint="eastAsia" w:ascii="宋体" w:hAnsi="宋体" w:eastAsia="宋体" w:cs="宋体"/>
          <w:b w:val="0"/>
          <w:bCs/>
          <w:sz w:val="21"/>
          <w:szCs w:val="21"/>
          <w:highlight w:val="none"/>
          <w:lang w:eastAsia="zh-CN"/>
        </w:rPr>
        <w:t>含税总价为人民币(大写</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（小写￥</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），其中措施项目费(大写)</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 xml:space="preserve">（小写￥ </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），安全文明施工费(大写)</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 xml:space="preserve"> （小写￥</w:t>
      </w:r>
      <w:r>
        <w:rPr>
          <w:rFonts w:hint="eastAsia" w:ascii="宋体" w:hAnsi="宋体" w:eastAsia="宋体" w:cs="宋体"/>
          <w:b w:val="0"/>
          <w:bCs/>
          <w:sz w:val="21"/>
          <w:szCs w:val="21"/>
          <w:highlight w:val="none"/>
          <w:u w:val="single"/>
          <w:lang w:eastAsia="zh-CN"/>
        </w:rPr>
        <w:t xml:space="preserve">            </w:t>
      </w:r>
      <w:r>
        <w:rPr>
          <w:rFonts w:hint="eastAsia" w:ascii="宋体" w:hAnsi="宋体" w:eastAsia="宋体" w:cs="宋体"/>
          <w:b w:val="0"/>
          <w:bCs/>
          <w:sz w:val="21"/>
          <w:szCs w:val="21"/>
          <w:highlight w:val="none"/>
          <w:lang w:eastAsia="zh-CN"/>
        </w:rPr>
        <w:t>），</w:t>
      </w:r>
      <w:r>
        <w:rPr>
          <w:rFonts w:hint="eastAsia" w:ascii="宋体" w:hAnsi="宋体" w:eastAsia="宋体" w:cs="宋体"/>
          <w:b w:val="0"/>
          <w:bCs/>
          <w:sz w:val="21"/>
          <w:szCs w:val="21"/>
          <w:highlight w:val="none"/>
          <w:lang w:val="en-US" w:eastAsia="zh-CN"/>
        </w:rPr>
        <w:t>税率</w:t>
      </w:r>
      <w:r>
        <w:rPr>
          <w:rFonts w:hint="eastAsia" w:ascii="宋体" w:hAnsi="宋体" w:eastAsia="宋体" w:cs="宋体"/>
          <w:b w:val="0"/>
          <w:bCs/>
          <w:sz w:val="21"/>
          <w:szCs w:val="21"/>
          <w:highlight w:val="none"/>
          <w:u w:val="single"/>
          <w:lang w:val="en-US" w:eastAsia="zh-CN"/>
        </w:rPr>
        <w:t xml:space="preserve">  </w:t>
      </w:r>
      <w:r>
        <w:rPr>
          <w:rFonts w:hint="eastAsia" w:ascii="宋体" w:hAnsi="宋体" w:eastAsia="宋体" w:cs="宋体"/>
          <w:b w:val="0"/>
          <w:bCs/>
          <w:sz w:val="21"/>
          <w:szCs w:val="21"/>
          <w:highlight w:val="none"/>
          <w:lang w:val="en-US" w:eastAsia="zh-CN"/>
        </w:rPr>
        <w:t>%。</w:t>
      </w:r>
    </w:p>
    <w:p w14:paraId="5E643780">
      <w:pPr>
        <w:autoSpaceDE w:val="0"/>
        <w:autoSpaceDN w:val="0"/>
        <w:adjustRightInd w:val="0"/>
        <w:spacing w:line="360" w:lineRule="auto"/>
        <w:ind w:firstLine="420" w:firstLineChars="200"/>
        <w:rPr>
          <w:rFonts w:hint="eastAsia" w:ascii="宋体" w:hAnsi="宋体" w:eastAsia="宋体" w:cs="宋体"/>
          <w:b w:val="0"/>
          <w:bCs/>
          <w:sz w:val="21"/>
          <w:szCs w:val="21"/>
          <w:highlight w:val="none"/>
          <w:lang w:eastAsia="zh-CN"/>
        </w:rPr>
      </w:pPr>
      <w:r>
        <w:rPr>
          <w:rFonts w:hint="eastAsia" w:ascii="宋体" w:hAnsi="宋体" w:eastAsia="宋体" w:cs="宋体"/>
          <w:b w:val="0"/>
          <w:bCs/>
          <w:sz w:val="21"/>
          <w:szCs w:val="21"/>
          <w:highlight w:val="none"/>
          <w:lang w:eastAsia="zh-CN"/>
        </w:rPr>
        <w:t>2、综合单价：详见</w:t>
      </w:r>
      <w:r>
        <w:rPr>
          <w:rFonts w:hint="eastAsia" w:ascii="宋体" w:hAnsi="宋体" w:eastAsia="宋体" w:cs="宋体"/>
          <w:b w:val="0"/>
          <w:bCs/>
          <w:sz w:val="21"/>
          <w:szCs w:val="21"/>
          <w:highlight w:val="none"/>
          <w:lang w:val="en-US" w:eastAsia="zh-CN"/>
        </w:rPr>
        <w:t>乙方</w:t>
      </w:r>
      <w:r>
        <w:rPr>
          <w:rFonts w:hint="eastAsia" w:ascii="宋体" w:hAnsi="宋体" w:eastAsia="宋体" w:cs="宋体"/>
          <w:b w:val="0"/>
          <w:bCs/>
          <w:sz w:val="21"/>
          <w:szCs w:val="21"/>
          <w:highlight w:val="none"/>
          <w:lang w:eastAsia="zh-CN"/>
        </w:rPr>
        <w:t>报价书。</w:t>
      </w:r>
    </w:p>
    <w:p w14:paraId="78AF2F21">
      <w:pPr>
        <w:autoSpaceDE w:val="0"/>
        <w:autoSpaceDN w:val="0"/>
        <w:adjustRightInd w:val="0"/>
        <w:spacing w:line="360" w:lineRule="auto"/>
        <w:ind w:firstLine="422" w:firstLineChars="200"/>
        <w:rPr>
          <w:rFonts w:hint="default" w:ascii="宋体" w:hAnsi="宋体" w:eastAsia="宋体" w:cs="宋体"/>
          <w:b/>
          <w:bCs w:val="0"/>
          <w:sz w:val="21"/>
          <w:szCs w:val="21"/>
          <w:highlight w:val="none"/>
          <w:lang w:val="en-US" w:eastAsia="zh-CN"/>
        </w:rPr>
      </w:pPr>
      <w:r>
        <w:rPr>
          <w:rFonts w:hint="eastAsia" w:ascii="宋体" w:hAnsi="宋体" w:eastAsia="宋体" w:cs="宋体"/>
          <w:b/>
          <w:bCs w:val="0"/>
          <w:sz w:val="21"/>
          <w:szCs w:val="21"/>
          <w:highlight w:val="none"/>
          <w:lang w:eastAsia="zh-CN"/>
        </w:rPr>
        <w:t>二、工作内容：</w:t>
      </w:r>
      <w:r>
        <w:rPr>
          <w:rFonts w:hint="eastAsia" w:ascii="宋体" w:hAnsi="宋体" w:eastAsia="宋体" w:cs="宋体"/>
          <w:b w:val="0"/>
          <w:bCs/>
          <w:sz w:val="21"/>
          <w:szCs w:val="21"/>
          <w:highlight w:val="none"/>
          <w:lang w:eastAsia="zh-CN"/>
        </w:rPr>
        <w:t>秦陵街道杨家村省级“千万工程”示范村建设提升项目，</w:t>
      </w:r>
      <w:r>
        <w:rPr>
          <w:rFonts w:hint="eastAsia" w:ascii="宋体" w:hAnsi="宋体" w:eastAsia="宋体" w:cs="宋体"/>
          <w:b w:val="0"/>
          <w:bCs/>
          <w:sz w:val="21"/>
          <w:szCs w:val="21"/>
          <w:highlight w:val="none"/>
          <w:lang w:eastAsia="zh-CN"/>
        </w:rPr>
        <w:t>具体详见工程量清单、</w:t>
      </w:r>
      <w:r>
        <w:rPr>
          <w:rFonts w:hint="eastAsia" w:ascii="宋体" w:hAnsi="宋体" w:cs="宋体"/>
          <w:b w:val="0"/>
          <w:bCs/>
          <w:sz w:val="21"/>
          <w:szCs w:val="21"/>
          <w:highlight w:val="none"/>
          <w:lang w:val="en-US" w:eastAsia="zh-CN"/>
        </w:rPr>
        <w:t>磋商</w:t>
      </w:r>
      <w:r>
        <w:rPr>
          <w:rFonts w:hint="eastAsia" w:ascii="宋体" w:hAnsi="宋体" w:eastAsia="宋体" w:cs="宋体"/>
          <w:b w:val="0"/>
          <w:bCs/>
          <w:sz w:val="21"/>
          <w:szCs w:val="21"/>
          <w:highlight w:val="none"/>
          <w:lang w:eastAsia="zh-CN"/>
        </w:rPr>
        <w:t>文件规定的所有内容。</w:t>
      </w:r>
    </w:p>
    <w:p w14:paraId="62FC677C">
      <w:pPr>
        <w:autoSpaceDE w:val="0"/>
        <w:autoSpaceDN w:val="0"/>
        <w:adjustRightInd w:val="0"/>
        <w:spacing w:line="360" w:lineRule="auto"/>
        <w:ind w:firstLine="422" w:firstLineChars="200"/>
        <w:rPr>
          <w:rFonts w:hint="eastAsia" w:ascii="宋体" w:hAnsi="宋体" w:eastAsia="宋体" w:cs="宋体"/>
          <w:b/>
          <w:bCs w:val="0"/>
          <w:sz w:val="21"/>
          <w:szCs w:val="21"/>
          <w:highlight w:val="none"/>
          <w:lang w:eastAsia="zh-CN"/>
        </w:rPr>
      </w:pPr>
      <w:r>
        <w:rPr>
          <w:rFonts w:hint="eastAsia" w:ascii="宋体" w:hAnsi="宋体" w:eastAsia="宋体" w:cs="宋体"/>
          <w:b/>
          <w:bCs w:val="0"/>
          <w:sz w:val="21"/>
          <w:szCs w:val="21"/>
          <w:highlight w:val="none"/>
          <w:lang w:eastAsia="zh-CN"/>
        </w:rPr>
        <w:t>三、款项结算</w:t>
      </w:r>
    </w:p>
    <w:p w14:paraId="2E57552F">
      <w:pPr>
        <w:autoSpaceDE w:val="0"/>
        <w:autoSpaceDN w:val="0"/>
        <w:adjustRightInd w:val="0"/>
        <w:spacing w:line="360" w:lineRule="auto"/>
        <w:ind w:firstLine="420" w:firstLineChars="200"/>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（一）签订合同后预付合同金额的30%即人民币</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元），项目竣工验收后，支付到合同金额的75%即人民币</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元）。审计完成支付到97%即人民币</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 xml:space="preserve">（￥ </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 xml:space="preserve">元）。剩余合同金额的3%即人民币 </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w:t>
      </w:r>
      <w:r>
        <w:rPr>
          <w:rFonts w:hint="eastAsia" w:ascii="宋体" w:hAnsi="宋体" w:eastAsia="宋体" w:cs="宋体"/>
          <w:bCs/>
          <w:sz w:val="21"/>
          <w:szCs w:val="21"/>
          <w:highlight w:val="none"/>
          <w:u w:val="single"/>
          <w:lang w:eastAsia="zh-CN"/>
        </w:rPr>
        <w:t xml:space="preserve">     </w:t>
      </w:r>
      <w:r>
        <w:rPr>
          <w:rFonts w:hint="eastAsia" w:ascii="宋体" w:hAnsi="宋体" w:eastAsia="宋体" w:cs="宋体"/>
          <w:bCs/>
          <w:sz w:val="21"/>
          <w:szCs w:val="21"/>
          <w:highlight w:val="none"/>
          <w:lang w:eastAsia="zh-CN"/>
        </w:rPr>
        <w:t>元）作为质保金，质保期结束后退还。</w:t>
      </w:r>
    </w:p>
    <w:p w14:paraId="6FA2E77A">
      <w:pPr>
        <w:autoSpaceDE w:val="0"/>
        <w:autoSpaceDN w:val="0"/>
        <w:adjustRightInd w:val="0"/>
        <w:spacing w:line="360" w:lineRule="auto"/>
        <w:ind w:firstLine="420" w:firstLineChars="200"/>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（二）支付方式：银行转帐。</w:t>
      </w:r>
    </w:p>
    <w:p w14:paraId="28D816BD">
      <w:pPr>
        <w:autoSpaceDE w:val="0"/>
        <w:autoSpaceDN w:val="0"/>
        <w:adjustRightInd w:val="0"/>
        <w:spacing w:line="360" w:lineRule="auto"/>
        <w:ind w:firstLine="420" w:firstLineChars="200"/>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lang w:eastAsia="zh-CN"/>
        </w:rPr>
        <w:t>（三）结算方式：由乙方与</w:t>
      </w:r>
      <w:r>
        <w:rPr>
          <w:rFonts w:hint="eastAsia" w:ascii="宋体" w:hAnsi="宋体" w:eastAsia="宋体" w:cs="宋体"/>
          <w:bCs/>
          <w:sz w:val="21"/>
          <w:szCs w:val="21"/>
          <w:highlight w:val="none"/>
          <w:lang w:val="en-US" w:eastAsia="zh-CN"/>
        </w:rPr>
        <w:t>甲方</w:t>
      </w:r>
      <w:r>
        <w:rPr>
          <w:rFonts w:hint="eastAsia" w:ascii="宋体" w:hAnsi="宋体" w:eastAsia="宋体" w:cs="宋体"/>
          <w:bCs/>
          <w:sz w:val="21"/>
          <w:szCs w:val="21"/>
          <w:highlight w:val="none"/>
          <w:lang w:eastAsia="zh-CN"/>
        </w:rPr>
        <w:t>结算，发票开</w:t>
      </w:r>
      <w:r>
        <w:rPr>
          <w:rFonts w:hint="eastAsia" w:ascii="宋体" w:hAnsi="宋体" w:eastAsia="宋体" w:cs="宋体"/>
          <w:bCs/>
          <w:sz w:val="21"/>
          <w:szCs w:val="21"/>
          <w:highlight w:val="none"/>
          <w:lang w:val="en-US" w:eastAsia="zh-CN"/>
        </w:rPr>
        <w:t>甲方</w:t>
      </w:r>
      <w:r>
        <w:rPr>
          <w:rFonts w:hint="eastAsia" w:ascii="宋体" w:hAnsi="宋体" w:eastAsia="宋体" w:cs="宋体"/>
          <w:bCs/>
          <w:sz w:val="21"/>
          <w:szCs w:val="21"/>
          <w:highlight w:val="none"/>
          <w:lang w:eastAsia="zh-CN"/>
        </w:rPr>
        <w:t>，到</w:t>
      </w:r>
      <w:r>
        <w:rPr>
          <w:rFonts w:hint="eastAsia" w:ascii="宋体" w:hAnsi="宋体" w:eastAsia="宋体" w:cs="宋体"/>
          <w:bCs/>
          <w:sz w:val="21"/>
          <w:szCs w:val="21"/>
          <w:highlight w:val="none"/>
          <w:lang w:val="en-US" w:eastAsia="zh-CN"/>
        </w:rPr>
        <w:t>甲方</w:t>
      </w:r>
      <w:r>
        <w:rPr>
          <w:rFonts w:hint="eastAsia" w:ascii="宋体" w:hAnsi="宋体" w:eastAsia="宋体" w:cs="宋体"/>
          <w:bCs/>
          <w:sz w:val="21"/>
          <w:szCs w:val="21"/>
          <w:highlight w:val="none"/>
          <w:lang w:eastAsia="zh-CN"/>
        </w:rPr>
        <w:t>办理付款手续。</w:t>
      </w:r>
    </w:p>
    <w:p w14:paraId="05C46B85">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rPr>
      </w:pPr>
      <w:r>
        <w:rPr>
          <w:rFonts w:hint="eastAsia" w:ascii="宋体" w:hAnsi="宋体" w:eastAsia="宋体" w:cs="宋体"/>
          <w:b/>
          <w:bCs w:val="0"/>
          <w:sz w:val="21"/>
          <w:szCs w:val="21"/>
          <w:highlight w:val="none"/>
          <w:lang w:eastAsia="zh-CN"/>
        </w:rPr>
        <w:t>四</w:t>
      </w:r>
      <w:r>
        <w:rPr>
          <w:rFonts w:hint="eastAsia" w:ascii="宋体" w:hAnsi="宋体" w:eastAsia="宋体" w:cs="宋体"/>
          <w:b/>
          <w:bCs w:val="0"/>
          <w:sz w:val="21"/>
          <w:szCs w:val="21"/>
          <w:highlight w:val="none"/>
        </w:rPr>
        <w:t>、</w:t>
      </w:r>
      <w:r>
        <w:rPr>
          <w:rFonts w:hint="eastAsia" w:ascii="宋体" w:hAnsi="宋体" w:eastAsia="宋体" w:cs="宋体"/>
          <w:b/>
          <w:bCs w:val="0"/>
          <w:sz w:val="21"/>
          <w:szCs w:val="21"/>
          <w:highlight w:val="none"/>
          <w:lang w:eastAsia="zh-CN"/>
        </w:rPr>
        <w:t>服务</w:t>
      </w:r>
      <w:r>
        <w:rPr>
          <w:rFonts w:hint="eastAsia" w:ascii="宋体" w:hAnsi="宋体" w:eastAsia="宋体" w:cs="宋体"/>
          <w:b/>
          <w:bCs w:val="0"/>
          <w:sz w:val="21"/>
          <w:szCs w:val="21"/>
          <w:highlight w:val="none"/>
        </w:rPr>
        <w:t>地点及</w:t>
      </w:r>
      <w:r>
        <w:rPr>
          <w:rFonts w:hint="eastAsia" w:ascii="宋体" w:hAnsi="宋体" w:eastAsia="宋体" w:cs="宋体"/>
          <w:b/>
          <w:bCs w:val="0"/>
          <w:sz w:val="21"/>
          <w:szCs w:val="21"/>
          <w:highlight w:val="none"/>
          <w:lang w:eastAsia="zh-CN"/>
        </w:rPr>
        <w:t>工期</w:t>
      </w:r>
    </w:p>
    <w:p w14:paraId="5F972591">
      <w:pPr>
        <w:autoSpaceDE w:val="0"/>
        <w:autoSpaceDN w:val="0"/>
        <w:adjustRightInd w:val="0"/>
        <w:spacing w:line="360" w:lineRule="auto"/>
        <w:ind w:firstLine="420" w:firstLineChars="200"/>
        <w:rPr>
          <w:rFonts w:hint="eastAsia" w:ascii="宋体" w:hAnsi="宋体" w:eastAsia="宋体" w:cs="宋体"/>
          <w:bCs/>
          <w:sz w:val="21"/>
          <w:szCs w:val="21"/>
          <w:highlight w:val="none"/>
          <w:lang w:eastAsia="zh-CN"/>
        </w:rPr>
      </w:pPr>
      <w:r>
        <w:rPr>
          <w:rFonts w:hint="eastAsia" w:ascii="宋体" w:hAnsi="宋体" w:eastAsia="宋体" w:cs="宋体"/>
          <w:bCs/>
          <w:sz w:val="21"/>
          <w:szCs w:val="21"/>
          <w:highlight w:val="none"/>
        </w:rPr>
        <w:t>（一）</w:t>
      </w:r>
      <w:r>
        <w:rPr>
          <w:rFonts w:hint="eastAsia" w:ascii="宋体" w:hAnsi="宋体" w:eastAsia="宋体" w:cs="宋体"/>
          <w:bCs/>
          <w:sz w:val="21"/>
          <w:szCs w:val="21"/>
          <w:highlight w:val="none"/>
          <w:lang w:eastAsia="zh-CN"/>
        </w:rPr>
        <w:t>工程地点：</w:t>
      </w:r>
      <w:r>
        <w:rPr>
          <w:rFonts w:hint="eastAsia" w:ascii="宋体" w:hAnsi="宋体" w:eastAsia="宋体" w:cs="宋体"/>
          <w:b w:val="0"/>
          <w:bCs/>
          <w:sz w:val="21"/>
          <w:szCs w:val="21"/>
          <w:highlight w:val="none"/>
          <w:lang w:eastAsia="zh-CN"/>
        </w:rPr>
        <w:t>临潼区</w:t>
      </w:r>
      <w:r>
        <w:rPr>
          <w:rFonts w:hint="eastAsia" w:ascii="宋体" w:hAnsi="宋体" w:cs="宋体"/>
          <w:b w:val="0"/>
          <w:bCs/>
          <w:sz w:val="21"/>
          <w:szCs w:val="21"/>
          <w:highlight w:val="none"/>
          <w:lang w:val="en-US" w:eastAsia="zh-CN"/>
        </w:rPr>
        <w:t>秦陵</w:t>
      </w:r>
      <w:r>
        <w:rPr>
          <w:rFonts w:hint="eastAsia" w:ascii="宋体" w:hAnsi="宋体" w:eastAsia="宋体" w:cs="宋体"/>
          <w:b w:val="0"/>
          <w:bCs/>
          <w:sz w:val="21"/>
          <w:szCs w:val="21"/>
          <w:highlight w:val="none"/>
          <w:lang w:eastAsia="zh-CN"/>
        </w:rPr>
        <w:t>街道</w:t>
      </w:r>
      <w:bookmarkStart w:id="0" w:name="_GoBack"/>
      <w:bookmarkEnd w:id="0"/>
    </w:p>
    <w:p w14:paraId="5211DC82">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（二）</w:t>
      </w:r>
      <w:r>
        <w:rPr>
          <w:rFonts w:hint="eastAsia" w:ascii="宋体" w:hAnsi="宋体" w:eastAsia="宋体" w:cs="宋体"/>
          <w:bCs/>
          <w:sz w:val="21"/>
          <w:szCs w:val="21"/>
          <w:highlight w:val="none"/>
          <w:lang w:eastAsia="zh-CN"/>
        </w:rPr>
        <w:t>工期</w:t>
      </w:r>
      <w:r>
        <w:rPr>
          <w:rFonts w:hint="eastAsia" w:ascii="宋体" w:hAnsi="宋体" w:eastAsia="宋体" w:cs="宋体"/>
          <w:bCs/>
          <w:sz w:val="21"/>
          <w:szCs w:val="21"/>
          <w:highlight w:val="none"/>
        </w:rPr>
        <w:t>：合同履行期限为</w:t>
      </w:r>
      <w:r>
        <w:rPr>
          <w:rFonts w:hint="eastAsia" w:ascii="宋体" w:hAnsi="宋体" w:eastAsia="宋体" w:cs="宋体"/>
          <w:bCs/>
          <w:sz w:val="21"/>
          <w:szCs w:val="21"/>
          <w:highlight w:val="none"/>
          <w:u w:val="single"/>
        </w:rPr>
        <w:t xml:space="preserve">  </w:t>
      </w:r>
      <w:r>
        <w:rPr>
          <w:rFonts w:hint="eastAsia" w:ascii="宋体" w:hAnsi="宋体" w:cs="宋体"/>
          <w:bCs/>
          <w:sz w:val="21"/>
          <w:szCs w:val="21"/>
          <w:highlight w:val="none"/>
          <w:u w:val="single"/>
          <w:lang w:val="en-US" w:eastAsia="zh-CN"/>
        </w:rPr>
        <w:t>90</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日历天，乙方接到甲方书面通知起2日内进场。乙方应积极履行其合同义务，完成合同范围内的相关工作,如遇阴雨天及不可抗力因素和其他严重人为阻碍因素影响，服务期相应顺延，顺延服务期应由甲方签字确认。</w:t>
      </w:r>
    </w:p>
    <w:p w14:paraId="4882AAE5">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en-US" w:eastAsia="zh-CN"/>
        </w:rPr>
      </w:pPr>
      <w:r>
        <w:rPr>
          <w:rFonts w:hint="eastAsia" w:ascii="宋体" w:hAnsi="宋体" w:eastAsia="宋体" w:cs="宋体"/>
          <w:b/>
          <w:bCs w:val="0"/>
          <w:sz w:val="21"/>
          <w:szCs w:val="21"/>
          <w:highlight w:val="none"/>
          <w:lang w:val="en-US" w:eastAsia="zh-CN"/>
        </w:rPr>
        <w:t>五、承包方式及材料供应方式：</w:t>
      </w:r>
    </w:p>
    <w:p w14:paraId="4AC09B2F">
      <w:pPr>
        <w:autoSpaceDE w:val="0"/>
        <w:autoSpaceDN w:val="0"/>
        <w:adjustRightInd w:val="0"/>
        <w:spacing w:line="360" w:lineRule="auto"/>
        <w:ind w:firstLine="420" w:firstLineChars="200"/>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（一）承包方式：包工包料。</w:t>
      </w:r>
    </w:p>
    <w:p w14:paraId="091F0973">
      <w:pPr>
        <w:autoSpaceDE w:val="0"/>
        <w:autoSpaceDN w:val="0"/>
        <w:adjustRightInd w:val="0"/>
        <w:spacing w:line="360" w:lineRule="auto"/>
        <w:ind w:firstLine="420" w:firstLineChars="200"/>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（二）材料供应方式：本项目所需材料全部由乙方采购供应。所有进场材料必须符合产品质量及规范要求，并按规定进行材料复验，并能满足工程项目设计要求及有关行业特殊使用要求。</w:t>
      </w:r>
    </w:p>
    <w:p w14:paraId="0DA8F038">
      <w:pPr>
        <w:autoSpaceDE w:val="0"/>
        <w:autoSpaceDN w:val="0"/>
        <w:adjustRightInd w:val="0"/>
        <w:spacing w:line="360" w:lineRule="auto"/>
        <w:ind w:firstLine="420" w:firstLineChars="200"/>
        <w:rPr>
          <w:rFonts w:hint="eastAsia" w:ascii="宋体" w:hAnsi="宋体" w:eastAsia="宋体" w:cs="宋体"/>
          <w:bCs/>
          <w:sz w:val="21"/>
          <w:szCs w:val="21"/>
          <w:highlight w:val="none"/>
          <w:lang w:val="en-US" w:eastAsia="zh-CN"/>
        </w:rPr>
      </w:pPr>
      <w:r>
        <w:rPr>
          <w:rFonts w:hint="eastAsia" w:ascii="宋体" w:hAnsi="宋体" w:eastAsia="宋体" w:cs="宋体"/>
          <w:bCs/>
          <w:sz w:val="21"/>
          <w:szCs w:val="21"/>
          <w:highlight w:val="none"/>
          <w:lang w:val="en-US" w:eastAsia="zh-CN"/>
        </w:rPr>
        <w:t>（三）所有材料，成品，半成品均应有产品合格证及检验报告，须经现场甲方代表检查验收，报验合格方可进场，无质量证明文件的产品不得用于本项目。</w:t>
      </w:r>
    </w:p>
    <w:p w14:paraId="5D526505">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zh-CN"/>
        </w:rPr>
      </w:pPr>
      <w:r>
        <w:rPr>
          <w:rFonts w:hint="eastAsia" w:ascii="宋体" w:hAnsi="宋体" w:eastAsia="宋体" w:cs="宋体"/>
          <w:b/>
          <w:bCs w:val="0"/>
          <w:sz w:val="21"/>
          <w:szCs w:val="21"/>
          <w:highlight w:val="none"/>
          <w:lang w:val="en-US" w:eastAsia="zh-CN"/>
        </w:rPr>
        <w:t>六</w:t>
      </w:r>
      <w:r>
        <w:rPr>
          <w:rFonts w:hint="eastAsia" w:ascii="宋体" w:hAnsi="宋体" w:eastAsia="宋体" w:cs="宋体"/>
          <w:b/>
          <w:bCs w:val="0"/>
          <w:sz w:val="21"/>
          <w:szCs w:val="21"/>
          <w:highlight w:val="none"/>
          <w:lang w:val="zh-CN"/>
        </w:rPr>
        <w:t>、质量保证</w:t>
      </w:r>
    </w:p>
    <w:p w14:paraId="0D387AE0">
      <w:pPr>
        <w:shd w:val="clear" w:color="auto" w:fill="auto"/>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（一）</w:t>
      </w:r>
      <w:r>
        <w:rPr>
          <w:rFonts w:hint="eastAsia" w:ascii="宋体" w:hAnsi="宋体" w:eastAsia="宋体" w:cs="宋体"/>
          <w:bCs/>
          <w:sz w:val="21"/>
          <w:szCs w:val="21"/>
          <w:highlight w:val="none"/>
          <w:lang w:val="zh-CN"/>
        </w:rPr>
        <w:t>所选材料必须保证质量可靠、进货渠道正常，符合国家环保等相关标准，满足施工要求。</w:t>
      </w:r>
    </w:p>
    <w:p w14:paraId="2DC9D374">
      <w:pPr>
        <w:shd w:val="clear" w:color="auto" w:fill="auto"/>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（二）</w:t>
      </w:r>
      <w:r>
        <w:rPr>
          <w:rFonts w:hint="eastAsia" w:ascii="宋体" w:hAnsi="宋体" w:eastAsia="宋体" w:cs="宋体"/>
          <w:bCs/>
          <w:sz w:val="21"/>
          <w:szCs w:val="21"/>
          <w:highlight w:val="none"/>
          <w:lang w:val="zh-CN"/>
        </w:rPr>
        <w:t>工程质量符合国家有关规范，确保达到合格。</w:t>
      </w:r>
    </w:p>
    <w:p w14:paraId="322FEA60">
      <w:pPr>
        <w:shd w:val="clear" w:color="auto" w:fill="auto"/>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（三）</w:t>
      </w:r>
      <w:r>
        <w:rPr>
          <w:rFonts w:hint="eastAsia" w:ascii="宋体" w:hAnsi="宋体" w:eastAsia="宋体" w:cs="宋体"/>
          <w:bCs/>
          <w:sz w:val="21"/>
          <w:szCs w:val="21"/>
          <w:highlight w:val="none"/>
          <w:lang w:val="zh-CN"/>
        </w:rPr>
        <w:t>该工程项目质量保修期按有关文件规定执行。</w:t>
      </w:r>
    </w:p>
    <w:p w14:paraId="06648960">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en-US" w:eastAsia="zh-CN"/>
        </w:rPr>
      </w:pPr>
      <w:r>
        <w:rPr>
          <w:rFonts w:hint="eastAsia" w:ascii="宋体" w:hAnsi="宋体" w:eastAsia="宋体" w:cs="宋体"/>
          <w:b/>
          <w:bCs w:val="0"/>
          <w:sz w:val="21"/>
          <w:szCs w:val="21"/>
          <w:highlight w:val="none"/>
          <w:lang w:val="en-US" w:eastAsia="zh-CN"/>
        </w:rPr>
        <w:t>七、双方责任</w:t>
      </w:r>
    </w:p>
    <w:p w14:paraId="04A2AFAD">
      <w:pPr>
        <w:shd w:val="clear" w:color="auto" w:fill="auto"/>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（一）甲方责任：</w:t>
      </w:r>
    </w:p>
    <w:p w14:paraId="7A8B8BD4">
      <w:pPr>
        <w:shd w:val="clear" w:color="auto" w:fill="auto"/>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1、甲方负责施工场地的提供，排除施工障碍的协调。</w:t>
      </w:r>
    </w:p>
    <w:p w14:paraId="03A2AECA">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2、组织设计、施工单位进行图纸交底，负责设计图纸问题的处理，设计变更及现场签证，工程结算的审定等工作。</w:t>
      </w:r>
    </w:p>
    <w:p w14:paraId="103B114B">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3、对工程进度、质量进行监督检查。</w:t>
      </w:r>
    </w:p>
    <w:p w14:paraId="28E99FF1">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4、组织有关单位对工程进行竣工验收。</w:t>
      </w:r>
    </w:p>
    <w:p w14:paraId="687C5F1F">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5、按时支付工程款。</w:t>
      </w:r>
    </w:p>
    <w:p w14:paraId="52A6056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（二）乙方责任：</w:t>
      </w:r>
    </w:p>
    <w:p w14:paraId="526F7B9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1、负责办理完成项目使用审批手续，负责工程安全文明施工、承担一切风险，满足甲方工程的需要。保证甲方正式投入使用，再无其他费用发生。</w:t>
      </w:r>
    </w:p>
    <w:p w14:paraId="316BB0D1">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2、乙方进入甲方要求场地施工，应服从当地对治安、卫生、环保、社会保险等工程建设的统一管理，并按有关规定交纳费用以及因违反相关规定而造成的罚款。乙方按照国家和当地政府有关规定应采取的任何必要安全防护措施已包含在乙方的合同价款当中，甲方不另行支付。竣工后交甲方竣工图二份及甲方委托乙方办理项目手续的相关资料等，以备留档。</w:t>
      </w:r>
    </w:p>
    <w:p w14:paraId="4515E1E6">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3、按照设计施工图纸与说明进行施工，确保工程按合同规定的时间如期完工和交付；并应接受甲方代表或委派人员的检查、检验，乙方应为甲方人员检查提供便利条件，对不合格的部分按甲方代表及委派人员的要求返工修改，承担由自身原因导致的返工修改费用，工期不予顺延。</w:t>
      </w:r>
    </w:p>
    <w:p w14:paraId="2CFD619B">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4、乙方提供的主要材料、设备必须有质量合格证等相关证件方可用于工程，对材料改变或代用必须经原设计单位同意，并发书面通知和甲方代表签证后，方可用于工程，任何一方认为对方提供的材料需要复检的，应允许复检。经复检符合质量要求的，方可用于工程，其复检费由要求一方承担，不符合质量要求的，应按有关规定处理，其复检费由提供材料、设备一方承担。</w:t>
      </w:r>
    </w:p>
    <w:p w14:paraId="12F7691C">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5、隐蔽工程在覆盖前必须经甲方代表或现场监理代表验收签章后，方可进行下一道工序。</w:t>
      </w:r>
    </w:p>
    <w:p w14:paraId="5524E5E2">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6、遵守甲方施工场地的规章制度和管理，做到安全文明施工，做好成品保护，对甲方提出的问题应在 24 小时内予以解决或处理；遵守有关施工规范和安全操作规程，如发生安全事故，乙方应及时通知甲方，积极采取有效的补救措施，如因此造成甲方、乙方或第三方人身或财产损失，全部责任由乙方自行承担。</w:t>
      </w:r>
    </w:p>
    <w:p w14:paraId="2B411E6A">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7、采取有效的安全保障措施，确保施工安全，包括悬挂警示标牌、装设围栏、配备安全人员等，并承担事故的全部费用和责任。</w:t>
      </w:r>
    </w:p>
    <w:p w14:paraId="5EB19087">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8、工程竣工后提供竣工验收技术资料及竣工图肆套，办理工程竣工结算手续，参加工程竣工验收。</w:t>
      </w:r>
    </w:p>
    <w:p w14:paraId="3B38483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9、已完工的项目，在交工前乙方应负责保管，清理现场达到建筑物无污染，现场无建筑垃圾。</w:t>
      </w:r>
    </w:p>
    <w:p w14:paraId="3CC9BF16">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10、本工程不得转包。</w:t>
      </w:r>
    </w:p>
    <w:p w14:paraId="64C0451D">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11、乙方应在设备运行过程中，对安全隐患进行全面的不定期检查与维护，并对不按安全规程操作的施工单位及时制止，并报甲方进行处理。</w:t>
      </w:r>
    </w:p>
    <w:p w14:paraId="16BAAFD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12、乙方不能按合同规定的工期竣工的，应向甲方支付违约金，每逾期一日，支付合同总价款万分之二的违约金，造成甲方损失的，还应赔偿甲方损失。</w:t>
      </w:r>
    </w:p>
    <w:p w14:paraId="74C65ACA">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zh-CN" w:eastAsia="zh-CN"/>
        </w:rPr>
      </w:pPr>
      <w:r>
        <w:rPr>
          <w:rFonts w:hint="eastAsia" w:ascii="宋体" w:hAnsi="宋体" w:eastAsia="宋体" w:cs="宋体"/>
          <w:b/>
          <w:bCs w:val="0"/>
          <w:sz w:val="21"/>
          <w:szCs w:val="21"/>
          <w:highlight w:val="none"/>
          <w:lang w:val="en-US" w:eastAsia="zh-CN"/>
        </w:rPr>
        <w:t>八</w:t>
      </w:r>
      <w:r>
        <w:rPr>
          <w:rFonts w:hint="eastAsia" w:ascii="宋体" w:hAnsi="宋体" w:eastAsia="宋体" w:cs="宋体"/>
          <w:b/>
          <w:bCs w:val="0"/>
          <w:sz w:val="21"/>
          <w:szCs w:val="21"/>
          <w:highlight w:val="none"/>
          <w:lang w:val="zh-CN" w:eastAsia="zh-CN"/>
        </w:rPr>
        <w:t>、验收</w:t>
      </w:r>
    </w:p>
    <w:p w14:paraId="728AFF74">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（一）</w:t>
      </w:r>
      <w:r>
        <w:rPr>
          <w:rFonts w:hint="eastAsia" w:ascii="宋体" w:hAnsi="宋体" w:eastAsia="宋体" w:cs="宋体"/>
          <w:bCs/>
          <w:sz w:val="21"/>
          <w:szCs w:val="21"/>
          <w:highlight w:val="none"/>
          <w:lang w:val="zh-CN"/>
        </w:rPr>
        <w:t>主材到现场后，由甲方对其进行验收，确认材料的产地、规格、数量。</w:t>
      </w:r>
    </w:p>
    <w:p w14:paraId="5A2163BA">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（二）</w:t>
      </w:r>
      <w:r>
        <w:rPr>
          <w:rFonts w:hint="eastAsia" w:ascii="宋体" w:hAnsi="宋体" w:eastAsia="宋体" w:cs="宋体"/>
          <w:bCs/>
          <w:sz w:val="21"/>
          <w:szCs w:val="21"/>
          <w:highlight w:val="none"/>
          <w:lang w:val="zh-CN"/>
        </w:rPr>
        <w:t>乙方工程完工后，进行自检，合格后准备验收文件，并书面通知甲方。</w:t>
      </w:r>
    </w:p>
    <w:p w14:paraId="1EB81A7E">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（三）</w:t>
      </w:r>
      <w:r>
        <w:rPr>
          <w:rFonts w:hint="eastAsia" w:ascii="宋体" w:hAnsi="宋体" w:eastAsia="宋体" w:cs="宋体"/>
          <w:bCs/>
          <w:sz w:val="21"/>
          <w:szCs w:val="21"/>
          <w:highlight w:val="none"/>
          <w:lang w:val="zh-CN"/>
        </w:rPr>
        <w:t>甲方确认乙方的自检内容，验收合格作为工程的最终认可。</w:t>
      </w:r>
    </w:p>
    <w:p w14:paraId="2CBD601F">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rPr>
        <w:t>（四）</w:t>
      </w:r>
      <w:r>
        <w:rPr>
          <w:rFonts w:hint="eastAsia" w:ascii="宋体" w:hAnsi="宋体" w:eastAsia="宋体" w:cs="宋体"/>
          <w:bCs/>
          <w:sz w:val="21"/>
          <w:szCs w:val="21"/>
          <w:highlight w:val="none"/>
          <w:lang w:val="zh-CN"/>
        </w:rPr>
        <w:t>验收依据：</w:t>
      </w:r>
    </w:p>
    <w:p w14:paraId="41FF148C">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4-1、合同、竞争性招标文件、投标文件及承诺。</w:t>
      </w:r>
    </w:p>
    <w:p w14:paraId="284EB2D5">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4-2、国家相关</w:t>
      </w:r>
      <w:r>
        <w:rPr>
          <w:rFonts w:hint="eastAsia" w:ascii="宋体" w:hAnsi="宋体" w:eastAsia="宋体" w:cs="宋体"/>
          <w:bCs/>
          <w:sz w:val="21"/>
          <w:szCs w:val="21"/>
          <w:highlight w:val="none"/>
        </w:rPr>
        <w:t>标准、规范及有关技术文件</w:t>
      </w:r>
      <w:r>
        <w:rPr>
          <w:rFonts w:hint="eastAsia" w:ascii="宋体" w:hAnsi="宋体" w:eastAsia="宋体" w:cs="宋体"/>
          <w:bCs/>
          <w:sz w:val="21"/>
          <w:szCs w:val="21"/>
          <w:highlight w:val="none"/>
          <w:lang w:val="zh-CN"/>
        </w:rPr>
        <w:t>。</w:t>
      </w:r>
    </w:p>
    <w:p w14:paraId="4AF1CE93">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en-US" w:eastAsia="zh-CN"/>
        </w:rPr>
      </w:pPr>
      <w:r>
        <w:rPr>
          <w:rFonts w:hint="eastAsia" w:ascii="宋体" w:hAnsi="宋体" w:eastAsia="宋体" w:cs="宋体"/>
          <w:b/>
          <w:bCs w:val="0"/>
          <w:sz w:val="21"/>
          <w:szCs w:val="21"/>
          <w:highlight w:val="none"/>
          <w:lang w:val="en-US" w:eastAsia="zh-CN"/>
        </w:rPr>
        <w:t>九、工程保修：</w:t>
      </w:r>
    </w:p>
    <w:p w14:paraId="06F2EDD8">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在保修期限内，对甲方提出的有关维修、维护要求，乙方应在24小时内予以解决。乙方未能按时予以维修、维护的，甲方可另行委托第三方进行，因此而产生的费用由乙方承担，甲方有权从质保金中直接扣除，不足部分由乙方支付，乙方不得提出任何异议，给甲方造成损失的，乙方须给予赔偿。</w:t>
      </w:r>
    </w:p>
    <w:p w14:paraId="51994717">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en-US" w:eastAsia="zh-CN"/>
        </w:rPr>
      </w:pPr>
      <w:r>
        <w:rPr>
          <w:rFonts w:hint="eastAsia" w:ascii="宋体" w:hAnsi="宋体" w:eastAsia="宋体" w:cs="宋体"/>
          <w:b/>
          <w:bCs w:val="0"/>
          <w:sz w:val="21"/>
          <w:szCs w:val="21"/>
          <w:highlight w:val="none"/>
          <w:lang w:val="en-US" w:eastAsia="zh-CN"/>
        </w:rPr>
        <w:t>十、违约和争议</w:t>
      </w:r>
    </w:p>
    <w:p w14:paraId="242515F2">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1、</w:t>
      </w:r>
      <w:r>
        <w:rPr>
          <w:rFonts w:hint="eastAsia" w:ascii="宋体" w:hAnsi="宋体" w:eastAsia="宋体" w:cs="宋体"/>
          <w:bCs/>
          <w:sz w:val="21"/>
          <w:szCs w:val="21"/>
          <w:highlight w:val="none"/>
        </w:rPr>
        <w:t>违约</w:t>
      </w:r>
    </w:p>
    <w:p w14:paraId="739428CF">
      <w:pPr>
        <w:autoSpaceDE w:val="0"/>
        <w:autoSpaceDN w:val="0"/>
        <w:adjustRightInd w:val="0"/>
        <w:spacing w:line="360" w:lineRule="auto"/>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发包人承担违约责任，赔偿因其违约给承包人造成的经济损失，顺延延误的工期。</w:t>
      </w:r>
    </w:p>
    <w:p w14:paraId="6C6267D5">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4E3A1C26">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承包人违约承担的违约责任：承包人延误工期或违反工程进度施工组织设计的，每逾期一日承包人承担合同中标价的万分之一的违约金，如该违约金不足以弥补，以此给发包人造成的全部损失承包人应予以补足。</w:t>
      </w:r>
    </w:p>
    <w:p w14:paraId="4A1F9D0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承包人违约应承担的违约责任：工程质量达不到合格标准除免费整改至合格外，承包人还应按合同中标价的5％承担违约金，如该违约金不足以弥补因此给发包人造成的全部损失，应承包人予以补足。</w:t>
      </w:r>
    </w:p>
    <w:p w14:paraId="5F20DB7C">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双方约定的承包人其他违约责任：承包人违法或违反本合同将工程转包的，发包人有权解除</w:t>
      </w:r>
    </w:p>
    <w:p w14:paraId="04503A2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lang w:val="en-US" w:eastAsia="zh-CN"/>
        </w:rPr>
        <w:t>2、</w:t>
      </w:r>
      <w:r>
        <w:rPr>
          <w:rFonts w:hint="eastAsia" w:ascii="宋体" w:hAnsi="宋体" w:eastAsia="宋体" w:cs="宋体"/>
          <w:bCs/>
          <w:sz w:val="21"/>
          <w:szCs w:val="21"/>
          <w:highlight w:val="none"/>
        </w:rPr>
        <w:t>争议</w:t>
      </w:r>
    </w:p>
    <w:p w14:paraId="05B8506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41.1双方当事人约定，在履行合同过程中产生争议时：</w:t>
      </w:r>
    </w:p>
    <w:p w14:paraId="241646A9">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（1）请</w:t>
      </w:r>
      <w:r>
        <w:rPr>
          <w:rFonts w:hint="eastAsia" w:ascii="宋体" w:hAnsi="宋体" w:eastAsia="宋体" w:cs="宋体"/>
          <w:bCs/>
          <w:sz w:val="21"/>
          <w:szCs w:val="21"/>
          <w:highlight w:val="none"/>
          <w:u w:val="single"/>
          <w:lang w:val="en-US" w:eastAsia="zh-CN"/>
        </w:rPr>
        <w:t xml:space="preserve">  相关</w:t>
      </w:r>
      <w:r>
        <w:rPr>
          <w:rFonts w:hint="eastAsia" w:ascii="宋体" w:hAnsi="宋体" w:eastAsia="宋体" w:cs="宋体"/>
          <w:bCs/>
          <w:sz w:val="21"/>
          <w:szCs w:val="21"/>
          <w:highlight w:val="none"/>
          <w:u w:val="single"/>
        </w:rPr>
        <w:t xml:space="preserve">部门 </w:t>
      </w:r>
      <w:r>
        <w:rPr>
          <w:rFonts w:hint="eastAsia" w:ascii="宋体" w:hAnsi="宋体" w:eastAsia="宋体" w:cs="宋体"/>
          <w:bCs/>
          <w:sz w:val="21"/>
          <w:szCs w:val="21"/>
          <w:highlight w:val="none"/>
          <w:u w:val="single"/>
          <w:lang w:val="en-US" w:eastAsia="zh-CN"/>
        </w:rPr>
        <w:t xml:space="preserve"> </w:t>
      </w:r>
      <w:r>
        <w:rPr>
          <w:rFonts w:hint="eastAsia" w:ascii="宋体" w:hAnsi="宋体" w:eastAsia="宋体" w:cs="宋体"/>
          <w:bCs/>
          <w:sz w:val="21"/>
          <w:szCs w:val="21"/>
          <w:highlight w:val="none"/>
        </w:rPr>
        <w:t>调解；</w:t>
      </w:r>
    </w:p>
    <w:p w14:paraId="19C0B907">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（2）合同争议调解不成的，按下列第</w:t>
      </w:r>
      <w:r>
        <w:rPr>
          <w:rFonts w:hint="eastAsia" w:ascii="宋体" w:hAnsi="宋体" w:eastAsia="宋体" w:cs="宋体"/>
          <w:bCs/>
          <w:sz w:val="21"/>
          <w:szCs w:val="21"/>
          <w:highlight w:val="none"/>
          <w:u w:val="single"/>
        </w:rPr>
        <w:t xml:space="preserve">   （2）  </w:t>
      </w:r>
      <w:r>
        <w:rPr>
          <w:rFonts w:hint="eastAsia" w:ascii="宋体" w:hAnsi="宋体" w:eastAsia="宋体" w:cs="宋体"/>
          <w:bCs/>
          <w:sz w:val="21"/>
          <w:szCs w:val="21"/>
          <w:highlight w:val="none"/>
        </w:rPr>
        <w:t xml:space="preserve"> 种方式解决：</w:t>
      </w:r>
    </w:p>
    <w:p w14:paraId="4C23A40B">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1）提交</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u w:val="single"/>
          <w:lang w:val="en-US" w:eastAsia="zh-CN"/>
        </w:rPr>
        <w:t xml:space="preserve"> / </w:t>
      </w:r>
      <w:r>
        <w:rPr>
          <w:rFonts w:hint="eastAsia" w:ascii="宋体" w:hAnsi="宋体" w:eastAsia="宋体" w:cs="宋体"/>
          <w:bCs/>
          <w:sz w:val="21"/>
          <w:szCs w:val="21"/>
          <w:highlight w:val="none"/>
          <w:lang w:val="en-US" w:eastAsia="zh-CN"/>
        </w:rPr>
        <w:t xml:space="preserve"> </w:t>
      </w:r>
      <w:r>
        <w:rPr>
          <w:rFonts w:hint="eastAsia" w:ascii="宋体" w:hAnsi="宋体" w:eastAsia="宋体" w:cs="宋体"/>
          <w:bCs/>
          <w:sz w:val="21"/>
          <w:szCs w:val="21"/>
          <w:highlight w:val="none"/>
        </w:rPr>
        <w:t>仲裁委员会申请仲裁；</w:t>
      </w:r>
    </w:p>
    <w:p w14:paraId="4B292C6B">
      <w:pPr>
        <w:autoSpaceDE w:val="0"/>
        <w:autoSpaceDN w:val="0"/>
        <w:adjustRightInd w:val="0"/>
        <w:spacing w:line="360" w:lineRule="auto"/>
        <w:ind w:firstLine="420" w:firstLineChars="200"/>
        <w:rPr>
          <w:rFonts w:hint="eastAsia" w:ascii="宋体" w:hAnsi="宋体" w:eastAsia="宋体" w:cs="宋体"/>
          <w:bCs/>
          <w:sz w:val="21"/>
          <w:szCs w:val="21"/>
          <w:highlight w:val="none"/>
        </w:rPr>
      </w:pPr>
      <w:r>
        <w:rPr>
          <w:rFonts w:hint="eastAsia" w:ascii="宋体" w:hAnsi="宋体" w:eastAsia="宋体" w:cs="宋体"/>
          <w:bCs/>
          <w:sz w:val="21"/>
          <w:szCs w:val="21"/>
          <w:highlight w:val="none"/>
        </w:rPr>
        <w:t>2）依法向</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u w:val="single"/>
          <w:lang w:val="en-US" w:eastAsia="zh-CN"/>
        </w:rPr>
        <w:t xml:space="preserve">发包人所在地 </w:t>
      </w:r>
      <w:r>
        <w:rPr>
          <w:rFonts w:hint="eastAsia" w:ascii="宋体" w:hAnsi="宋体" w:eastAsia="宋体" w:cs="宋体"/>
          <w:bCs/>
          <w:sz w:val="21"/>
          <w:szCs w:val="21"/>
          <w:highlight w:val="none"/>
          <w:u w:val="single"/>
        </w:rPr>
        <w:t xml:space="preserve"> </w:t>
      </w:r>
      <w:r>
        <w:rPr>
          <w:rFonts w:hint="eastAsia" w:ascii="宋体" w:hAnsi="宋体" w:eastAsia="宋体" w:cs="宋体"/>
          <w:bCs/>
          <w:sz w:val="21"/>
          <w:szCs w:val="21"/>
          <w:highlight w:val="none"/>
        </w:rPr>
        <w:t>地人民法院提起诉讼。</w:t>
      </w:r>
    </w:p>
    <w:p w14:paraId="544F16C9">
      <w:pPr>
        <w:shd w:val="clear" w:color="auto" w:fill="auto"/>
        <w:autoSpaceDE w:val="0"/>
        <w:autoSpaceDN w:val="0"/>
        <w:adjustRightInd w:val="0"/>
        <w:spacing w:line="360" w:lineRule="auto"/>
        <w:ind w:firstLine="422" w:firstLineChars="200"/>
        <w:rPr>
          <w:rFonts w:hint="eastAsia" w:ascii="宋体" w:hAnsi="宋体" w:eastAsia="宋体" w:cs="宋体"/>
          <w:b/>
          <w:bCs w:val="0"/>
          <w:sz w:val="21"/>
          <w:szCs w:val="21"/>
          <w:highlight w:val="none"/>
          <w:lang w:val="zh-CN" w:eastAsia="zh-CN"/>
        </w:rPr>
      </w:pPr>
      <w:r>
        <w:rPr>
          <w:rFonts w:hint="eastAsia" w:ascii="宋体" w:hAnsi="宋体" w:eastAsia="宋体" w:cs="宋体"/>
          <w:b/>
          <w:bCs w:val="0"/>
          <w:sz w:val="21"/>
          <w:szCs w:val="21"/>
          <w:highlight w:val="none"/>
          <w:lang w:val="en-US" w:eastAsia="zh-CN"/>
        </w:rPr>
        <w:t>十一</w:t>
      </w:r>
      <w:r>
        <w:rPr>
          <w:rFonts w:hint="eastAsia" w:ascii="宋体" w:hAnsi="宋体" w:eastAsia="宋体" w:cs="宋体"/>
          <w:b/>
          <w:bCs w:val="0"/>
          <w:sz w:val="21"/>
          <w:szCs w:val="21"/>
          <w:highlight w:val="none"/>
          <w:lang w:val="zh-CN" w:eastAsia="zh-CN"/>
        </w:rPr>
        <w:t>、合同生效</w:t>
      </w:r>
    </w:p>
    <w:p w14:paraId="3F37B37A">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（一）本合同经双方签字盖章后生效。</w:t>
      </w:r>
    </w:p>
    <w:p w14:paraId="2C2828A2">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（二）本合同须经甲、乙双方的法定代表人（负责人）在合同书上签字并加盖本单位公章后正式生效。</w:t>
      </w:r>
    </w:p>
    <w:p w14:paraId="030BED95">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（三）合同生效后，甲、乙双方须严格执行本合同条款的规定，全面履行合同，违者按《中华人民共和国合同法》的有关规定承担相应责任。</w:t>
      </w:r>
    </w:p>
    <w:p w14:paraId="425CB3CA">
      <w:pPr>
        <w:autoSpaceDE w:val="0"/>
        <w:autoSpaceDN w:val="0"/>
        <w:adjustRightInd w:val="0"/>
        <w:spacing w:line="360" w:lineRule="auto"/>
        <w:ind w:firstLine="420" w:firstLineChars="200"/>
        <w:rPr>
          <w:rFonts w:hint="eastAsia" w:ascii="宋体" w:hAnsi="宋体" w:eastAsia="宋体" w:cs="宋体"/>
          <w:bCs/>
          <w:sz w:val="21"/>
          <w:szCs w:val="21"/>
          <w:highlight w:val="none"/>
          <w:lang w:val="zh-CN"/>
        </w:rPr>
      </w:pPr>
      <w:r>
        <w:rPr>
          <w:rFonts w:hint="eastAsia" w:ascii="宋体" w:hAnsi="宋体" w:eastAsia="宋体" w:cs="宋体"/>
          <w:bCs/>
          <w:sz w:val="21"/>
          <w:szCs w:val="21"/>
          <w:highlight w:val="none"/>
          <w:lang w:val="zh-CN"/>
        </w:rPr>
        <w:t>（四）本合同一式</w:t>
      </w:r>
      <w:r>
        <w:rPr>
          <w:rFonts w:hint="eastAsia" w:ascii="宋体" w:hAnsi="宋体" w:eastAsia="宋体" w:cs="宋体"/>
          <w:bCs/>
          <w:sz w:val="21"/>
          <w:szCs w:val="21"/>
          <w:highlight w:val="none"/>
          <w:u w:val="single"/>
          <w:lang w:val="zh-CN"/>
        </w:rPr>
        <w:t xml:space="preserve">   </w:t>
      </w:r>
      <w:r>
        <w:rPr>
          <w:rFonts w:hint="eastAsia" w:ascii="宋体" w:hAnsi="宋体" w:eastAsia="宋体" w:cs="宋体"/>
          <w:bCs/>
          <w:sz w:val="21"/>
          <w:szCs w:val="21"/>
          <w:highlight w:val="none"/>
          <w:lang w:val="zh-CN"/>
        </w:rPr>
        <w:t>份，甲乙双方各执</w:t>
      </w:r>
      <w:r>
        <w:rPr>
          <w:rFonts w:hint="eastAsia" w:ascii="宋体" w:hAnsi="宋体" w:eastAsia="宋体" w:cs="宋体"/>
          <w:bCs/>
          <w:sz w:val="21"/>
          <w:szCs w:val="21"/>
          <w:highlight w:val="none"/>
          <w:u w:val="single"/>
          <w:lang w:val="zh-CN"/>
        </w:rPr>
        <w:t xml:space="preserve">    </w:t>
      </w:r>
      <w:r>
        <w:rPr>
          <w:rFonts w:hint="eastAsia" w:ascii="宋体" w:hAnsi="宋体" w:eastAsia="宋体" w:cs="宋体"/>
          <w:bCs/>
          <w:sz w:val="21"/>
          <w:szCs w:val="21"/>
          <w:highlight w:val="none"/>
          <w:lang w:val="zh-CN"/>
        </w:rPr>
        <w:t>份。</w:t>
      </w:r>
    </w:p>
    <w:p w14:paraId="745BC5A3">
      <w:pPr>
        <w:pStyle w:val="4"/>
        <w:rPr>
          <w:rFonts w:hint="eastAsia" w:ascii="宋体" w:hAnsi="宋体" w:eastAsia="宋体" w:cs="宋体"/>
          <w:bCs/>
          <w:sz w:val="21"/>
          <w:szCs w:val="21"/>
          <w:highlight w:val="none"/>
          <w:lang w:val="zh-CN"/>
        </w:rPr>
      </w:pPr>
    </w:p>
    <w:p w14:paraId="04723F70">
      <w:pPr>
        <w:pStyle w:val="4"/>
        <w:rPr>
          <w:rFonts w:hint="eastAsia" w:ascii="宋体" w:hAnsi="宋体" w:eastAsia="宋体" w:cs="宋体"/>
          <w:bCs/>
          <w:sz w:val="21"/>
          <w:szCs w:val="21"/>
          <w:highlight w:val="none"/>
          <w:lang w:val="zh-CN"/>
        </w:rPr>
      </w:pPr>
    </w:p>
    <w:tbl>
      <w:tblPr>
        <w:tblStyle w:val="5"/>
        <w:tblpPr w:leftFromText="180" w:rightFromText="180" w:vertAnchor="text" w:horzAnchor="page" w:tblpX="1573" w:tblpY="21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4"/>
        <w:gridCol w:w="4905"/>
      </w:tblGrid>
      <w:tr w14:paraId="53772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shd w:val="clear" w:color="auto" w:fill="D8D8D8"/>
            <w:noWrap w:val="0"/>
            <w:vAlign w:val="center"/>
          </w:tcPr>
          <w:p w14:paraId="404F12EC">
            <w:pPr>
              <w:spacing w:line="360" w:lineRule="auto"/>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甲  方</w:t>
            </w:r>
          </w:p>
        </w:tc>
        <w:tc>
          <w:tcPr>
            <w:tcW w:w="4905" w:type="dxa"/>
            <w:shd w:val="clear" w:color="auto" w:fill="D8D8D8"/>
            <w:noWrap w:val="0"/>
            <w:vAlign w:val="center"/>
          </w:tcPr>
          <w:p w14:paraId="3A48017B">
            <w:pPr>
              <w:spacing w:line="360" w:lineRule="auto"/>
              <w:jc w:val="center"/>
              <w:rPr>
                <w:rFonts w:hint="eastAsia" w:ascii="宋体" w:hAnsi="宋体" w:eastAsia="宋体" w:cs="宋体"/>
                <w:b/>
                <w:color w:val="000000"/>
                <w:sz w:val="21"/>
                <w:szCs w:val="21"/>
                <w:highlight w:val="none"/>
              </w:rPr>
            </w:pPr>
            <w:r>
              <w:rPr>
                <w:rFonts w:hint="eastAsia" w:ascii="宋体" w:hAnsi="宋体" w:eastAsia="宋体" w:cs="宋体"/>
                <w:b/>
                <w:color w:val="000000"/>
                <w:sz w:val="21"/>
                <w:szCs w:val="21"/>
                <w:highlight w:val="none"/>
              </w:rPr>
              <w:t>乙  方</w:t>
            </w:r>
          </w:p>
        </w:tc>
      </w:tr>
      <w:tr w14:paraId="634F5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2" w:hRule="atLeast"/>
        </w:trPr>
        <w:tc>
          <w:tcPr>
            <w:tcW w:w="4414" w:type="dxa"/>
            <w:noWrap w:val="0"/>
            <w:vAlign w:val="center"/>
          </w:tcPr>
          <w:p w14:paraId="47AD628E">
            <w:pPr>
              <w:spacing w:line="36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lang w:eastAsia="zh-CN"/>
              </w:rPr>
              <w:t>招标人</w:t>
            </w:r>
          </w:p>
          <w:p w14:paraId="5C27BF84">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（公章）</w:t>
            </w:r>
          </w:p>
        </w:tc>
        <w:tc>
          <w:tcPr>
            <w:tcW w:w="4905" w:type="dxa"/>
            <w:noWrap w:val="0"/>
            <w:vAlign w:val="center"/>
          </w:tcPr>
          <w:p w14:paraId="7B7D2E5A">
            <w:pPr>
              <w:spacing w:line="360" w:lineRule="auto"/>
              <w:rPr>
                <w:rFonts w:hint="eastAsia" w:ascii="宋体" w:hAnsi="宋体" w:eastAsia="宋体" w:cs="宋体"/>
                <w:color w:val="000000"/>
                <w:sz w:val="21"/>
                <w:szCs w:val="21"/>
                <w:highlight w:val="none"/>
                <w:lang w:eastAsia="zh-CN"/>
              </w:rPr>
            </w:pPr>
            <w:r>
              <w:rPr>
                <w:rFonts w:hint="eastAsia" w:ascii="宋体" w:hAnsi="宋体" w:eastAsia="宋体" w:cs="宋体"/>
                <w:color w:val="000000"/>
                <w:sz w:val="21"/>
                <w:szCs w:val="21"/>
                <w:highlight w:val="none"/>
              </w:rPr>
              <w:t>中标</w:t>
            </w:r>
            <w:r>
              <w:rPr>
                <w:rFonts w:hint="eastAsia" w:ascii="宋体" w:hAnsi="宋体" w:eastAsia="宋体" w:cs="宋体"/>
                <w:color w:val="000000"/>
                <w:sz w:val="21"/>
                <w:szCs w:val="21"/>
                <w:highlight w:val="none"/>
                <w:lang w:eastAsia="zh-CN"/>
              </w:rPr>
              <w:t>人</w:t>
            </w:r>
          </w:p>
          <w:p w14:paraId="656EE471">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（公章）</w:t>
            </w:r>
          </w:p>
        </w:tc>
      </w:tr>
      <w:tr w14:paraId="09DC2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15366121">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地址：</w:t>
            </w:r>
          </w:p>
        </w:tc>
        <w:tc>
          <w:tcPr>
            <w:tcW w:w="4905" w:type="dxa"/>
            <w:noWrap w:val="0"/>
            <w:vAlign w:val="center"/>
          </w:tcPr>
          <w:p w14:paraId="52871A49">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地址：</w:t>
            </w:r>
          </w:p>
        </w:tc>
      </w:tr>
      <w:tr w14:paraId="7AC18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284F14DF">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邮编：</w:t>
            </w:r>
          </w:p>
        </w:tc>
        <w:tc>
          <w:tcPr>
            <w:tcW w:w="4905" w:type="dxa"/>
            <w:noWrap w:val="0"/>
            <w:vAlign w:val="center"/>
          </w:tcPr>
          <w:p w14:paraId="462A17DE">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邮编：</w:t>
            </w:r>
          </w:p>
        </w:tc>
      </w:tr>
      <w:tr w14:paraId="66B4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51381FEE">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p>
        </w:tc>
        <w:tc>
          <w:tcPr>
            <w:tcW w:w="4905" w:type="dxa"/>
            <w:noWrap w:val="0"/>
            <w:vAlign w:val="center"/>
          </w:tcPr>
          <w:p w14:paraId="43D7E1F4">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法定代表人：</w:t>
            </w:r>
          </w:p>
        </w:tc>
      </w:tr>
      <w:tr w14:paraId="1D127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079C45CF">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负责人：（签字）</w:t>
            </w:r>
          </w:p>
        </w:tc>
        <w:tc>
          <w:tcPr>
            <w:tcW w:w="4905" w:type="dxa"/>
            <w:noWrap w:val="0"/>
            <w:vAlign w:val="center"/>
          </w:tcPr>
          <w:p w14:paraId="20D92B8E">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负责人：（签字）</w:t>
            </w:r>
          </w:p>
        </w:tc>
      </w:tr>
      <w:tr w14:paraId="6B1F4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43303077">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电话：</w:t>
            </w:r>
          </w:p>
        </w:tc>
        <w:tc>
          <w:tcPr>
            <w:tcW w:w="4905" w:type="dxa"/>
            <w:noWrap w:val="0"/>
            <w:vAlign w:val="center"/>
          </w:tcPr>
          <w:p w14:paraId="3CFA6EAB">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电话：</w:t>
            </w:r>
          </w:p>
        </w:tc>
      </w:tr>
      <w:tr w14:paraId="63506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38289DDF">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传真：</w:t>
            </w:r>
          </w:p>
        </w:tc>
        <w:tc>
          <w:tcPr>
            <w:tcW w:w="4905" w:type="dxa"/>
            <w:noWrap w:val="0"/>
            <w:vAlign w:val="center"/>
          </w:tcPr>
          <w:p w14:paraId="6A7705C6">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传真：</w:t>
            </w:r>
          </w:p>
        </w:tc>
      </w:tr>
      <w:tr w14:paraId="77D7D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1CFF2810">
            <w:pPr>
              <w:spacing w:line="360" w:lineRule="auto"/>
              <w:rPr>
                <w:rFonts w:hint="eastAsia" w:ascii="宋体" w:hAnsi="宋体" w:eastAsia="宋体" w:cs="宋体"/>
                <w:color w:val="000000"/>
                <w:sz w:val="21"/>
                <w:szCs w:val="21"/>
                <w:highlight w:val="none"/>
              </w:rPr>
            </w:pPr>
          </w:p>
        </w:tc>
        <w:tc>
          <w:tcPr>
            <w:tcW w:w="4905" w:type="dxa"/>
            <w:noWrap w:val="0"/>
            <w:vAlign w:val="center"/>
          </w:tcPr>
          <w:p w14:paraId="4B7B51C2">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开户银行：</w:t>
            </w:r>
          </w:p>
        </w:tc>
      </w:tr>
      <w:tr w14:paraId="18A0B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4414" w:type="dxa"/>
            <w:noWrap w:val="0"/>
            <w:vAlign w:val="center"/>
          </w:tcPr>
          <w:p w14:paraId="0FE78DB9">
            <w:pPr>
              <w:spacing w:line="360" w:lineRule="auto"/>
              <w:rPr>
                <w:rFonts w:hint="eastAsia" w:ascii="宋体" w:hAnsi="宋体" w:eastAsia="宋体" w:cs="宋体"/>
                <w:color w:val="000000"/>
                <w:sz w:val="21"/>
                <w:szCs w:val="21"/>
                <w:highlight w:val="none"/>
              </w:rPr>
            </w:pPr>
          </w:p>
        </w:tc>
        <w:tc>
          <w:tcPr>
            <w:tcW w:w="4905" w:type="dxa"/>
            <w:noWrap w:val="0"/>
            <w:vAlign w:val="center"/>
          </w:tcPr>
          <w:p w14:paraId="0329B88B">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账号：</w:t>
            </w:r>
          </w:p>
        </w:tc>
      </w:tr>
      <w:tr w14:paraId="4DCF0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trPr>
        <w:tc>
          <w:tcPr>
            <w:tcW w:w="4414" w:type="dxa"/>
            <w:noWrap w:val="0"/>
            <w:vAlign w:val="center"/>
          </w:tcPr>
          <w:p w14:paraId="221F45C8">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日期：   年  月  日</w:t>
            </w:r>
          </w:p>
        </w:tc>
        <w:tc>
          <w:tcPr>
            <w:tcW w:w="4905" w:type="dxa"/>
            <w:noWrap w:val="0"/>
            <w:vAlign w:val="center"/>
          </w:tcPr>
          <w:p w14:paraId="43A580DC">
            <w:pPr>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日期：   年  月  日</w:t>
            </w:r>
          </w:p>
        </w:tc>
      </w:tr>
    </w:tbl>
    <w:p w14:paraId="4D29AEF4">
      <w:pPr>
        <w:jc w:val="center"/>
        <w:rPr>
          <w:rFonts w:hint="eastAsia"/>
          <w:b/>
          <w:sz w:val="52"/>
          <w:szCs w:val="52"/>
        </w:rPr>
      </w:pPr>
    </w:p>
    <w:p w14:paraId="097C5002">
      <w:pPr>
        <w:jc w:val="center"/>
        <w:rPr>
          <w:rFonts w:hint="eastAsia"/>
          <w:b/>
          <w:sz w:val="52"/>
          <w:szCs w:val="52"/>
        </w:rPr>
      </w:pPr>
    </w:p>
    <w:p w14:paraId="2947085B"/>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210"/>
      </w:pPr>
      <w:r>
        <w:separator/>
      </w:r>
    </w:p>
  </w:endnote>
  <w:endnote w:type="continuationSeparator" w:id="1">
    <w:p>
      <w:pPr>
        <w:spacing w:line="240" w:lineRule="auto"/>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210"/>
      </w:pPr>
      <w:r>
        <w:separator/>
      </w:r>
    </w:p>
  </w:footnote>
  <w:footnote w:type="continuationSeparator" w:id="1">
    <w:p>
      <w:pPr>
        <w:spacing w:line="240" w:lineRule="auto"/>
        <w:ind w:firstLine="21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AA5741"/>
    <w:multiLevelType w:val="singleLevel"/>
    <w:tmpl w:val="7AAA5741"/>
    <w:lvl w:ilvl="0" w:tentative="0">
      <w:start w:val="4"/>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CC4148"/>
    <w:rsid w:val="62CC41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440" w:lineRule="exact"/>
      <w:ind w:firstLine="100" w:firstLineChars="10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7"/>
    <w:qFormat/>
    <w:uiPriority w:val="0"/>
    <w:pPr>
      <w:keepNext/>
      <w:keepLines/>
      <w:spacing w:line="360" w:lineRule="auto"/>
      <w:outlineLvl w:val="0"/>
    </w:pPr>
    <w:rPr>
      <w:b/>
      <w:bCs/>
      <w:kern w:val="44"/>
      <w:sz w:val="32"/>
      <w:szCs w:val="4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style>
  <w:style w:type="paragraph" w:styleId="4">
    <w:name w:val="footer"/>
    <w:basedOn w:val="1"/>
    <w:qFormat/>
    <w:uiPriority w:val="99"/>
    <w:pPr>
      <w:tabs>
        <w:tab w:val="center" w:pos="4153"/>
        <w:tab w:val="right" w:pos="8306"/>
      </w:tabs>
      <w:snapToGrid w:val="0"/>
      <w:jc w:val="left"/>
    </w:pPr>
    <w:rPr>
      <w:sz w:val="18"/>
      <w:szCs w:val="18"/>
    </w:rPr>
  </w:style>
  <w:style w:type="character" w:customStyle="1" w:styleId="7">
    <w:name w:val="标题 1 Char1"/>
    <w:link w:val="3"/>
    <w:uiPriority w:val="0"/>
    <w:rPr>
      <w:b/>
      <w:bCs/>
      <w:kern w:val="44"/>
      <w:sz w:val="32"/>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5</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2025-12-29T05:13:00Z</dcterms:created>
  <dc:creator>Air</dc:creator>
  <cp:lastModifiedBy>Air</cp:lastModifiedBy>
  <dcterms:modified xsi:type="dcterms:W3CDTF">2025-12-29T05:15:04Z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EA418E33C5B34009B5BC094C82169750_11</vt:lpwstr>
  </property>
  <property fmtid="{D5CDD505-2E9C-101B-9397-08002B2CF9AE}" pid="4" name="KSOTemplateDocerSaveRecord">
    <vt:lpwstr>eyJoZGlkIjoiN2NiZWFkNzVhM2I4MDc0YWY3NzJhZDg0MmJlZjU0NTEiLCJ1c2VySWQiOiIyNzIzODMyNjQifQ==</vt:lpwstr>
  </property>
</Properties>
</file>