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B4CB2">
      <w:pPr>
        <w:keepNext w:val="0"/>
        <w:keepLines w:val="0"/>
        <w:widowControl/>
        <w:suppressLineNumbers w:val="0"/>
        <w:jc w:val="center"/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  <w:t>秦陵街道秦俑村省级“千万工程”示范村</w:t>
      </w:r>
    </w:p>
    <w:p w14:paraId="0AFCF259">
      <w:pPr>
        <w:keepNext w:val="0"/>
        <w:keepLines w:val="0"/>
        <w:widowControl/>
        <w:suppressLineNumbers w:val="0"/>
        <w:jc w:val="center"/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8"/>
          <w:sz w:val="32"/>
          <w:szCs w:val="24"/>
          <w:lang w:val="en-US" w:eastAsia="zh-CN" w:bidi="ar-SA"/>
        </w:rPr>
        <w:t>建设提升项目清单编制说明</w:t>
      </w:r>
    </w:p>
    <w:p w14:paraId="243537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2" w:firstLineChars="200"/>
        <w:textAlignment w:val="auto"/>
        <w:rPr>
          <w:rFonts w:hint="eastAsia" w:ascii="仿宋" w:hAnsi="仿宋" w:eastAsia="仿宋" w:cs="Arial"/>
          <w:b/>
          <w:sz w:val="28"/>
          <w:szCs w:val="28"/>
        </w:rPr>
      </w:pPr>
      <w:r>
        <w:rPr>
          <w:rFonts w:hint="eastAsia" w:ascii="仿宋" w:hAnsi="仿宋" w:eastAsia="仿宋" w:cs="Arial"/>
          <w:b/>
          <w:sz w:val="28"/>
          <w:szCs w:val="28"/>
        </w:rPr>
        <w:t>一、工程概况：</w:t>
      </w:r>
    </w:p>
    <w:p w14:paraId="6916B4F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该工程位于临潼区秦陵街道秦俑村，主要内容为新做混凝土路面及黑化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原路面。</w:t>
      </w:r>
    </w:p>
    <w:p w14:paraId="4009BB7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建设单位为西安市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临潼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秦陵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街道办事处；设计单位为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陕西中轩勘察设计有限公司</w:t>
      </w:r>
      <w:r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 w14:paraId="35F462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2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b/>
          <w:color w:val="auto"/>
          <w:sz w:val="28"/>
          <w:szCs w:val="28"/>
        </w:rPr>
        <w:t>二、编制依据</w:t>
      </w:r>
    </w:p>
    <w:p w14:paraId="693AA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.工程量编制依据建设单位提供的施工图纸。</w:t>
      </w:r>
    </w:p>
    <w:p w14:paraId="2004E2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2.《陕西省建设工程工程量清单计价计算标准》（2025）</w:t>
      </w:r>
    </w:p>
    <w:p w14:paraId="770E3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3.《陕西省房屋建筑与装饰工程消耗量定额》（2025）</w:t>
      </w:r>
    </w:p>
    <w:p w14:paraId="4FE149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《陕西省市政工程基价表》（2025）及相关配套文件。</w:t>
      </w:r>
    </w:p>
    <w:p w14:paraId="62F938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.与建设工程有关的标准、规范及技术资料；</w:t>
      </w:r>
    </w:p>
    <w:p w14:paraId="6B1885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eastAsia="zh-CN"/>
        </w:rPr>
        <w:t>6.施工图中采用的相关施工规范及验收规范。</w:t>
      </w:r>
    </w:p>
    <w:p w14:paraId="4B4B21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7.建设单位要求和现场实际情况；</w:t>
      </w:r>
    </w:p>
    <w:p w14:paraId="689CC6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2" w:firstLineChars="200"/>
        <w:textAlignment w:val="auto"/>
        <w:rPr>
          <w:rFonts w:hint="default" w:ascii="仿宋" w:hAnsi="仿宋" w:eastAsia="仿宋" w:cs="Arial"/>
          <w:b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Arial"/>
          <w:b/>
          <w:color w:val="auto"/>
          <w:sz w:val="28"/>
          <w:szCs w:val="28"/>
          <w:lang w:val="en-US" w:eastAsia="zh-CN"/>
        </w:rPr>
        <w:t>三、编制说明</w:t>
      </w:r>
    </w:p>
    <w:p w14:paraId="796407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  <w:t>1.本工程采用预拌混凝土、预拌砂浆、袋装熟石灰；</w:t>
      </w:r>
    </w:p>
    <w:p w14:paraId="7B6608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  <w:t>2.本工程采用广联达版本为GCCP7.5000.23.1。</w:t>
      </w:r>
    </w:p>
    <w:p w14:paraId="0ECA28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color w:val="auto"/>
          <w:sz w:val="28"/>
          <w:szCs w:val="28"/>
          <w:lang w:val="en-US" w:eastAsia="zh-CN"/>
        </w:rPr>
        <w:t>3.税金按9%增值税计取。</w:t>
      </w:r>
    </w:p>
    <w:p w14:paraId="2257DB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-87" w:rightChars="-29" w:firstLine="560" w:firstLineChars="200"/>
        <w:textAlignment w:val="auto"/>
        <w:rPr>
          <w:rFonts w:hint="default" w:ascii="仿宋" w:hAnsi="仿宋" w:eastAsia="仿宋" w:cs="Arial"/>
          <w:color w:val="auto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680" w:footer="680" w:gutter="0"/>
      <w:pgNumType w:fmt="numberInDash" w:start="1"/>
      <w:cols w:space="425" w:num="1"/>
      <w:titlePg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153D5">
    <w:pPr>
      <w:pStyle w:val="8"/>
      <w:pBdr>
        <w:bottom w:val="none" w:color="auto" w:sz="0" w:space="0"/>
      </w:pBdr>
      <w:spacing w:line="20" w:lineRule="exact"/>
      <w:rPr>
        <w:rFonts w:hint="eastAsia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4OGUxODg5OTIyN2I1MDkwNTg2ODUzM2FkY2NiYTIifQ=="/>
  </w:docVars>
  <w:rsids>
    <w:rsidRoot w:val="61943795"/>
    <w:rsid w:val="01A2496E"/>
    <w:rsid w:val="01E17C26"/>
    <w:rsid w:val="020A55F8"/>
    <w:rsid w:val="025D75F0"/>
    <w:rsid w:val="04D806FC"/>
    <w:rsid w:val="05EA1C99"/>
    <w:rsid w:val="06AA3543"/>
    <w:rsid w:val="06AE3604"/>
    <w:rsid w:val="06EA08F0"/>
    <w:rsid w:val="0708176C"/>
    <w:rsid w:val="071C4551"/>
    <w:rsid w:val="07CB1D9C"/>
    <w:rsid w:val="090805CB"/>
    <w:rsid w:val="09C5093A"/>
    <w:rsid w:val="0AD204B8"/>
    <w:rsid w:val="0BA61553"/>
    <w:rsid w:val="0D220542"/>
    <w:rsid w:val="0F3D5D2B"/>
    <w:rsid w:val="0F615F03"/>
    <w:rsid w:val="0FC847E5"/>
    <w:rsid w:val="102B2027"/>
    <w:rsid w:val="102D404C"/>
    <w:rsid w:val="10980945"/>
    <w:rsid w:val="1182036D"/>
    <w:rsid w:val="11916802"/>
    <w:rsid w:val="11BF45DD"/>
    <w:rsid w:val="11D51B65"/>
    <w:rsid w:val="11E30904"/>
    <w:rsid w:val="12854D2C"/>
    <w:rsid w:val="12E162FE"/>
    <w:rsid w:val="13422531"/>
    <w:rsid w:val="13512EA4"/>
    <w:rsid w:val="136D77A3"/>
    <w:rsid w:val="142B1F81"/>
    <w:rsid w:val="1438551C"/>
    <w:rsid w:val="14BA3568"/>
    <w:rsid w:val="14F732E7"/>
    <w:rsid w:val="15B76C3F"/>
    <w:rsid w:val="160D3489"/>
    <w:rsid w:val="174458FA"/>
    <w:rsid w:val="175830DD"/>
    <w:rsid w:val="19542959"/>
    <w:rsid w:val="19B25568"/>
    <w:rsid w:val="1B1A6FB1"/>
    <w:rsid w:val="1BB1238C"/>
    <w:rsid w:val="1D7B7135"/>
    <w:rsid w:val="1FAE3F0C"/>
    <w:rsid w:val="1FEE5CCB"/>
    <w:rsid w:val="20A325DB"/>
    <w:rsid w:val="214E14BD"/>
    <w:rsid w:val="21A63C04"/>
    <w:rsid w:val="22A8654C"/>
    <w:rsid w:val="2315115A"/>
    <w:rsid w:val="23167023"/>
    <w:rsid w:val="23F028DA"/>
    <w:rsid w:val="24747A67"/>
    <w:rsid w:val="26EB0AE1"/>
    <w:rsid w:val="270E4DB9"/>
    <w:rsid w:val="279D219B"/>
    <w:rsid w:val="27DD701F"/>
    <w:rsid w:val="281A2C55"/>
    <w:rsid w:val="28B661AC"/>
    <w:rsid w:val="28C540B8"/>
    <w:rsid w:val="28FB3336"/>
    <w:rsid w:val="29382AB9"/>
    <w:rsid w:val="29A250CE"/>
    <w:rsid w:val="29A8396B"/>
    <w:rsid w:val="2B4B4CDF"/>
    <w:rsid w:val="2C736DD8"/>
    <w:rsid w:val="2C751D49"/>
    <w:rsid w:val="2C8C138F"/>
    <w:rsid w:val="2DBA6EC6"/>
    <w:rsid w:val="2E405DC7"/>
    <w:rsid w:val="2E776524"/>
    <w:rsid w:val="2EE10A89"/>
    <w:rsid w:val="2F5B4DC8"/>
    <w:rsid w:val="3088514E"/>
    <w:rsid w:val="31046EA7"/>
    <w:rsid w:val="314201F1"/>
    <w:rsid w:val="31503C33"/>
    <w:rsid w:val="31995578"/>
    <w:rsid w:val="322D7B84"/>
    <w:rsid w:val="329B4993"/>
    <w:rsid w:val="331A6D12"/>
    <w:rsid w:val="349F1F59"/>
    <w:rsid w:val="3537671E"/>
    <w:rsid w:val="356224B3"/>
    <w:rsid w:val="35720216"/>
    <w:rsid w:val="36B11736"/>
    <w:rsid w:val="36BD41BF"/>
    <w:rsid w:val="372872D0"/>
    <w:rsid w:val="38C16E64"/>
    <w:rsid w:val="38C9755C"/>
    <w:rsid w:val="39CC0D59"/>
    <w:rsid w:val="3AEC3F65"/>
    <w:rsid w:val="3B5F1EE1"/>
    <w:rsid w:val="3B7133DD"/>
    <w:rsid w:val="3B991722"/>
    <w:rsid w:val="3B9F74FE"/>
    <w:rsid w:val="3C700223"/>
    <w:rsid w:val="3CE32935"/>
    <w:rsid w:val="3D485D44"/>
    <w:rsid w:val="3DB53350"/>
    <w:rsid w:val="3F0C10F2"/>
    <w:rsid w:val="3F6B0216"/>
    <w:rsid w:val="3F9149FC"/>
    <w:rsid w:val="3FF90EEF"/>
    <w:rsid w:val="403D1950"/>
    <w:rsid w:val="40952267"/>
    <w:rsid w:val="41491DE2"/>
    <w:rsid w:val="42703248"/>
    <w:rsid w:val="42DD6902"/>
    <w:rsid w:val="4406294C"/>
    <w:rsid w:val="440847CA"/>
    <w:rsid w:val="44BB4152"/>
    <w:rsid w:val="45133229"/>
    <w:rsid w:val="4556655A"/>
    <w:rsid w:val="47213261"/>
    <w:rsid w:val="47602366"/>
    <w:rsid w:val="482041AD"/>
    <w:rsid w:val="486412BE"/>
    <w:rsid w:val="487D745A"/>
    <w:rsid w:val="489C5BD4"/>
    <w:rsid w:val="49596652"/>
    <w:rsid w:val="4A40439F"/>
    <w:rsid w:val="4B1418B4"/>
    <w:rsid w:val="4BAB1439"/>
    <w:rsid w:val="4C3F056B"/>
    <w:rsid w:val="4C6251AE"/>
    <w:rsid w:val="4C8D2B46"/>
    <w:rsid w:val="4D061EAC"/>
    <w:rsid w:val="4E0F6BFD"/>
    <w:rsid w:val="4F82372A"/>
    <w:rsid w:val="4F8C1EAD"/>
    <w:rsid w:val="506E0554"/>
    <w:rsid w:val="511D1D0F"/>
    <w:rsid w:val="51A70DA6"/>
    <w:rsid w:val="51B353FD"/>
    <w:rsid w:val="52CF33D1"/>
    <w:rsid w:val="538C05FC"/>
    <w:rsid w:val="53CC749E"/>
    <w:rsid w:val="53D30696"/>
    <w:rsid w:val="54300F87"/>
    <w:rsid w:val="54BA358B"/>
    <w:rsid w:val="54ED3CAB"/>
    <w:rsid w:val="54F868B5"/>
    <w:rsid w:val="55BB11B6"/>
    <w:rsid w:val="581765DC"/>
    <w:rsid w:val="584043BC"/>
    <w:rsid w:val="59DC3968"/>
    <w:rsid w:val="59FF4173"/>
    <w:rsid w:val="5A390EEF"/>
    <w:rsid w:val="5A584557"/>
    <w:rsid w:val="5A7B4DCE"/>
    <w:rsid w:val="5B1C63F2"/>
    <w:rsid w:val="5B2F1A85"/>
    <w:rsid w:val="5BAD526F"/>
    <w:rsid w:val="5E287173"/>
    <w:rsid w:val="5F2F7983"/>
    <w:rsid w:val="604F72AE"/>
    <w:rsid w:val="61563526"/>
    <w:rsid w:val="61943795"/>
    <w:rsid w:val="61E701E7"/>
    <w:rsid w:val="61F53810"/>
    <w:rsid w:val="61F71336"/>
    <w:rsid w:val="63012F4B"/>
    <w:rsid w:val="654A3CD3"/>
    <w:rsid w:val="6598218A"/>
    <w:rsid w:val="663E5786"/>
    <w:rsid w:val="66B71093"/>
    <w:rsid w:val="676C5246"/>
    <w:rsid w:val="679A1C0A"/>
    <w:rsid w:val="68C61A68"/>
    <w:rsid w:val="69574C83"/>
    <w:rsid w:val="69756EC2"/>
    <w:rsid w:val="69E2547F"/>
    <w:rsid w:val="6A357EB3"/>
    <w:rsid w:val="6A853CC8"/>
    <w:rsid w:val="6B0F3355"/>
    <w:rsid w:val="6B421264"/>
    <w:rsid w:val="6BDD34FE"/>
    <w:rsid w:val="6C861C34"/>
    <w:rsid w:val="6CF743B6"/>
    <w:rsid w:val="6D660C80"/>
    <w:rsid w:val="6D943EDD"/>
    <w:rsid w:val="6D9A6463"/>
    <w:rsid w:val="6E1F40EF"/>
    <w:rsid w:val="6EFF4DB5"/>
    <w:rsid w:val="6F7E5290"/>
    <w:rsid w:val="6FCC3A88"/>
    <w:rsid w:val="700D1FC1"/>
    <w:rsid w:val="70972B11"/>
    <w:rsid w:val="709E2903"/>
    <w:rsid w:val="71906C0A"/>
    <w:rsid w:val="73926D97"/>
    <w:rsid w:val="74FA32CF"/>
    <w:rsid w:val="75145641"/>
    <w:rsid w:val="754C4622"/>
    <w:rsid w:val="75D55DA5"/>
    <w:rsid w:val="775C43DA"/>
    <w:rsid w:val="783D6B45"/>
    <w:rsid w:val="78584567"/>
    <w:rsid w:val="7A146AB2"/>
    <w:rsid w:val="7A4F3B40"/>
    <w:rsid w:val="7A72215A"/>
    <w:rsid w:val="7A906F30"/>
    <w:rsid w:val="7B1D5949"/>
    <w:rsid w:val="7B7B44B6"/>
    <w:rsid w:val="7C4745A2"/>
    <w:rsid w:val="7D133070"/>
    <w:rsid w:val="7E011C1D"/>
    <w:rsid w:val="7E973F1D"/>
    <w:rsid w:val="7EB4618D"/>
    <w:rsid w:val="7F0B7A26"/>
    <w:rsid w:val="7F6E275A"/>
    <w:rsid w:val="7F8323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KaiTi_GB2312" w:eastAsia="KaiTi_GB2312" w:hAnsiTheme="minorHAnsi" w:cstheme="minorBidi"/>
      <w:kern w:val="28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159</Characters>
  <Lines>0</Lines>
  <Paragraphs>0</Paragraphs>
  <TotalTime>2</TotalTime>
  <ScaleCrop>false</ScaleCrop>
  <LinksUpToDate>false</LinksUpToDate>
  <CharactersWithSpaces>159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2016-12-03T14:54:00Z</dcterms:created>
  <dc:creator>Administrator</dc:creator>
  <cp:lastModifiedBy>风</cp:lastModifiedBy>
  <dcterms:modified xsi:type="dcterms:W3CDTF">2025-12-29T06:50:13Z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742D05BA327042CE92FE3FADD158C501</vt:lpwstr>
  </property>
  <property fmtid="{D5CDD505-2E9C-101B-9397-08002B2CF9AE}" pid="4" name="KSOTemplateDocerSaveRecord">
    <vt:lpwstr>eyJoZGlkIjoiZDBmMmZmOTA3NGQwMGViODk4ZmNlZTQ3ZGY1MDUzOGIiLCJ1c2VySWQiOiIzMTQ3MTc4MzcifQ==</vt:lpwstr>
  </property>
</Properties>
</file>