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33809">
      <w:pPr>
        <w:keepNext w:val="0"/>
        <w:keepLines w:val="0"/>
        <w:widowControl/>
        <w:suppressLineNumbers w:val="0"/>
        <w:spacing w:line="360" w:lineRule="auto"/>
        <w:jc w:val="center"/>
        <w:rPr>
          <w:rFonts w:hint="eastAsia" w:ascii="宋体" w:hAnsi="宋体" w:eastAsia="宋体" w:cs="宋体"/>
          <w:b/>
          <w:bCs/>
          <w:color w:val="000000"/>
          <w:kern w:val="0"/>
          <w:sz w:val="28"/>
          <w:szCs w:val="28"/>
          <w:lang w:val="en-US" w:eastAsia="zh-CN" w:bidi="ar"/>
        </w:rPr>
      </w:pPr>
      <w:bookmarkStart w:id="0" w:name="_bookmark134"/>
      <w:bookmarkEnd w:id="0"/>
      <w:bookmarkStart w:id="1" w:name="_bookmark118"/>
      <w:bookmarkEnd w:id="1"/>
      <w:r>
        <w:rPr>
          <w:rFonts w:hint="eastAsia" w:ascii="宋体" w:hAnsi="宋体" w:eastAsia="宋体" w:cs="宋体"/>
          <w:b/>
          <w:bCs/>
          <w:color w:val="000000"/>
          <w:kern w:val="0"/>
          <w:sz w:val="28"/>
          <w:szCs w:val="28"/>
          <w:lang w:val="en-US" w:eastAsia="zh-CN" w:bidi="ar"/>
        </w:rPr>
        <w:t>编制说明</w:t>
      </w:r>
    </w:p>
    <w:p w14:paraId="59E79779">
      <w:pPr>
        <w:keepNext w:val="0"/>
        <w:keepLines w:val="0"/>
        <w:widowControl/>
        <w:suppressLineNumbers w:val="0"/>
        <w:spacing w:line="360" w:lineRule="auto"/>
        <w:ind w:firstLine="560"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一、工程概况</w:t>
      </w:r>
      <w:r>
        <w:rPr>
          <w:rFonts w:hint="eastAsia" w:ascii="宋体" w:hAnsi="宋体" w:eastAsia="宋体" w:cs="宋体"/>
          <w:b/>
          <w:bCs/>
          <w:color w:val="000000"/>
          <w:kern w:val="0"/>
          <w:sz w:val="28"/>
          <w:szCs w:val="28"/>
          <w:lang w:val="en-US" w:eastAsia="zh-CN" w:bidi="ar"/>
        </w:rPr>
        <w:t>：</w:t>
      </w:r>
    </w:p>
    <w:p w14:paraId="3674E4AA">
      <w:pPr>
        <w:keepNext w:val="0"/>
        <w:keepLines w:val="0"/>
        <w:widowControl/>
        <w:suppressLineNumbers w:val="0"/>
        <w:spacing w:line="360" w:lineRule="auto"/>
        <w:ind w:left="559" w:leftChars="266" w:firstLine="0" w:firstLineChars="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1、项目名称：西安市临潼区火车站小学门前道路建设项目</w:t>
      </w:r>
    </w:p>
    <w:p w14:paraId="141ACBBF">
      <w:pPr>
        <w:keepNext w:val="0"/>
        <w:keepLines w:val="0"/>
        <w:widowControl/>
        <w:suppressLineNumbers w:val="0"/>
        <w:spacing w:line="360" w:lineRule="auto"/>
        <w:ind w:left="559" w:leftChars="266" w:firstLine="0" w:firstLineChars="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2、工程地址：西安市临潼区</w:t>
      </w:r>
    </w:p>
    <w:p w14:paraId="0B197701">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highlight w:val="none"/>
          <w:lang w:val="en-US" w:eastAsia="zh-CN" w:bidi="ar"/>
        </w:rPr>
        <w:t>3、</w:t>
      </w:r>
      <w:r>
        <w:rPr>
          <w:rFonts w:hint="eastAsia" w:ascii="宋体" w:hAnsi="宋体" w:eastAsia="宋体" w:cs="宋体"/>
          <w:color w:val="000000"/>
          <w:kern w:val="0"/>
          <w:sz w:val="28"/>
          <w:szCs w:val="28"/>
          <w:lang w:val="en-US" w:eastAsia="zh-CN" w:bidi="ar"/>
        </w:rPr>
        <w:t>本工程施工内容：西安市临潼区火车站小学门前道路建设项目。</w:t>
      </w:r>
      <w:bookmarkStart w:id="2" w:name="_GoBack"/>
      <w:bookmarkEnd w:id="2"/>
    </w:p>
    <w:p w14:paraId="3528AEE4">
      <w:pPr>
        <w:keepNext w:val="0"/>
        <w:keepLines w:val="0"/>
        <w:widowControl/>
        <w:suppressLineNumbers w:val="0"/>
        <w:spacing w:line="360" w:lineRule="auto"/>
        <w:ind w:firstLine="560"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二、编制依据</w:t>
      </w:r>
      <w:r>
        <w:rPr>
          <w:rFonts w:hint="eastAsia" w:ascii="宋体" w:hAnsi="宋体" w:eastAsia="宋体" w:cs="宋体"/>
          <w:b/>
          <w:bCs/>
          <w:color w:val="000000"/>
          <w:kern w:val="0"/>
          <w:sz w:val="28"/>
          <w:szCs w:val="28"/>
          <w:lang w:val="en-US" w:eastAsia="zh-CN" w:bidi="ar"/>
        </w:rPr>
        <w:t>:</w:t>
      </w:r>
    </w:p>
    <w:p w14:paraId="6A3C25ED">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1、《陕西省建设工程工程量清单计价规则》（2009）、《陕西省建设工程工程量清单计价费率》（2009）及其配套文件中工程量计算办法；</w:t>
      </w:r>
    </w:p>
    <w:p w14:paraId="0BA7AC91">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2、根据《陕西省住房和城乡建设厅关于全省统一停止收缴建筑业劳保费用的通知》（陕建发[2021] 1021号） 自2021年3月15日起，对全省行政区域内房屋建筑和市政基础设施建设项目，停止统一收缴建筑业劳保费用，建筑企业与建设单位，应按照国家和省有关建筑安装工程费用项目组成规定，在建设工程报价中计入，进行劳保费用结算。</w:t>
      </w:r>
    </w:p>
    <w:p w14:paraId="401D0409">
      <w:pPr>
        <w:keepNext w:val="0"/>
        <w:keepLines w:val="0"/>
        <w:pageBreakBefore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3、执行《关于建筑施工程安全生产责任保险费用计价的通知》（陕建发〔2020〕1097号）；陕建发﹝2021﹞1097号文件《关于调整房屋建筑和市政基础设施工程工程量清单计价综合人工单价的通知》；《关于增加建设工程扬尘治理专项措施费及综合人工单价调整的通知》（陕建发 [2017]270 号）；《关于发布我省落实建筑工人实名制管理计价依据的通知》（陕建发[2019]1246号文）；《关于调整陕西省建设工程计价依据的通知》（陕建发〔2019〕45号）。</w:t>
      </w:r>
    </w:p>
    <w:p w14:paraId="50EEF0C8">
      <w:pPr>
        <w:keepNext w:val="0"/>
        <w:keepLines w:val="0"/>
        <w:widowControl/>
        <w:suppressLineNumbers w:val="0"/>
        <w:spacing w:line="360" w:lineRule="auto"/>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4、与建设工程项目有关的标准、规范、图集、技术资料；</w:t>
      </w:r>
    </w:p>
    <w:p w14:paraId="67D28D43">
      <w:pPr>
        <w:keepNext w:val="0"/>
        <w:keepLines w:val="0"/>
        <w:widowControl/>
        <w:suppressLineNumbers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5、建设方工程量清单编制要求；</w:t>
      </w:r>
    </w:p>
    <w:p w14:paraId="56CED5EE">
      <w:pPr>
        <w:keepNext w:val="0"/>
        <w:keepLines w:val="0"/>
        <w:widowControl/>
        <w:suppressLineNumbers w:val="0"/>
        <w:spacing w:line="360" w:lineRule="auto"/>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6、本清单其中包含市政土建工程暂列金额350000元，专业工程暂估价140000元；景观工程专业工程暂估价380000元。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4ZTc4MzVhY2U2MjIzZTcyN2RkMWU5ODQ2ZDA3NDYifQ=="/>
  </w:docVars>
  <w:rsids>
    <w:rsidRoot w:val="00000000"/>
    <w:rsid w:val="001D0333"/>
    <w:rsid w:val="02C45C4B"/>
    <w:rsid w:val="054F19A2"/>
    <w:rsid w:val="0CED675C"/>
    <w:rsid w:val="0D022370"/>
    <w:rsid w:val="0DF959B3"/>
    <w:rsid w:val="1386468E"/>
    <w:rsid w:val="16E83FA4"/>
    <w:rsid w:val="17420194"/>
    <w:rsid w:val="19BC112D"/>
    <w:rsid w:val="22F67905"/>
    <w:rsid w:val="2A8970EF"/>
    <w:rsid w:val="2BDE2358"/>
    <w:rsid w:val="2DB6793F"/>
    <w:rsid w:val="33561DB1"/>
    <w:rsid w:val="3E411332"/>
    <w:rsid w:val="3F5915AF"/>
    <w:rsid w:val="40D6429F"/>
    <w:rsid w:val="46A02970"/>
    <w:rsid w:val="552260BA"/>
    <w:rsid w:val="581806B0"/>
    <w:rsid w:val="6CC4450B"/>
    <w:rsid w:val="72192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spacing w:before="36"/>
      <w:ind w:left="111"/>
    </w:pPr>
    <w:rPr>
      <w:rFonts w:ascii="宋体" w:hAnsi="宋体" w:eastAsia="宋体"/>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574</Words>
  <Characters>640</Characters>
  <Lines>0</Lines>
  <Paragraphs>0</Paragraphs>
  <TotalTime>5</TotalTime>
  <ScaleCrop>false</ScaleCrop>
  <LinksUpToDate>false</LinksUpToDate>
  <CharactersWithSpaces>644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2023-03-24T03:45:00Z</dcterms:created>
  <dc:creator>Administrator</dc:creator>
  <cp:lastModifiedBy>tiny</cp:lastModifiedBy>
  <dcterms:modified xsi:type="dcterms:W3CDTF">2025-02-21T03:32:58Z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11DF5477077F4632972C7DCCAD5969CA_13</vt:lpwstr>
  </property>
  <property fmtid="{D5CDD505-2E9C-101B-9397-08002B2CF9AE}" pid="4" name="KSOTemplateDocerSaveRecord">
    <vt:lpwstr>eyJoZGlkIjoiZTVjN2Q0MzNlZjYyNGJkMjdiMWYxZDNhYzY3OTYwY2EiLCJ1c2VySWQiOiI0NDk5Nzk3NTMifQ==</vt:lpwstr>
  </property>
</Properties>
</file>