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3C37F009">
      <w:pPr>
        <w:pStyle w:val="3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0FECAF94">
      <w:pPr>
        <w:pStyle w:val="3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32CBE379">
      <w:pPr>
        <w:pStyle w:val="3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  <w:bookmarkStart w:id="0" w:name="_GoBack"/>
      <w:bookmarkEnd w:id="0"/>
    </w:p>
    <w:p w14:paraId="03C48B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7ADE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character" w:styleId="6">
    <w:name w:val="annotation reference"/>
    <w:basedOn w:val="5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叶永健</cp:lastModifiedBy>
  <dcterms:modified xsi:type="dcterms:W3CDTF">2025-04-16T07:21:45Z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eyJoZGlkIjoiZTZjZmJhYzM4OGQyZTRjYTY3MDFmMzM2YWJkY2M5NTciLCJ1c2VySWQiOiI5ODE2OTIwMzQifQ==</vt:lpwstr>
  </property>
  <property fmtid="{D5CDD505-2E9C-101B-9397-08002B2CF9AE}" pid="4" name="ICV">
    <vt:lpwstr>42B820DD6FB54216BD2D686619724D9C_12</vt:lpwstr>
  </property>
</Properties>
</file>