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51C3A057">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（详见磋商文件第4章资格审查要求）</w:t>
      </w:r>
    </w:p>
    <w:p w14:paraId="73D3AF84">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（应附与本项目公告及</w:t>
      </w:r>
      <w:r>
        <w:rPr>
          <w:rFonts w:hint="eastAsia" w:ascii="Times New Roman" w:hAnsi="Times New Roman" w:eastAsia="新宋体" w:cs="Times New Roman"/>
          <w:color w:val="000000"/>
          <w:kern w:val="0"/>
          <w:sz w:val="24"/>
          <w:highlight w:val="none"/>
          <w:lang w:val="en-US" w:eastAsia="zh-CN" w:bidi="ar"/>
        </w:rPr>
        <w:t>磋商</w:t>
      </w:r>
      <w:r>
        <w:rPr>
          <w:rFonts w:hint="default" w:ascii="Times New Roman" w:hAnsi="Times New Roman" w:eastAsia="新宋体" w:cs="Times New Roman"/>
          <w:color w:val="000000"/>
          <w:kern w:val="0"/>
          <w:sz w:val="24"/>
          <w:highlight w:val="none"/>
          <w:lang w:bidi="ar"/>
        </w:rPr>
        <w:t>文件中要求的资格及其他证明全部文件，其他格式参考见本条附件）</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bookmarkStart w:id="2" w:name="_GoBack"/>
      <w:bookmarkEnd w:id="2"/>
    </w:p>
    <w:p w14:paraId="510B3BE3">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一、提供具有履行本合同所必需的设备和专业技术能力的声明 </w:t>
      </w:r>
    </w:p>
    <w:p w14:paraId="5B983B14">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（采购人名称） </w:t>
      </w:r>
    </w:p>
    <w:p w14:paraId="473EE1AD">
      <w:pPr>
        <w:widowControl/>
        <w:jc w:val="left"/>
        <w:rPr>
          <w:rFonts w:hint="default" w:ascii="Times New Roman" w:hAnsi="Times New Roman" w:cs="Times New Roman"/>
          <w:highlight w:val="none"/>
        </w:rPr>
      </w:pPr>
      <w:r>
        <w:rPr>
          <w:rFonts w:hint="default" w:ascii="Times New Roman" w:hAnsi="Times New Roman" w:eastAsia="仿宋" w:cs="Times New Roman"/>
          <w:b/>
          <w:bCs/>
          <w:color w:val="000000"/>
          <w:kern w:val="0"/>
          <w:sz w:val="28"/>
          <w:szCs w:val="28"/>
          <w:highlight w:val="none"/>
          <w:lang w:bidi="ar"/>
        </w:rPr>
        <w:t xml:space="preserve"> </w:t>
      </w:r>
    </w:p>
    <w:p w14:paraId="5DCF60A4">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u w:val="single"/>
          <w:lang w:bidi="ar"/>
        </w:rPr>
        <w:t>（</w:t>
      </w:r>
      <w:r>
        <w:rPr>
          <w:rFonts w:hint="default" w:ascii="Times New Roman" w:hAnsi="Times New Roman" w:eastAsia="新宋体" w:cs="Times New Roman"/>
          <w:color w:val="000000"/>
          <w:kern w:val="0"/>
          <w:sz w:val="24"/>
          <w:highlight w:val="none"/>
          <w:u w:val="single"/>
          <w:lang w:eastAsia="zh-CN" w:bidi="ar"/>
        </w:rPr>
        <w:t>供应商</w:t>
      </w:r>
      <w:r>
        <w:rPr>
          <w:rFonts w:hint="default" w:ascii="Times New Roman" w:hAnsi="Times New Roman" w:eastAsia="新宋体" w:cs="Times New Roman"/>
          <w:color w:val="000000"/>
          <w:kern w:val="0"/>
          <w:sz w:val="24"/>
          <w:highlight w:val="none"/>
          <w:u w:val="single"/>
          <w:lang w:bidi="ar"/>
        </w:rPr>
        <w:t>名称）</w:t>
      </w:r>
      <w:r>
        <w:rPr>
          <w:rFonts w:hint="default" w:ascii="Times New Roman" w:hAnsi="Times New Roman" w:eastAsia="新宋体" w:cs="Times New Roman"/>
          <w:color w:val="000000"/>
          <w:kern w:val="0"/>
          <w:sz w:val="24"/>
          <w:highlight w:val="none"/>
          <w:lang w:bidi="ar"/>
        </w:rPr>
        <w:t>于</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年</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月</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 xml:space="preserve">日在中华人民共和国境内 </w:t>
      </w:r>
      <w:r>
        <w:rPr>
          <w:rFonts w:hint="default" w:ascii="Times New Roman" w:hAnsi="Times New Roman" w:eastAsia="新宋体" w:cs="Times New Roman"/>
          <w:color w:val="000000"/>
          <w:kern w:val="0"/>
          <w:sz w:val="24"/>
          <w:highlight w:val="none"/>
          <w:u w:val="single"/>
          <w:lang w:bidi="ar"/>
        </w:rPr>
        <w:t xml:space="preserve">    （详细注册地址）</w:t>
      </w:r>
      <w:r>
        <w:rPr>
          <w:rFonts w:hint="default" w:ascii="Times New Roman" w:hAnsi="Times New Roman" w:eastAsia="新宋体" w:cs="Times New Roman"/>
          <w:color w:val="000000"/>
          <w:kern w:val="0"/>
          <w:sz w:val="24"/>
          <w:highlight w:val="none"/>
          <w:lang w:bidi="ar"/>
        </w:rPr>
        <w:t xml:space="preserve">合法注册并经营，公司主营业务为 </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，营业（生产经营）面积为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，现有员工数量为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，其中与履行本合同相关的专业技术人员有</w:t>
      </w:r>
      <w:r>
        <w:rPr>
          <w:rFonts w:hint="default" w:ascii="Times New Roman" w:hAnsi="Times New Roman" w:eastAsia="新宋体" w:cs="Times New Roman"/>
          <w:color w:val="000000"/>
          <w:kern w:val="0"/>
          <w:sz w:val="24"/>
          <w:highlight w:val="none"/>
          <w:u w:val="single"/>
          <w:lang w:bidi="ar"/>
        </w:rPr>
        <w:t xml:space="preserve">     （ 专业能力、数量）</w:t>
      </w:r>
      <w:r>
        <w:rPr>
          <w:rFonts w:hint="default" w:ascii="Times New Roman" w:hAnsi="Times New Roman" w:eastAsia="新宋体" w:cs="Times New Roman"/>
          <w:color w:val="000000"/>
          <w:kern w:val="0"/>
          <w:sz w:val="24"/>
          <w:highlight w:val="none"/>
          <w:lang w:bidi="ar"/>
        </w:rPr>
        <w:t xml:space="preserve">，本公司郑重承诺，具有履行本合同所必需的设备和专业技术能力。 </w:t>
      </w:r>
    </w:p>
    <w:p w14:paraId="2416B578">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lang w:bidi="ar"/>
        </w:rPr>
        <w:t xml:space="preserve"> </w:t>
      </w:r>
    </w:p>
    <w:p w14:paraId="2A5AAC21">
      <w:pPr>
        <w:widowControl/>
        <w:spacing w:line="360" w:lineRule="auto"/>
        <w:jc w:val="left"/>
        <w:rPr>
          <w:rFonts w:hint="default" w:ascii="Times New Roman" w:hAnsi="Times New Roman" w:eastAsia="新宋体" w:cs="Times New Roman"/>
          <w:color w:val="000000"/>
          <w:kern w:val="0"/>
          <w:sz w:val="24"/>
          <w:highlight w:val="none"/>
          <w:lang w:bidi="ar"/>
        </w:rPr>
      </w:pPr>
    </w:p>
    <w:p w14:paraId="55DF509C">
      <w:pPr>
        <w:widowControl/>
        <w:spacing w:line="360" w:lineRule="auto"/>
        <w:jc w:val="left"/>
        <w:rPr>
          <w:rFonts w:hint="default" w:ascii="Times New Roman" w:hAnsi="Times New Roman" w:eastAsia="新宋体" w:cs="Times New Roman"/>
          <w:color w:val="000000"/>
          <w:kern w:val="0"/>
          <w:sz w:val="24"/>
          <w:highlight w:val="none"/>
          <w:lang w:bidi="ar"/>
        </w:rPr>
      </w:pPr>
    </w:p>
    <w:p w14:paraId="06A4594E">
      <w:pPr>
        <w:widowControl/>
        <w:spacing w:line="360" w:lineRule="auto"/>
        <w:jc w:val="left"/>
        <w:rPr>
          <w:rFonts w:hint="default" w:ascii="Times New Roman" w:hAnsi="Times New Roman" w:cs="Times New Roman"/>
          <w:color w:val="000000"/>
          <w:kern w:val="0"/>
          <w:sz w:val="24"/>
          <w:highlight w:val="none"/>
          <w:lang w:bidi="ar"/>
        </w:rPr>
      </w:pPr>
    </w:p>
    <w:p w14:paraId="020D4E90">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13F72EE">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57A2AD74">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7FE31945">
      <w:pPr>
        <w:widowControl/>
        <w:spacing w:line="360" w:lineRule="auto"/>
        <w:ind w:firstLine="2400" w:firstLineChars="10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 </w:t>
      </w:r>
    </w:p>
    <w:p w14:paraId="3444E182">
      <w:pPr>
        <w:spacing w:line="500" w:lineRule="exact"/>
        <w:jc w:val="center"/>
        <w:rPr>
          <w:rFonts w:hint="default" w:ascii="Times New Roman" w:hAnsi="Times New Roman" w:cs="Times New Roman"/>
          <w:b/>
          <w:bCs/>
          <w:sz w:val="24"/>
          <w:highlight w:val="none"/>
        </w:rPr>
      </w:pPr>
    </w:p>
    <w:p w14:paraId="653897C7">
      <w:pPr>
        <w:spacing w:line="500" w:lineRule="exact"/>
        <w:jc w:val="center"/>
        <w:rPr>
          <w:rFonts w:hint="default" w:ascii="Times New Roman" w:hAnsi="Times New Roman" w:cs="Times New Roman"/>
          <w:b/>
          <w:bCs/>
          <w:sz w:val="24"/>
          <w:highlight w:val="none"/>
        </w:rPr>
      </w:pPr>
    </w:p>
    <w:p w14:paraId="6272DEDA">
      <w:pPr>
        <w:spacing w:line="500" w:lineRule="exact"/>
        <w:jc w:val="center"/>
        <w:rPr>
          <w:rFonts w:hint="default" w:ascii="Times New Roman" w:hAnsi="Times New Roman" w:cs="Times New Roman"/>
          <w:b/>
          <w:kern w:val="0"/>
          <w:sz w:val="24"/>
          <w:highlight w:val="none"/>
        </w:rPr>
      </w:pPr>
    </w:p>
    <w:p w14:paraId="54B5AB49">
      <w:pPr>
        <w:spacing w:line="500" w:lineRule="exact"/>
        <w:jc w:val="center"/>
        <w:rPr>
          <w:rFonts w:hint="default" w:ascii="Times New Roman" w:hAnsi="Times New Roman" w:cs="Times New Roman"/>
          <w:b/>
          <w:kern w:val="0"/>
          <w:sz w:val="24"/>
          <w:highlight w:val="none"/>
        </w:rPr>
      </w:pPr>
    </w:p>
    <w:p w14:paraId="30527756">
      <w:pPr>
        <w:spacing w:line="500" w:lineRule="exact"/>
        <w:jc w:val="center"/>
        <w:rPr>
          <w:rFonts w:hint="default" w:ascii="Times New Roman" w:hAnsi="Times New Roman" w:cs="Times New Roman"/>
          <w:b/>
          <w:kern w:val="0"/>
          <w:sz w:val="24"/>
          <w:highlight w:val="none"/>
        </w:rPr>
      </w:pPr>
    </w:p>
    <w:p w14:paraId="0F1AF0C6">
      <w:pPr>
        <w:pStyle w:val="3"/>
        <w:rPr>
          <w:rFonts w:hint="default" w:ascii="Times New Roman" w:hAnsi="Times New Roman" w:cs="Times New Roman"/>
          <w:highlight w:val="none"/>
        </w:rPr>
      </w:pPr>
    </w:p>
    <w:p w14:paraId="61B3F4D1">
      <w:pPr>
        <w:pStyle w:val="3"/>
        <w:rPr>
          <w:rFonts w:hint="default" w:ascii="Times New Roman" w:hAnsi="Times New Roman" w:cs="Times New Roman"/>
          <w:highlight w:val="none"/>
        </w:rPr>
      </w:pPr>
    </w:p>
    <w:p w14:paraId="733FEB04">
      <w:pPr>
        <w:pStyle w:val="3"/>
        <w:rPr>
          <w:rFonts w:hint="default" w:ascii="Times New Roman" w:hAnsi="Times New Roman" w:cs="Times New Roman"/>
          <w:highlight w:val="none"/>
        </w:rPr>
      </w:pPr>
    </w:p>
    <w:p w14:paraId="0721A5AF">
      <w:pPr>
        <w:pStyle w:val="3"/>
        <w:rPr>
          <w:rFonts w:hint="default" w:ascii="Times New Roman" w:hAnsi="Times New Roman" w:cs="Times New Roman"/>
          <w:highlight w:val="none"/>
        </w:rPr>
      </w:pPr>
    </w:p>
    <w:p w14:paraId="7465E46A">
      <w:pPr>
        <w:pStyle w:val="3"/>
        <w:rPr>
          <w:rFonts w:hint="default" w:ascii="Times New Roman" w:hAnsi="Times New Roman" w:cs="Times New Roman"/>
          <w:highlight w:val="none"/>
        </w:rPr>
      </w:pPr>
    </w:p>
    <w:p w14:paraId="151FA50F">
      <w:pPr>
        <w:pStyle w:val="3"/>
        <w:rPr>
          <w:rFonts w:hint="default" w:ascii="Times New Roman" w:hAnsi="Times New Roman" w:cs="Times New Roman"/>
          <w:highlight w:val="none"/>
        </w:rPr>
      </w:pPr>
    </w:p>
    <w:p w14:paraId="4326941C">
      <w:pPr>
        <w:widowControl/>
        <w:spacing w:line="360" w:lineRule="auto"/>
        <w:jc w:val="center"/>
        <w:rPr>
          <w:rFonts w:hint="default" w:ascii="Times New Roman" w:hAnsi="Times New Roman" w:cs="Times New Roman"/>
          <w:b/>
          <w:bCs/>
          <w:color w:val="000000"/>
          <w:kern w:val="0"/>
          <w:sz w:val="30"/>
          <w:szCs w:val="30"/>
          <w:highlight w:val="none"/>
          <w:lang w:bidi="ar"/>
        </w:rPr>
        <w:sectPr>
          <w:pgSz w:w="11906" w:h="16838"/>
          <w:pgMar w:top="1383" w:right="1423" w:bottom="1383" w:left="1423" w:header="794" w:footer="720" w:gutter="0"/>
          <w:pgNumType w:fmt="decimal"/>
          <w:cols w:space="720" w:num="1"/>
          <w:docGrid w:linePitch="312" w:charSpace="0"/>
        </w:sectPr>
      </w:pPr>
    </w:p>
    <w:p w14:paraId="54EDEED3">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二、参加采购活动前三年内在经营活动中没有重大违法记录的</w:t>
      </w:r>
    </w:p>
    <w:p w14:paraId="76A36795">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书面声明</w:t>
      </w:r>
    </w:p>
    <w:p w14:paraId="3473127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我单位参与</w:t>
      </w:r>
      <w:r>
        <w:rPr>
          <w:rFonts w:hint="default" w:ascii="Times New Roman" w:hAnsi="Times New Roman" w:cs="Times New Roman"/>
          <w:color w:val="000000"/>
          <w:kern w:val="0"/>
          <w:sz w:val="24"/>
          <w:highlight w:val="none"/>
          <w:u w:val="single"/>
          <w:lang w:bidi="ar"/>
        </w:rPr>
        <w:t xml:space="preserve"> （采购人名称） </w:t>
      </w:r>
      <w:r>
        <w:rPr>
          <w:rFonts w:hint="default" w:ascii="Times New Roman" w:hAnsi="Times New Roman" w:cs="Times New Roman"/>
          <w:color w:val="000000"/>
          <w:kern w:val="0"/>
          <w:sz w:val="24"/>
          <w:highlight w:val="none"/>
          <w:lang w:bidi="ar"/>
        </w:rPr>
        <w:t>组织的</w:t>
      </w:r>
      <w:r>
        <w:rPr>
          <w:rFonts w:hint="default" w:ascii="Times New Roman" w:hAnsi="Times New Roman" w:cs="Times New Roman"/>
          <w:color w:val="000000"/>
          <w:kern w:val="0"/>
          <w:sz w:val="24"/>
          <w:highlight w:val="none"/>
          <w:u w:val="single"/>
          <w:lang w:bidi="ar"/>
        </w:rPr>
        <w:t xml:space="preserve">       （项目名称）（项目编号： ） </w:t>
      </w:r>
      <w:r>
        <w:rPr>
          <w:rFonts w:hint="default" w:ascii="Times New Roman" w:hAnsi="Times New Roman" w:cs="Times New Roman"/>
          <w:color w:val="000000"/>
          <w:kern w:val="0"/>
          <w:sz w:val="24"/>
          <w:highlight w:val="none"/>
          <w:lang w:bidi="ar"/>
        </w:rPr>
        <w:t xml:space="preserve">公开招标，我单位郑重声明： </w:t>
      </w:r>
    </w:p>
    <w:p w14:paraId="7D9B37B3">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我方参加本项目公开招标工作前三年内无重大违法活动记录以及未被列入失信被执行人、税收违法黑名单、政府采购严重违法失信行为记录名单，符合《中华人民共和国政府采购法》规定的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资格条件，我单位或者其法定代表人、董事、监事、高级管理人员未因经营活动中的违法行为受到刑事处罚或者责令停产停业、吊销许可证或者执照、较大数额罚款等行政处罚。 </w:t>
      </w:r>
    </w:p>
    <w:p w14:paraId="7E874FAD">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我单位不良信用记录情形： </w:t>
      </w:r>
    </w:p>
    <w:p w14:paraId="781E8E44">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1、我方______（填“未被列入”或“被列入”）失信被执行人名单。 </w:t>
      </w:r>
    </w:p>
    <w:p w14:paraId="0A13DF9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2、我方______（填“未被列入”或“被列入”）税收违法黑名单。 </w:t>
      </w:r>
    </w:p>
    <w:p w14:paraId="4FAC031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3、我方______（填“未被列入”或“被列入”）政府采购严重违法失信行为记录名单。 </w:t>
      </w:r>
    </w:p>
    <w:p w14:paraId="2150253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我单位已就上述不良信用行为按照招标文件中</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须知前附表规定进行了查询。我单位承诺：合同签订前，若我单位具有不良信用记录情形，贵方可取消我单位中标资格或者不授予合同，所有责任由我单位自行承担。同时，我单位愿意无条件接受监管部门的调查处理。 </w:t>
      </w:r>
    </w:p>
    <w:p w14:paraId="648C892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特此声明！我方对此声明负全部法律责任。 </w:t>
      </w:r>
    </w:p>
    <w:p w14:paraId="40B86AA3">
      <w:pPr>
        <w:widowControl/>
        <w:spacing w:line="360" w:lineRule="auto"/>
        <w:ind w:firstLine="480" w:firstLineChars="200"/>
        <w:jc w:val="left"/>
        <w:rPr>
          <w:rFonts w:hint="default" w:ascii="Times New Roman" w:hAnsi="Times New Roman" w:cs="Times New Roman"/>
          <w:color w:val="000000"/>
          <w:kern w:val="0"/>
          <w:sz w:val="24"/>
          <w:highlight w:val="none"/>
          <w:lang w:bidi="ar"/>
        </w:rPr>
      </w:pPr>
    </w:p>
    <w:p w14:paraId="143123E9">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（公章） </w:t>
      </w:r>
    </w:p>
    <w:p w14:paraId="5E03A23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法定代表人/被授权人：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A2ACBE2">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p>
    <w:p w14:paraId="399D3C9F">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邮 编：</w:t>
      </w:r>
      <w:r>
        <w:rPr>
          <w:rFonts w:hint="default" w:ascii="Times New Roman" w:hAnsi="Times New Roman" w:cs="Times New Roman"/>
          <w:color w:val="000000"/>
          <w:kern w:val="0"/>
          <w:sz w:val="24"/>
          <w:highlight w:val="none"/>
          <w:u w:val="single"/>
          <w:lang w:bidi="ar"/>
        </w:rPr>
        <w:t xml:space="preserve">                </w:t>
      </w:r>
    </w:p>
    <w:p w14:paraId="55F22F1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电 话：</w:t>
      </w:r>
      <w:r>
        <w:rPr>
          <w:rFonts w:hint="default" w:ascii="Times New Roman" w:hAnsi="Times New Roman" w:cs="Times New Roman"/>
          <w:color w:val="000000"/>
          <w:kern w:val="0"/>
          <w:sz w:val="24"/>
          <w:highlight w:val="none"/>
          <w:u w:val="single"/>
          <w:lang w:bidi="ar"/>
        </w:rPr>
        <w:t xml:space="preserve">                </w:t>
      </w:r>
    </w:p>
    <w:p w14:paraId="2295EF1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 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05A2CF01">
      <w:pPr>
        <w:widowControl/>
        <w:spacing w:line="360" w:lineRule="auto"/>
        <w:jc w:val="left"/>
        <w:rPr>
          <w:rFonts w:hint="default" w:ascii="Times New Roman" w:hAnsi="Times New Roman" w:cs="Times New Roman"/>
          <w:color w:val="000000"/>
          <w:kern w:val="0"/>
          <w:sz w:val="24"/>
          <w:highlight w:val="none"/>
          <w:lang w:bidi="ar"/>
        </w:rPr>
      </w:pPr>
    </w:p>
    <w:p w14:paraId="29047FA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说明：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在参加政府采购活动前 3 年内因违法经营被禁止在一定期限内参加政府采购活动，期限届满的，可以参加政府采购活动，但应提供期限届满的证明材料。</w:t>
      </w:r>
    </w:p>
    <w:p w14:paraId="61D54A10">
      <w:pPr>
        <w:widowControl/>
        <w:spacing w:line="360" w:lineRule="auto"/>
        <w:jc w:val="center"/>
        <w:rPr>
          <w:rFonts w:hint="default" w:ascii="Times New Roman" w:hAnsi="Times New Roman" w:cs="Times New Roman"/>
          <w:b/>
          <w:bCs/>
          <w:color w:val="000000"/>
          <w:kern w:val="0"/>
          <w:sz w:val="36"/>
          <w:szCs w:val="36"/>
          <w:highlight w:val="none"/>
          <w:lang w:bidi="ar"/>
        </w:rPr>
      </w:pP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三、法定代表人身份证明或法定代表人授权书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p w14:paraId="7F3BD375">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tbl>
      <w:tblPr>
        <w:tblStyle w:val="4"/>
        <w:tblW w:w="0" w:type="auto"/>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2DBFD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129" w:type="dxa"/>
          </w:tcPr>
          <w:p w14:paraId="07BFFEAE">
            <w:pPr>
              <w:spacing w:line="500" w:lineRule="exact"/>
              <w:jc w:val="center"/>
              <w:rPr>
                <w:rFonts w:hint="default" w:ascii="Times New Roman" w:hAnsi="Times New Roman" w:cs="Times New Roman"/>
                <w:b/>
                <w:kern w:val="0"/>
                <w:sz w:val="24"/>
                <w:highlight w:val="none"/>
              </w:rPr>
            </w:pPr>
          </w:p>
        </w:tc>
      </w:tr>
    </w:tbl>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3D8CD5FA">
      <w:pPr>
        <w:widowControl/>
        <w:jc w:val="center"/>
        <w:rPr>
          <w:rFonts w:hint="default" w:ascii="Times New Roman" w:hAnsi="Times New Roman" w:cs="Times New Roman"/>
          <w:b/>
          <w:bCs/>
          <w:color w:val="000000"/>
          <w:kern w:val="0"/>
          <w:sz w:val="36"/>
          <w:szCs w:val="36"/>
          <w:highlight w:val="none"/>
          <w:lang w:bidi="ar"/>
        </w:r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四、</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5768112">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4036913E">
      <w:pPr>
        <w:jc w:val="center"/>
        <w:rPr>
          <w:rFonts w:hint="default" w:ascii="Times New Roman" w:hAnsi="Times New Roman" w:cs="Times New Roman"/>
          <w:sz w:val="24"/>
          <w:highlight w:val="none"/>
        </w:rPr>
      </w:pPr>
    </w:p>
    <w:p w14:paraId="6AEA3229">
      <w:pPr>
        <w:jc w:val="center"/>
        <w:rPr>
          <w:rFonts w:hint="default" w:ascii="Times New Roman" w:hAnsi="Times New Roman" w:cs="Times New Roman"/>
          <w:sz w:val="24"/>
          <w:highlight w:val="none"/>
        </w:rPr>
      </w:pPr>
    </w:p>
    <w:p w14:paraId="3758BCAB">
      <w:pPr>
        <w:jc w:val="center"/>
        <w:rPr>
          <w:rFonts w:hint="default" w:ascii="Times New Roman" w:hAnsi="Times New Roman" w:cs="Times New Roman"/>
          <w:sz w:val="24"/>
          <w:highlight w:val="none"/>
        </w:rPr>
      </w:pPr>
    </w:p>
    <w:p w14:paraId="07BC2E26">
      <w:pPr>
        <w:jc w:val="center"/>
        <w:rPr>
          <w:rFonts w:hint="default" w:ascii="Times New Roman" w:hAnsi="Times New Roman" w:cs="Times New Roman"/>
          <w:sz w:val="24"/>
          <w:highlight w:val="none"/>
        </w:rPr>
      </w:pPr>
    </w:p>
    <w:p w14:paraId="49221BA1">
      <w:pPr>
        <w:jc w:val="center"/>
        <w:rPr>
          <w:rFonts w:hint="default" w:ascii="Times New Roman" w:hAnsi="Times New Roman" w:cs="Times New Roman"/>
          <w:sz w:val="24"/>
          <w:highlight w:val="none"/>
        </w:rPr>
      </w:pPr>
    </w:p>
    <w:p w14:paraId="10D10F4D">
      <w:pPr>
        <w:pStyle w:val="3"/>
        <w:rPr>
          <w:rFonts w:hint="default" w:ascii="Times New Roman" w:hAnsi="Times New Roman" w:cs="Times New Roman"/>
          <w:highlight w:val="none"/>
        </w:rPr>
      </w:pPr>
    </w:p>
    <w:p w14:paraId="2276434E">
      <w:pPr>
        <w:pStyle w:val="3"/>
        <w:rPr>
          <w:rFonts w:hint="default" w:ascii="Times New Roman" w:hAnsi="Times New Roman" w:cs="Times New Roman"/>
          <w:highlight w:val="none"/>
        </w:rPr>
      </w:pPr>
    </w:p>
    <w:p w14:paraId="5164410B">
      <w:pPr>
        <w:jc w:val="center"/>
        <w:rPr>
          <w:rFonts w:hint="default" w:ascii="Times New Roman" w:hAnsi="Times New Roman" w:cs="Times New Roman"/>
          <w:sz w:val="24"/>
          <w:highlight w:val="none"/>
        </w:rPr>
      </w:pPr>
    </w:p>
    <w:p w14:paraId="770409CA">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393BA0CC">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7AE4279C">
      <w:pPr>
        <w:widowControl/>
        <w:spacing w:line="360" w:lineRule="auto"/>
        <w:jc w:val="center"/>
        <w:rPr>
          <w:rFonts w:hint="default" w:ascii="Times New Roman" w:hAnsi="Times New Roman" w:cs="Times New Roman"/>
          <w:b/>
          <w:bCs/>
          <w:color w:val="000000"/>
          <w:kern w:val="0"/>
          <w:sz w:val="32"/>
          <w:szCs w:val="32"/>
          <w:highlight w:val="none"/>
          <w:lang w:bidi="ar"/>
        </w:rPr>
      </w:pPr>
    </w:p>
    <w:p w14:paraId="4CFADAE3">
      <w:pPr>
        <w:widowControl/>
        <w:spacing w:line="360" w:lineRule="auto"/>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3A18C76C">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default" w:ascii="Times New Roman" w:hAnsi="Times New Roman" w:cs="Times New Roman"/>
          <w:b/>
          <w:bCs/>
          <w:color w:val="000000"/>
          <w:kern w:val="0"/>
          <w:sz w:val="30"/>
          <w:szCs w:val="30"/>
          <w:highlight w:val="none"/>
          <w:lang w:bidi="ar"/>
        </w:rPr>
        <w:t>五、</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414C578F">
      <w:pPr>
        <w:jc w:val="center"/>
        <w:rPr>
          <w:rFonts w:hint="default" w:ascii="sans-serif" w:hAnsi="sans-serif" w:eastAsia="sans-serif" w:cs="sans-serif"/>
          <w:i w:val="0"/>
          <w:iCs w:val="0"/>
          <w:caps w:val="0"/>
          <w:spacing w:val="0"/>
          <w:sz w:val="35"/>
          <w:szCs w:val="35"/>
          <w:bdr w:val="none" w:color="auto" w:sz="0" w:space="0"/>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六、</w:t>
      </w:r>
      <w:r>
        <w:rPr>
          <w:rFonts w:hint="default" w:ascii="Times New Roman" w:hAnsi="Times New Roman" w:cs="Times New Roman" w:eastAsiaTheme="minorEastAsia"/>
          <w:b/>
          <w:bCs/>
          <w:color w:val="000000"/>
          <w:kern w:val="0"/>
          <w:sz w:val="30"/>
          <w:szCs w:val="30"/>
          <w:highlight w:val="none"/>
          <w:lang w:val="en-US" w:eastAsia="zh-CN" w:bidi="ar"/>
        </w:rPr>
        <w:t>非联合体磋商声明非联合体磋商声明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本公司保证参与本项目并非联合体磋商，本项目由本公司独立承担。本公司违反上述保证，或本声明陈述与事实不符，经查实，本公司愿意接受公开通报，承担由此带来的后果。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64D32FDE">
      <w:pPr>
        <w:pStyle w:val="2"/>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FEC732E"/>
    <w:rsid w:val="275F0ADD"/>
    <w:rsid w:val="502E69EF"/>
    <w:rsid w:val="59092B33"/>
    <w:rsid w:val="5DBA0D2A"/>
    <w:rsid w:val="719C06EE"/>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絔染</cp:lastModifiedBy>
  <dcterms:modified xsi:type="dcterms:W3CDTF">2024-08-16T07:18:37Z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6DE987DA9503405280FD462D828C41D7_11</vt:lpwstr>
  </property>
</Properties>
</file>