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7E4641">
      <w:pPr>
        <w:pStyle w:val="2"/>
        <w:spacing w:before="130" w:line="360" w:lineRule="auto"/>
        <w:ind w:left="3467"/>
        <w:jc w:val="both"/>
        <w:outlineLvl w:val="0"/>
        <w:rPr>
          <w:rFonts w:hint="eastAsia" w:ascii="仿宋" w:hAnsi="仿宋" w:eastAsia="仿宋" w:cs="仿宋"/>
          <w:color w:val="auto"/>
          <w:spacing w:val="14"/>
          <w:sz w:val="40"/>
          <w:szCs w:val="40"/>
          <w:highlight w:val="none"/>
        </w:rPr>
      </w:pPr>
      <w:r>
        <w:rPr>
          <w:rFonts w:hint="eastAsia" w:ascii="仿宋" w:hAnsi="仿宋" w:eastAsia="仿宋" w:cs="仿宋"/>
          <w:color w:val="auto"/>
          <w:spacing w:val="14"/>
          <w:sz w:val="40"/>
          <w:szCs w:val="40"/>
          <w:highlight w:val="none"/>
        </w:rPr>
        <w:t>资格证明文件</w:t>
      </w:r>
    </w:p>
    <w:p w14:paraId="4BACDA5D">
      <w:pPr>
        <w:pStyle w:val="9"/>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以下资格证明文件须满足磋商文件“第四章 资格审查”要求并逐条响应。</w:t>
      </w:r>
    </w:p>
    <w:p w14:paraId="7343EC27">
      <w:pPr>
        <w:pStyle w:val="9"/>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一、基本资格条件：</w:t>
      </w:r>
    </w:p>
    <w:p w14:paraId="19FE8D3B">
      <w:pPr>
        <w:widowControl w:val="0"/>
        <w:numPr>
          <w:ilvl w:val="0"/>
          <w:numId w:val="1"/>
        </w:num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供应商应具备《中华人民共和国政府采购法》第二十二条规定</w:t>
      </w:r>
      <w:r>
        <w:rPr>
          <w:rFonts w:hint="eastAsia" w:ascii="仿宋" w:hAnsi="仿宋" w:eastAsia="仿宋" w:cs="仿宋"/>
          <w:color w:val="auto"/>
          <w:sz w:val="24"/>
          <w:szCs w:val="24"/>
          <w:highlight w:val="none"/>
          <w:lang w:eastAsia="zh-CN"/>
        </w:rPr>
        <w:t>：</w:t>
      </w:r>
    </w:p>
    <w:p w14:paraId="504D72DB">
      <w:pPr>
        <w:numPr>
          <w:ilvl w:val="0"/>
          <w:numId w:val="2"/>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有效的主体资格证明：投标人应是在中华人民共和国注册并具有独立承担民事责任能力的法人，其他组织或自然人，并出具合法有效的统一社会信用代码的营业执照或事业单位法人证书等国家规定的相关证明，自然人参与的提供其身份证明；</w:t>
      </w:r>
    </w:p>
    <w:p w14:paraId="18637401">
      <w:pPr>
        <w:numPr>
          <w:ilvl w:val="0"/>
          <w:numId w:val="2"/>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提供2023年度或2024年度的审计报告(成立时间至提交投标文件截止时间不足一年的可提供成立后任意时段的资产负债表)，或其基本存款账户开户银行出具的近六个月的资信证明及基本存款账户开户许可证（基本账户信息表）；</w:t>
      </w:r>
    </w:p>
    <w:p w14:paraId="3E4B4D67">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（3）税收缴纳证明：提供投标截止时间前6个月内至少一个月的纳税证明或完税证明（任意税种，个人所得税除外），依法免税的单位应提供相关证明材料；</w:t>
      </w:r>
    </w:p>
    <w:p w14:paraId="299B96D4">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（4）社会保障资金缴纳证明：提供投标截止时间前6个月内至少一个月的社会保障资金缴存单据或社保机构开具的社会保险参保缴费情况证明，依法不需要缴纳社会保障资金的单位应提供相关证明材料；</w:t>
      </w:r>
    </w:p>
    <w:p w14:paraId="0E4EEE39">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（5）供应商履约能力：供应商具有履行合同所必需的设备和专业技术能力的承诺；</w:t>
      </w:r>
    </w:p>
    <w:p w14:paraId="312F3200">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（6）近三年无重大违法记录声明：出具参加本次政府采购活动前三年内，在经营活动中没有重大违法记录的书面声明。</w:t>
      </w:r>
    </w:p>
    <w:p w14:paraId="5CF9670D">
      <w:pPr>
        <w:pStyle w:val="11"/>
        <w:spacing w:line="360" w:lineRule="auto"/>
        <w:rPr>
          <w:rFonts w:hint="eastAsia" w:ascii="仿宋" w:hAnsi="仿宋" w:eastAsia="仿宋" w:cs="仿宋"/>
          <w:color w:val="auto"/>
        </w:rPr>
      </w:pPr>
    </w:p>
    <w:p w14:paraId="1051251F">
      <w:pPr>
        <w:pStyle w:val="11"/>
        <w:spacing w:line="360" w:lineRule="auto"/>
        <w:rPr>
          <w:rFonts w:hint="eastAsia" w:ascii="仿宋" w:hAnsi="仿宋" w:eastAsia="仿宋" w:cs="仿宋"/>
          <w:color w:val="auto"/>
        </w:rPr>
      </w:pPr>
    </w:p>
    <w:p w14:paraId="32AA0162">
      <w:pPr>
        <w:pStyle w:val="11"/>
        <w:spacing w:line="360" w:lineRule="auto"/>
        <w:rPr>
          <w:rFonts w:hint="eastAsia" w:ascii="仿宋" w:hAnsi="仿宋" w:eastAsia="仿宋" w:cs="仿宋"/>
          <w:color w:val="auto"/>
        </w:rPr>
      </w:pPr>
    </w:p>
    <w:p w14:paraId="067E0DB1">
      <w:pPr>
        <w:pStyle w:val="11"/>
        <w:spacing w:line="360" w:lineRule="auto"/>
        <w:rPr>
          <w:rFonts w:hint="eastAsia" w:ascii="仿宋" w:hAnsi="仿宋" w:eastAsia="仿宋" w:cs="仿宋"/>
          <w:color w:val="auto"/>
        </w:rPr>
      </w:pPr>
    </w:p>
    <w:p w14:paraId="3884F17E">
      <w:pPr>
        <w:pStyle w:val="11"/>
        <w:spacing w:line="360" w:lineRule="auto"/>
        <w:rPr>
          <w:rFonts w:hint="eastAsia" w:ascii="仿宋" w:hAnsi="仿宋" w:eastAsia="仿宋" w:cs="仿宋"/>
          <w:color w:val="auto"/>
        </w:rPr>
      </w:pPr>
    </w:p>
    <w:p w14:paraId="757957A3">
      <w:pPr>
        <w:pStyle w:val="11"/>
        <w:spacing w:line="360" w:lineRule="auto"/>
        <w:rPr>
          <w:rFonts w:hint="eastAsia" w:ascii="仿宋" w:hAnsi="仿宋" w:eastAsia="仿宋" w:cs="仿宋"/>
          <w:color w:val="auto"/>
        </w:rPr>
      </w:pPr>
    </w:p>
    <w:p w14:paraId="5221D06D">
      <w:pPr>
        <w:pStyle w:val="11"/>
        <w:spacing w:line="360" w:lineRule="auto"/>
        <w:rPr>
          <w:rFonts w:hint="eastAsia" w:ascii="仿宋" w:hAnsi="仿宋" w:eastAsia="仿宋" w:cs="仿宋"/>
          <w:color w:val="auto"/>
        </w:rPr>
      </w:pPr>
    </w:p>
    <w:p w14:paraId="753FF3DA">
      <w:pPr>
        <w:pStyle w:val="11"/>
        <w:spacing w:line="360" w:lineRule="auto"/>
        <w:rPr>
          <w:rFonts w:hint="eastAsia" w:ascii="仿宋" w:hAnsi="仿宋" w:eastAsia="仿宋" w:cs="仿宋"/>
          <w:color w:val="auto"/>
        </w:rPr>
      </w:pPr>
    </w:p>
    <w:p w14:paraId="426D2D1A">
      <w:pPr>
        <w:pStyle w:val="11"/>
        <w:spacing w:line="360" w:lineRule="auto"/>
        <w:rPr>
          <w:rFonts w:hint="eastAsia" w:ascii="仿宋" w:hAnsi="仿宋" w:eastAsia="仿宋" w:cs="仿宋"/>
          <w:color w:val="auto"/>
        </w:rPr>
      </w:pPr>
    </w:p>
    <w:p w14:paraId="48FC2106">
      <w:pPr>
        <w:pStyle w:val="11"/>
        <w:spacing w:line="360" w:lineRule="auto"/>
        <w:rPr>
          <w:rFonts w:hint="eastAsia" w:ascii="仿宋" w:hAnsi="仿宋" w:eastAsia="仿宋" w:cs="仿宋"/>
          <w:color w:val="auto"/>
        </w:rPr>
      </w:pPr>
    </w:p>
    <w:p w14:paraId="41DDC736">
      <w:pPr>
        <w:pStyle w:val="11"/>
        <w:spacing w:line="360" w:lineRule="auto"/>
        <w:rPr>
          <w:rFonts w:hint="eastAsia" w:ascii="仿宋" w:hAnsi="仿宋" w:eastAsia="仿宋" w:cs="仿宋"/>
          <w:color w:val="auto"/>
        </w:rPr>
      </w:pPr>
    </w:p>
    <w:p w14:paraId="69E360F2">
      <w:pPr>
        <w:spacing w:line="360" w:lineRule="auto"/>
        <w:rPr>
          <w:rFonts w:hint="eastAsia" w:ascii="仿宋" w:hAnsi="仿宋" w:eastAsia="仿宋" w:cs="仿宋"/>
          <w:color w:val="auto"/>
          <w:sz w:val="24"/>
          <w:szCs w:val="24"/>
          <w:highlight w:val="yellow"/>
          <w:lang w:val="en-US" w:eastAsia="zh-CN"/>
        </w:rPr>
      </w:pPr>
      <w:bookmarkStart w:id="0" w:name="_GoBack"/>
      <w:bookmarkEnd w:id="0"/>
    </w:p>
    <w:p w14:paraId="5638E0A5">
      <w:pPr>
        <w:shd w:val="clear" w:color="auto" w:fill="auto"/>
        <w:spacing w:line="360" w:lineRule="auto"/>
        <w:ind w:firstLine="482" w:firstLineChars="200"/>
        <w:jc w:val="left"/>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附件1：</w:t>
      </w:r>
    </w:p>
    <w:p w14:paraId="4929D885">
      <w:pPr>
        <w:pStyle w:val="3"/>
        <w:adjustRightInd w:val="0"/>
        <w:snapToGrid w:val="0"/>
        <w:spacing w:line="360" w:lineRule="auto"/>
        <w:jc w:val="center"/>
        <w:rPr>
          <w:rFonts w:hint="eastAsia" w:ascii="仿宋" w:hAnsi="仿宋" w:eastAsia="仿宋" w:cs="仿宋"/>
          <w:b/>
          <w:color w:val="auto"/>
          <w:kern w:val="0"/>
          <w:sz w:val="24"/>
          <w:szCs w:val="24"/>
          <w:highlight w:val="none"/>
          <w:lang w:val="en-US" w:eastAsia="zh-CN" w:bidi="ar-SA"/>
        </w:rPr>
      </w:pPr>
      <w:r>
        <w:rPr>
          <w:rFonts w:hint="eastAsia" w:ascii="仿宋" w:hAnsi="仿宋" w:eastAsia="仿宋" w:cs="仿宋"/>
          <w:b/>
          <w:color w:val="auto"/>
          <w:kern w:val="0"/>
          <w:sz w:val="24"/>
          <w:szCs w:val="24"/>
          <w:highlight w:val="none"/>
          <w:lang w:val="en-US" w:eastAsia="zh-CN" w:bidi="ar-SA"/>
        </w:rPr>
        <w:t>履行合同所必需的设备和专业技术能力的书面声明</w:t>
      </w:r>
    </w:p>
    <w:p w14:paraId="7EED778D">
      <w:pPr>
        <w:keepNext w:val="0"/>
        <w:keepLines w:val="0"/>
        <w:pageBreakBefore w:val="0"/>
        <w:widowControl w:val="0"/>
        <w:kinsoku/>
        <w:wordWrap/>
        <w:overflowPunct/>
        <w:topLinePunct w:val="0"/>
        <w:autoSpaceDE/>
        <w:autoSpaceDN/>
        <w:bidi w:val="0"/>
        <w:adjustRightInd/>
        <w:snapToGrid/>
        <w:spacing w:before="313" w:beforeLines="100"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采购人名称）：</w:t>
      </w:r>
    </w:p>
    <w:p w14:paraId="2649420A">
      <w:pPr>
        <w:keepNext w:val="0"/>
        <w:keepLines w:val="0"/>
        <w:pageBreakBefore w:val="0"/>
        <w:widowControl w:val="0"/>
        <w:kinsoku/>
        <w:wordWrap/>
        <w:overflowPunct/>
        <w:topLinePunct w:val="0"/>
        <w:autoSpaceDE/>
        <w:autoSpaceDN/>
        <w:bidi w:val="0"/>
        <w:adjustRightInd/>
        <w:snapToGrid/>
        <w:spacing w:after="313" w:afterLines="100" w:line="360" w:lineRule="auto"/>
        <w:ind w:firstLine="620" w:firstLineChars="25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（供应商名称）</w:t>
      </w:r>
      <w:r>
        <w:rPr>
          <w:rFonts w:hint="eastAsia" w:ascii="仿宋" w:hAnsi="仿宋" w:eastAsia="仿宋" w:cs="仿宋"/>
          <w:color w:val="auto"/>
          <w:spacing w:val="4"/>
          <w:sz w:val="24"/>
          <w:szCs w:val="24"/>
          <w:highlight w:val="none"/>
        </w:rPr>
        <w:t xml:space="preserve"> 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non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专业能力、</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数量</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），本公司郑重承诺，具有履行本合同所必需的设备和专业技术能力。</w:t>
      </w:r>
    </w:p>
    <w:p w14:paraId="08F20A67">
      <w:pPr>
        <w:spacing w:line="360" w:lineRule="auto"/>
        <w:rPr>
          <w:rFonts w:hint="eastAsia" w:ascii="仿宋" w:hAnsi="仿宋" w:eastAsia="仿宋" w:cs="仿宋"/>
          <w:b/>
          <w:bCs/>
          <w:color w:val="auto"/>
          <w:sz w:val="24"/>
          <w:szCs w:val="24"/>
          <w:highlight w:val="none"/>
        </w:rPr>
      </w:pPr>
    </w:p>
    <w:p w14:paraId="3DD54270">
      <w:pPr>
        <w:spacing w:line="360" w:lineRule="auto"/>
        <w:rPr>
          <w:rFonts w:hint="eastAsia" w:ascii="仿宋" w:hAnsi="仿宋" w:eastAsia="仿宋" w:cs="仿宋"/>
          <w:b/>
          <w:bCs/>
          <w:color w:val="auto"/>
          <w:sz w:val="24"/>
          <w:szCs w:val="24"/>
          <w:highlight w:val="none"/>
        </w:rPr>
      </w:pPr>
    </w:p>
    <w:p w14:paraId="10486C8A">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color w:val="auto"/>
          <w:spacing w:val="-17"/>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p>
    <w:p w14:paraId="394BA4A3">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法定代表人或其授权委托人：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（签字或盖章</w:t>
      </w:r>
      <w:r>
        <w:rPr>
          <w:rFonts w:hint="eastAsia" w:ascii="仿宋" w:hAnsi="仿宋" w:eastAsia="仿宋" w:cs="仿宋"/>
          <w:color w:val="auto"/>
          <w:spacing w:val="-17"/>
          <w:sz w:val="24"/>
          <w:szCs w:val="24"/>
          <w:highlight w:val="none"/>
        </w:rPr>
        <w:t>）</w:t>
      </w:r>
    </w:p>
    <w:p w14:paraId="0D73F87A">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color w:val="auto"/>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52D2F9D3">
      <w:pPr>
        <w:shd w:val="clear" w:color="auto" w:fill="auto"/>
        <w:spacing w:line="360" w:lineRule="auto"/>
        <w:ind w:firstLine="482" w:firstLineChars="200"/>
        <w:jc w:val="left"/>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附件2：</w:t>
      </w:r>
    </w:p>
    <w:p w14:paraId="1DFF95FB">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参加政府采购活动前三年内</w:t>
      </w:r>
      <w:r>
        <w:rPr>
          <w:rFonts w:hint="eastAsia" w:ascii="仿宋" w:hAnsi="仿宋" w:eastAsia="仿宋" w:cs="仿宋"/>
          <w:b/>
          <w:bCs/>
          <w:color w:val="auto"/>
          <w:sz w:val="24"/>
          <w:szCs w:val="24"/>
          <w:highlight w:val="none"/>
          <w:lang w:val="en-US" w:eastAsia="zh-CN"/>
        </w:rPr>
        <w:t>无</w:t>
      </w:r>
      <w:r>
        <w:rPr>
          <w:rFonts w:hint="eastAsia" w:ascii="仿宋" w:hAnsi="仿宋" w:eastAsia="仿宋" w:cs="仿宋"/>
          <w:b/>
          <w:bCs/>
          <w:color w:val="auto"/>
          <w:sz w:val="24"/>
          <w:szCs w:val="24"/>
          <w:highlight w:val="none"/>
          <w:lang w:eastAsia="zh-CN"/>
        </w:rPr>
        <w:t>重大违法记录的</w:t>
      </w:r>
      <w:r>
        <w:rPr>
          <w:rFonts w:hint="eastAsia" w:ascii="仿宋" w:hAnsi="仿宋" w:eastAsia="仿宋" w:cs="仿宋"/>
          <w:b/>
          <w:bCs/>
          <w:color w:val="auto"/>
          <w:sz w:val="24"/>
          <w:szCs w:val="24"/>
          <w:highlight w:val="none"/>
          <w:lang w:val="en-US" w:eastAsia="zh-CN"/>
        </w:rPr>
        <w:t>书面</w:t>
      </w:r>
      <w:r>
        <w:rPr>
          <w:rFonts w:hint="eastAsia" w:ascii="仿宋" w:hAnsi="仿宋" w:eastAsia="仿宋" w:cs="仿宋"/>
          <w:b/>
          <w:bCs/>
          <w:color w:val="auto"/>
          <w:sz w:val="24"/>
          <w:szCs w:val="24"/>
          <w:highlight w:val="none"/>
          <w:lang w:eastAsia="zh-CN"/>
        </w:rPr>
        <w:t>声明</w:t>
      </w:r>
    </w:p>
    <w:p w14:paraId="3D7BBDA2">
      <w:pPr>
        <w:pStyle w:val="2"/>
        <w:spacing w:line="360" w:lineRule="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w:t>
      </w:r>
    </w:p>
    <w:p w14:paraId="71C18FF2">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textAlignment w:val="auto"/>
        <w:rPr>
          <w:rFonts w:hint="eastAsia" w:ascii="仿宋" w:hAnsi="仿宋" w:eastAsia="仿宋" w:cs="仿宋"/>
          <w:color w:val="auto"/>
          <w:sz w:val="24"/>
          <w:szCs w:val="24"/>
          <w:highlight w:val="none"/>
          <w:u w:val="single"/>
          <w:shd w:val="clear" w:color="auto" w:fill="FFFFFF"/>
        </w:rPr>
      </w:pPr>
      <w:r>
        <w:rPr>
          <w:rFonts w:hint="eastAsia" w:ascii="仿宋" w:hAnsi="仿宋" w:eastAsia="仿宋" w:cs="仿宋"/>
          <w:color w:val="auto"/>
          <w:sz w:val="24"/>
          <w:szCs w:val="24"/>
          <w:highlight w:val="none"/>
          <w:u w:val="single"/>
          <w:shd w:val="clear" w:color="auto" w:fill="FFFFFF"/>
        </w:rPr>
        <w:t xml:space="preserve">                （采购人</w:t>
      </w:r>
      <w:r>
        <w:rPr>
          <w:rFonts w:hint="eastAsia" w:ascii="仿宋" w:hAnsi="仿宋" w:eastAsia="仿宋" w:cs="仿宋"/>
          <w:color w:val="auto"/>
          <w:sz w:val="24"/>
          <w:szCs w:val="24"/>
          <w:highlight w:val="none"/>
          <w:u w:val="single"/>
          <w:shd w:val="clear" w:color="auto" w:fill="FFFFFF"/>
          <w:lang w:val="en-US" w:eastAsia="zh-CN"/>
        </w:rPr>
        <w:t>名称</w:t>
      </w:r>
      <w:r>
        <w:rPr>
          <w:rFonts w:hint="eastAsia" w:ascii="仿宋" w:hAnsi="仿宋" w:eastAsia="仿宋" w:cs="仿宋"/>
          <w:color w:val="auto"/>
          <w:sz w:val="24"/>
          <w:szCs w:val="24"/>
          <w:highlight w:val="none"/>
          <w:u w:val="single"/>
          <w:shd w:val="clear" w:color="auto" w:fill="FFFFFF"/>
        </w:rPr>
        <w:t>）：</w:t>
      </w:r>
    </w:p>
    <w:p w14:paraId="0451E5A5">
      <w:pPr>
        <w:pStyle w:val="5"/>
        <w:keepNext w:val="0"/>
        <w:keepLines w:val="0"/>
        <w:pageBreakBefore w:val="0"/>
        <w:widowControl/>
        <w:kinsoku/>
        <w:wordWrap w:val="0"/>
        <w:overflowPunct/>
        <w:topLinePunct w:val="0"/>
        <w:autoSpaceDE w:val="0"/>
        <w:autoSpaceDN w:val="0"/>
        <w:bidi w:val="0"/>
        <w:adjustRightInd/>
        <w:snapToGrid/>
        <w:spacing w:before="0" w:beforeLines="100" w:beforeAutospacing="0" w:after="0" w:afterAutospacing="0" w:line="36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rPr>
        <w:t>我方作为</w:t>
      </w:r>
      <w:r>
        <w:rPr>
          <w:rFonts w:hint="eastAsia" w:ascii="仿宋" w:hAnsi="仿宋" w:eastAsia="仿宋" w:cs="仿宋"/>
          <w:color w:val="auto"/>
          <w:sz w:val="24"/>
          <w:szCs w:val="24"/>
          <w:highlight w:val="none"/>
          <w:u w:val="single"/>
          <w:shd w:val="clear" w:color="auto" w:fill="FFFFFF"/>
          <w:lang w:val="en-US" w:eastAsia="zh-CN"/>
        </w:rPr>
        <w:t xml:space="preserve">      </w:t>
      </w:r>
      <w:r>
        <w:rPr>
          <w:rFonts w:hint="eastAsia" w:ascii="仿宋" w:hAnsi="仿宋" w:eastAsia="仿宋" w:cs="仿宋"/>
          <w:color w:val="auto"/>
          <w:sz w:val="24"/>
          <w:szCs w:val="24"/>
          <w:highlight w:val="none"/>
          <w:u w:val="single"/>
          <w:shd w:val="clear" w:color="auto" w:fill="FFFFFF"/>
        </w:rPr>
        <w:t xml:space="preserve">项目名称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color w:val="auto"/>
          <w:sz w:val="24"/>
          <w:szCs w:val="24"/>
          <w:highlight w:val="none"/>
          <w:shd w:val="clear" w:color="auto" w:fill="FFFFFF"/>
        </w:rPr>
        <w:t>（</w:t>
      </w:r>
      <w:r>
        <w:rPr>
          <w:rFonts w:hint="eastAsia" w:ascii="仿宋" w:hAnsi="仿宋" w:eastAsia="仿宋" w:cs="仿宋"/>
          <w:color w:val="auto"/>
          <w:sz w:val="24"/>
          <w:szCs w:val="24"/>
          <w:highlight w:val="none"/>
          <w:shd w:val="clear" w:color="auto" w:fill="FFFFFF"/>
          <w:lang w:eastAsia="zh-CN"/>
        </w:rPr>
        <w:t>采购编号</w:t>
      </w:r>
      <w:r>
        <w:rPr>
          <w:rFonts w:hint="eastAsia" w:ascii="仿宋" w:hAnsi="仿宋" w:eastAsia="仿宋" w:cs="仿宋"/>
          <w:color w:val="auto"/>
          <w:sz w:val="24"/>
          <w:szCs w:val="24"/>
          <w:highlight w:val="none"/>
          <w:shd w:val="clear" w:color="auto" w:fill="FFFFFF"/>
        </w:rPr>
        <w:t>：</w:t>
      </w:r>
      <w:r>
        <w:rPr>
          <w:rFonts w:hint="eastAsia" w:ascii="仿宋" w:hAnsi="仿宋" w:eastAsia="仿宋" w:cs="仿宋"/>
          <w:i/>
          <w:iCs/>
          <w:color w:val="auto"/>
          <w:sz w:val="24"/>
          <w:szCs w:val="24"/>
          <w:highlight w:val="none"/>
          <w:u w:val="single"/>
          <w:shd w:val="clear" w:color="auto" w:fill="FFFFFF"/>
        </w:rPr>
        <w:t xml:space="preserve"> </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none"/>
          <w:lang w:val="en-US" w:eastAsia="zh-CN"/>
        </w:rPr>
        <w:t xml:space="preserve"> 、采购包：</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shd w:val="clear" w:color="auto" w:fill="FFFFFF"/>
        </w:rPr>
        <w:t xml:space="preserve">）的投标供应商，在此郑重声明： </w:t>
      </w:r>
    </w:p>
    <w:p w14:paraId="00DEBE08">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rPr>
        <w:t>1、在参加本次政府采购活动前</w:t>
      </w:r>
      <w:r>
        <w:rPr>
          <w:rFonts w:hint="eastAsia" w:ascii="仿宋" w:hAnsi="仿宋" w:eastAsia="仿宋" w:cs="仿宋"/>
          <w:color w:val="auto"/>
          <w:sz w:val="24"/>
          <w:szCs w:val="24"/>
          <w:highlight w:val="none"/>
          <w:shd w:val="clear" w:color="auto" w:fill="FFFFFF"/>
          <w:lang w:val="en-US" w:eastAsia="zh-CN"/>
        </w:rPr>
        <w:t>三</w:t>
      </w:r>
      <w:r>
        <w:rPr>
          <w:rFonts w:hint="eastAsia" w:ascii="仿宋" w:hAnsi="仿宋" w:eastAsia="仿宋" w:cs="仿宋"/>
          <w:color w:val="auto"/>
          <w:sz w:val="24"/>
          <w:szCs w:val="24"/>
          <w:highlight w:val="none"/>
          <w:shd w:val="clear" w:color="auto" w:fill="FFFFFF"/>
        </w:rPr>
        <w:t>年内的经营活动中</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color w:val="auto"/>
          <w:sz w:val="24"/>
          <w:szCs w:val="24"/>
          <w:highlight w:val="none"/>
          <w:shd w:val="clear" w:color="auto" w:fill="FFFFFF"/>
        </w:rPr>
        <w:t>（填“没有”或“有”）重大违法记录。</w:t>
      </w:r>
    </w:p>
    <w:p w14:paraId="65A5A6C6">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rPr>
        <w:t>2、我方</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color w:val="auto"/>
          <w:sz w:val="24"/>
          <w:szCs w:val="24"/>
          <w:highlight w:val="none"/>
          <w:shd w:val="clear" w:color="auto" w:fill="FFFFFF"/>
        </w:rPr>
        <w:t>（填“未被列入”或“被列入”）失信被执行人名单。</w:t>
      </w:r>
    </w:p>
    <w:p w14:paraId="5E527891">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rPr>
        <w:t>3、我方</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color w:val="auto"/>
          <w:sz w:val="24"/>
          <w:szCs w:val="24"/>
          <w:highlight w:val="none"/>
          <w:shd w:val="clear" w:color="auto" w:fill="FFFFFF"/>
        </w:rPr>
        <w:t xml:space="preserve">（填“未被列入”或“被列入”）重大税收违法案件当事人名单。 </w:t>
      </w:r>
    </w:p>
    <w:p w14:paraId="07547160">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rPr>
        <w:t>4、我方</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color w:val="auto"/>
          <w:sz w:val="24"/>
          <w:szCs w:val="24"/>
          <w:highlight w:val="none"/>
          <w:shd w:val="clear" w:color="auto" w:fill="FFFFFF"/>
        </w:rPr>
        <w:t xml:space="preserve">（填“未被列入”或“被列入”）政府采购严重违法失信行为记录名单。 </w:t>
      </w:r>
    </w:p>
    <w:p w14:paraId="01FE5111">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3911AEB1">
      <w:pPr>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特此声明。</w:t>
      </w:r>
    </w:p>
    <w:p w14:paraId="4843723B">
      <w:pPr>
        <w:pStyle w:val="2"/>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仿宋" w:hAnsi="仿宋" w:eastAsia="仿宋" w:cs="仿宋"/>
          <w:color w:val="auto"/>
          <w:sz w:val="24"/>
          <w:szCs w:val="24"/>
          <w:highlight w:val="none"/>
        </w:rPr>
      </w:pPr>
    </w:p>
    <w:p w14:paraId="59FD9F3A">
      <w:pPr>
        <w:pStyle w:val="2"/>
        <w:spacing w:line="360" w:lineRule="auto"/>
        <w:rPr>
          <w:rFonts w:hint="eastAsia" w:ascii="仿宋" w:hAnsi="仿宋" w:eastAsia="仿宋" w:cs="仿宋"/>
          <w:color w:val="auto"/>
          <w:sz w:val="24"/>
          <w:szCs w:val="24"/>
          <w:highlight w:val="none"/>
        </w:rPr>
      </w:pPr>
    </w:p>
    <w:p w14:paraId="10E34792">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color w:val="auto"/>
          <w:spacing w:val="-17"/>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r>
        <w:rPr>
          <w:rFonts w:hint="eastAsia" w:ascii="仿宋" w:hAnsi="仿宋" w:eastAsia="仿宋" w:cs="仿宋"/>
          <w:color w:val="auto"/>
          <w:spacing w:val="-17"/>
          <w:sz w:val="24"/>
          <w:szCs w:val="24"/>
          <w:highlight w:val="none"/>
        </w:rPr>
        <w:t xml:space="preserve"> </w:t>
      </w:r>
    </w:p>
    <w:p w14:paraId="74B9EFEE">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法定代表人或其授权委托人：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（签字或盖章</w:t>
      </w:r>
      <w:r>
        <w:rPr>
          <w:rFonts w:hint="eastAsia" w:ascii="仿宋" w:hAnsi="仿宋" w:eastAsia="仿宋" w:cs="仿宋"/>
          <w:color w:val="auto"/>
          <w:spacing w:val="-17"/>
          <w:sz w:val="24"/>
          <w:szCs w:val="24"/>
          <w:highlight w:val="none"/>
        </w:rPr>
        <w:t>）</w:t>
      </w:r>
    </w:p>
    <w:p w14:paraId="4E975979">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color w:val="auto"/>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5E02D6A5">
      <w:pPr>
        <w:pStyle w:val="11"/>
        <w:spacing w:line="360" w:lineRule="auto"/>
        <w:rPr>
          <w:rFonts w:hint="eastAsia" w:ascii="仿宋" w:hAnsi="仿宋" w:eastAsia="仿宋" w:cs="仿宋"/>
          <w:b/>
          <w:bCs/>
          <w:color w:val="auto"/>
          <w:kern w:val="0"/>
          <w:sz w:val="22"/>
          <w:szCs w:val="22"/>
          <w:highlight w:val="none"/>
          <w:lang w:val="en-US" w:eastAsia="zh-CN" w:bidi="ar"/>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b/>
          <w:bCs/>
          <w:color w:val="auto"/>
          <w:kern w:val="0"/>
          <w:sz w:val="24"/>
          <w:szCs w:val="24"/>
          <w:highlight w:val="none"/>
          <w:lang w:val="en-US" w:eastAsia="zh-CN" w:bidi="ar"/>
        </w:rPr>
        <w:t>二、落实政府采购促进中小企业发展的相关政策：本采购包属于专门面向中小企业采购。详见《中小企业声明函》、《残疾人福利性单位声明函》《监狱企业的证明文件》</w:t>
      </w:r>
    </w:p>
    <w:p w14:paraId="11BC60A7">
      <w:pPr>
        <w:pStyle w:val="11"/>
        <w:spacing w:line="360" w:lineRule="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三、特定资格条件：</w:t>
      </w:r>
    </w:p>
    <w:p w14:paraId="1B4C4314">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法定代表人参加磋商的，须提供法定代表人（主要负责人）身份证明书；法定代表人授权他人参加磋商的，须提供法定代表人（主要负责人）委托授权书。磋商文件中凡是需要法定代表人盖章之处，非法人单位的负责人均参照执行。法人的分支机构参与磋商时，除提供《法定代表人（主要负责人）委托授权书》外，还须同时提供法人给分支机构出具的授权书；</w:t>
      </w:r>
    </w:p>
    <w:p w14:paraId="1874B6D1">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（2）企业资质：供应商须具备水利工程施工监理丙级（含丙级）以上资质，并在人员、设备、资金等方面具备相应的监理能力；</w:t>
      </w:r>
    </w:p>
    <w:p w14:paraId="3671ABF0">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（3）总监理工程师：拟派项目总监理工程师须具备水利工程专业监理工程师注册证书，在本单位注册，且未担任其它在建工程项目的总监理工程师（提供无在监声明）；</w:t>
      </w:r>
    </w:p>
    <w:p w14:paraId="6D608128">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信用记录：供应商未被列入“信用中国”网站(www.creditchina.gov.cn)网站记录的“失信被执行人、重大税收违法案件当事人、企业经营异常名录”名单；不处于“中国政府采购网”记录的“政府采购严重违法失信行为记录名单”中的禁止参加政府采购活动期间。（以采购人或采购代理机构开标当天查询结果为准）</w:t>
      </w:r>
    </w:p>
    <w:p w14:paraId="504458B0">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（5）控股管理关系：单位负责人为同一人或者存在直接控股、管理关系的供应商，不得参加同一合同下的政府采购活动；</w:t>
      </w:r>
    </w:p>
    <w:p w14:paraId="06C3D147">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（6）其他声明：为本项目提供过整体设计、规范编制或者项目管理、监理、检测等服务的供应商，不得再参加本项目采购活动；</w:t>
      </w:r>
    </w:p>
    <w:p w14:paraId="293DE4A3">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（7）本项目不接受联合体磋商，不允许分包。</w:t>
      </w:r>
    </w:p>
    <w:p w14:paraId="015CCC88">
      <w:pPr>
        <w:spacing w:line="360" w:lineRule="auto"/>
        <w:rPr>
          <w:rFonts w:hint="eastAsia" w:ascii="仿宋" w:hAnsi="仿宋" w:eastAsia="仿宋" w:cs="仿宋"/>
          <w:color w:val="auto"/>
          <w:sz w:val="24"/>
          <w:szCs w:val="24"/>
          <w:highlight w:val="none"/>
          <w:lang w:val="en-US" w:eastAsia="zh-CN"/>
        </w:rPr>
      </w:pPr>
    </w:p>
    <w:p w14:paraId="08847DBC">
      <w:pPr>
        <w:pStyle w:val="11"/>
        <w:spacing w:line="360" w:lineRule="auto"/>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yellow"/>
          <w:lang w:val="en-US" w:eastAsia="zh-CN"/>
        </w:rPr>
        <w:br w:type="page"/>
      </w:r>
    </w:p>
    <w:p w14:paraId="7CC7B8A6">
      <w:pPr>
        <w:shd w:val="clear" w:color="auto" w:fill="auto"/>
        <w:spacing w:line="360" w:lineRule="auto"/>
        <w:ind w:firstLine="482" w:firstLineChars="200"/>
        <w:jc w:val="left"/>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附件1：</w:t>
      </w:r>
    </w:p>
    <w:p w14:paraId="249C2F0F">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1）法定代表人(主要负责人)包括：①企业法人的法定代表人；②个人独资企业 的投资人；③分支机构的负责人；④合伙企业的执行事务合伙人(委派代表);⑤个体工 商户业主；⑥农民专业合作社的法定代表人。</w:t>
      </w:r>
    </w:p>
    <w:p w14:paraId="7579B0F8">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2）委托授权书\身份证明(二选一):法定代表人(主要负责人)委托代理人参加 投标时，提供法定代表人(主要负责人)委托授权书；法定代表人(主要负责人)亲自参 加投标时，提供法定代表人(主要负责人)身份证明。</w:t>
      </w:r>
    </w:p>
    <w:p w14:paraId="0A3A94D2">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p>
    <w:p w14:paraId="639E8A90">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法定代表人（主要负责人）身份证明（格式）</w:t>
      </w:r>
    </w:p>
    <w:p w14:paraId="606C7507">
      <w:pPr>
        <w:keepLines w:val="0"/>
        <w:pageBreakBefore w:val="0"/>
        <w:kinsoku/>
        <w:overflowPunct/>
        <w:bidi w:val="0"/>
        <w:spacing w:line="360" w:lineRule="auto"/>
        <w:ind w:left="0" w:leftChars="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采购人/采购代理机构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7D807178">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rPr>
        <w:t>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4D6BB35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3BD1057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BA02C5F">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277EEFF5">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889BCE">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p>
    <w:p w14:paraId="4810ABB8">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：（加盖公章）</w:t>
      </w:r>
    </w:p>
    <w:p w14:paraId="3289A197">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62006801">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3897EF66">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法定代表人（主要负责人）委托授权书（格式）</w:t>
      </w:r>
    </w:p>
    <w:p w14:paraId="7DB4C25E">
      <w:pPr>
        <w:pStyle w:val="9"/>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采购人/采购代理机构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031CBEB8">
      <w:pPr>
        <w:pStyle w:val="9"/>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单位</w:t>
      </w:r>
      <w:r>
        <w:rPr>
          <w:rFonts w:hint="eastAsia" w:ascii="仿宋" w:hAnsi="仿宋" w:eastAsia="仿宋" w:cs="仿宋"/>
          <w:color w:val="auto"/>
          <w:sz w:val="24"/>
          <w:szCs w:val="24"/>
          <w:highlight w:val="none"/>
        </w:rPr>
        <w:t>组织的</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采购编号</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包号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）政府采购活动，以我方名义签署、澄清、确认、递交、撤回、修改投标文件，签订合同和全权处理一切与之有关的事宜，其法律后果由我方承担。</w:t>
      </w:r>
    </w:p>
    <w:p w14:paraId="2A899BD5">
      <w:pPr>
        <w:pStyle w:val="9"/>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本授权有效期与投标文件有效期一致。代理人无转委托权。</w:t>
      </w:r>
    </w:p>
    <w:p w14:paraId="0D06A572">
      <w:pPr>
        <w:pStyle w:val="9"/>
        <w:keepLines w:val="0"/>
        <w:pageBreakBefore w:val="0"/>
        <w:tabs>
          <w:tab w:val="left" w:pos="5387"/>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联系电话：______________</w:t>
      </w:r>
    </w:p>
    <w:p w14:paraId="26387033">
      <w:pPr>
        <w:pStyle w:val="9"/>
        <w:keepLines w:val="0"/>
        <w:pageBreakBefore w:val="0"/>
        <w:tabs>
          <w:tab w:val="left" w:pos="5387"/>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身份证（护照）号码：_________________职务：__________________</w:t>
      </w:r>
    </w:p>
    <w:p w14:paraId="13EE8D8A">
      <w:pPr>
        <w:pStyle w:val="9"/>
        <w:keepLines w:val="0"/>
        <w:pageBreakBefore w:val="0"/>
        <w:tabs>
          <w:tab w:val="left" w:pos="4395"/>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w:t>
      </w:r>
    </w:p>
    <w:tbl>
      <w:tblPr>
        <w:tblStyle w:val="6"/>
        <w:tblW w:w="9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7"/>
        <w:gridCol w:w="237"/>
        <w:gridCol w:w="4715"/>
      </w:tblGrid>
      <w:tr w14:paraId="50F1C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1" w:hRule="atLeast"/>
          <w:jc w:val="center"/>
        </w:trPr>
        <w:tc>
          <w:tcPr>
            <w:tcW w:w="4747" w:type="dxa"/>
            <w:tcBorders>
              <w:top w:val="single" w:color="auto" w:sz="12" w:space="0"/>
              <w:left w:val="single" w:color="auto" w:sz="12" w:space="0"/>
              <w:bottom w:val="dashSmallGap" w:color="auto" w:sz="4" w:space="0"/>
              <w:right w:val="single" w:color="auto" w:sz="12" w:space="0"/>
            </w:tcBorders>
            <w:noWrap w:val="0"/>
            <w:vAlign w:val="bottom"/>
          </w:tcPr>
          <w:p w14:paraId="74F32B3C">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62D4A81D">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tc>
        <w:tc>
          <w:tcPr>
            <w:tcW w:w="237" w:type="dxa"/>
            <w:tcBorders>
              <w:top w:val="nil"/>
              <w:left w:val="single" w:color="auto" w:sz="12" w:space="0"/>
              <w:bottom w:val="nil"/>
              <w:right w:val="single" w:color="auto" w:sz="12" w:space="0"/>
            </w:tcBorders>
            <w:noWrap w:val="0"/>
            <w:vAlign w:val="top"/>
          </w:tcPr>
          <w:p w14:paraId="4FB4A314">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p>
        </w:tc>
        <w:tc>
          <w:tcPr>
            <w:tcW w:w="4715" w:type="dxa"/>
            <w:tcBorders>
              <w:top w:val="single" w:color="auto" w:sz="12" w:space="0"/>
              <w:left w:val="single" w:color="auto" w:sz="12" w:space="0"/>
              <w:bottom w:val="dashSmallGap" w:color="auto" w:sz="4" w:space="0"/>
              <w:right w:val="single" w:color="auto" w:sz="12" w:space="0"/>
            </w:tcBorders>
            <w:noWrap w:val="0"/>
            <w:vAlign w:val="bottom"/>
          </w:tcPr>
          <w:p w14:paraId="435F59BD">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60726D7D">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tc>
      </w:tr>
      <w:tr w14:paraId="25DAE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47" w:type="dxa"/>
            <w:tcBorders>
              <w:top w:val="dashSmallGap" w:color="auto" w:sz="4" w:space="0"/>
              <w:left w:val="single" w:color="auto" w:sz="12" w:space="0"/>
              <w:bottom w:val="single" w:color="auto" w:sz="12" w:space="0"/>
              <w:right w:val="single" w:color="auto" w:sz="12" w:space="0"/>
            </w:tcBorders>
            <w:noWrap w:val="0"/>
            <w:vAlign w:val="top"/>
          </w:tcPr>
          <w:p w14:paraId="68A31668">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7" w:type="dxa"/>
            <w:tcBorders>
              <w:top w:val="nil"/>
              <w:left w:val="single" w:color="auto" w:sz="12" w:space="0"/>
              <w:bottom w:val="nil"/>
              <w:right w:val="single" w:color="auto" w:sz="12" w:space="0"/>
            </w:tcBorders>
            <w:noWrap w:val="0"/>
            <w:vAlign w:val="top"/>
          </w:tcPr>
          <w:p w14:paraId="517C9CBD">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p>
        </w:tc>
        <w:tc>
          <w:tcPr>
            <w:tcW w:w="4715" w:type="dxa"/>
            <w:tcBorders>
              <w:top w:val="dashSmallGap" w:color="auto" w:sz="4" w:space="0"/>
              <w:left w:val="single" w:color="auto" w:sz="12" w:space="0"/>
              <w:bottom w:val="single" w:color="auto" w:sz="12" w:space="0"/>
              <w:right w:val="single" w:color="auto" w:sz="12" w:space="0"/>
            </w:tcBorders>
            <w:noWrap w:val="0"/>
            <w:vAlign w:val="top"/>
          </w:tcPr>
          <w:p w14:paraId="053C4AF2">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2B8553A6">
      <w:pPr>
        <w:pStyle w:val="9"/>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（本授权的有效期为</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之日起90个日历日）</w:t>
      </w:r>
    </w:p>
    <w:p w14:paraId="6A4E39DD">
      <w:pPr>
        <w:pStyle w:val="9"/>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p>
    <w:p w14:paraId="73D987F0">
      <w:pPr>
        <w:pStyle w:val="9"/>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（签字或盖章）</w:t>
      </w:r>
    </w:p>
    <w:p w14:paraId="6B73B0A4">
      <w:pPr>
        <w:pStyle w:val="9"/>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：（加盖公章）</w:t>
      </w:r>
    </w:p>
    <w:p w14:paraId="7C4FC004">
      <w:pPr>
        <w:pStyle w:val="9"/>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授权日期：　　　年　月　日</w:t>
      </w:r>
    </w:p>
    <w:p w14:paraId="0B3707CA">
      <w:pPr>
        <w:pStyle w:val="11"/>
        <w:spacing w:line="360" w:lineRule="auto"/>
        <w:rPr>
          <w:rFonts w:hint="eastAsia" w:ascii="仿宋" w:hAnsi="仿宋" w:eastAsia="仿宋" w:cs="仿宋"/>
          <w:color w:val="auto"/>
          <w:sz w:val="24"/>
          <w:szCs w:val="24"/>
          <w:highlight w:val="yellow"/>
          <w:lang w:val="en-US" w:eastAsia="zh-CN"/>
        </w:rPr>
      </w:pPr>
    </w:p>
    <w:p w14:paraId="7E37B8FB">
      <w:pPr>
        <w:pStyle w:val="11"/>
        <w:spacing w:line="360" w:lineRule="auto"/>
        <w:rPr>
          <w:rFonts w:hint="eastAsia" w:ascii="仿宋" w:hAnsi="仿宋" w:eastAsia="仿宋" w:cs="仿宋"/>
          <w:color w:val="auto"/>
          <w:sz w:val="24"/>
          <w:szCs w:val="24"/>
          <w:highlight w:val="yellow"/>
          <w:lang w:val="en-US" w:eastAsia="zh-CN"/>
        </w:rPr>
      </w:pPr>
    </w:p>
    <w:p w14:paraId="15956E75">
      <w:pPr>
        <w:shd w:val="clear" w:color="auto" w:fill="auto"/>
        <w:spacing w:line="360" w:lineRule="auto"/>
        <w:ind w:firstLine="482" w:firstLineChars="200"/>
        <w:jc w:val="center"/>
        <w:rPr>
          <w:rFonts w:hint="eastAsia" w:ascii="仿宋" w:hAnsi="仿宋" w:eastAsia="仿宋" w:cs="仿宋"/>
          <w:b/>
          <w:bCs/>
          <w:color w:val="auto"/>
          <w:sz w:val="24"/>
          <w:szCs w:val="24"/>
          <w:highlight w:val="yellow"/>
          <w:lang w:eastAsia="zh-CN"/>
        </w:rPr>
        <w:sectPr>
          <w:pgSz w:w="11906" w:h="16838"/>
          <w:pgMar w:top="1440" w:right="1800" w:bottom="1440" w:left="1800" w:header="851" w:footer="992" w:gutter="0"/>
          <w:cols w:space="425" w:num="1"/>
          <w:docGrid w:type="lines" w:linePitch="312" w:charSpace="0"/>
        </w:sectPr>
      </w:pPr>
    </w:p>
    <w:p w14:paraId="765816BB">
      <w:pPr>
        <w:shd w:val="clear" w:color="auto" w:fill="auto"/>
        <w:spacing w:line="360" w:lineRule="auto"/>
        <w:ind w:firstLine="482" w:firstLineChars="200"/>
        <w:jc w:val="left"/>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附件2：</w:t>
      </w:r>
    </w:p>
    <w:p w14:paraId="380D2376">
      <w:pPr>
        <w:shd w:val="clear" w:color="auto" w:fill="auto"/>
        <w:spacing w:line="360" w:lineRule="auto"/>
        <w:ind w:firstLine="482" w:firstLineChars="200"/>
        <w:jc w:val="center"/>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关联关系承诺</w:t>
      </w:r>
    </w:p>
    <w:p w14:paraId="41E3B1A5">
      <w:pPr>
        <w:shd w:val="clear" w:color="auto" w:fill="auto"/>
        <w:spacing w:line="360" w:lineRule="auto"/>
        <w:ind w:firstLine="480" w:firstLineChars="200"/>
        <w:rPr>
          <w:rFonts w:hint="eastAsia" w:ascii="仿宋" w:hAnsi="仿宋" w:eastAsia="仿宋" w:cs="仿宋"/>
          <w:color w:val="auto"/>
          <w:sz w:val="24"/>
          <w:szCs w:val="24"/>
          <w:highlight w:val="none"/>
        </w:rPr>
      </w:pPr>
    </w:p>
    <w:p w14:paraId="55C8F603">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1、供应商在本项目投标中，不存在与其它供应商负责人为同一人，有控股、管理等关联关系承诺：</w:t>
      </w:r>
    </w:p>
    <w:p w14:paraId="25176937">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1.1管理关系说明：</w:t>
      </w:r>
    </w:p>
    <w:p w14:paraId="1C2CF261">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我单位管理的具有独立法人的下属单位有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31F7D28">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我单位的上级管理单位有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33617BA">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1.2股权关系说明：</w:t>
      </w:r>
    </w:p>
    <w:p w14:paraId="1F04088B">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我单位控股的单位有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C255982">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单位控股。</w:t>
      </w:r>
    </w:p>
    <w:p w14:paraId="2A41A085">
      <w:pPr>
        <w:shd w:val="clear" w:color="auto" w:fill="auto"/>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1.3单位负责人：</w:t>
      </w:r>
      <w:r>
        <w:rPr>
          <w:rFonts w:hint="eastAsia" w:ascii="仿宋" w:hAnsi="仿宋" w:eastAsia="仿宋" w:cs="仿宋"/>
          <w:color w:val="auto"/>
          <w:sz w:val="24"/>
          <w:szCs w:val="24"/>
          <w:highlight w:val="none"/>
          <w:u w:val="single"/>
        </w:rPr>
        <w:t xml:space="preserve">                </w:t>
      </w:r>
    </w:p>
    <w:p w14:paraId="749C53D3">
      <w:pPr>
        <w:shd w:val="clear" w:color="auto" w:fill="auto"/>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2、其他与本项目有关的利害关系说明：</w:t>
      </w:r>
      <w:r>
        <w:rPr>
          <w:rFonts w:hint="eastAsia" w:ascii="仿宋" w:hAnsi="仿宋" w:eastAsia="仿宋" w:cs="仿宋"/>
          <w:color w:val="auto"/>
          <w:sz w:val="24"/>
          <w:szCs w:val="24"/>
          <w:highlight w:val="none"/>
          <w:u w:val="single"/>
        </w:rPr>
        <w:t xml:space="preserve">                               </w:t>
      </w:r>
    </w:p>
    <w:p w14:paraId="790B10FA">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我单位承诺以上说明真实有效，无虚假内容或隐瞒。</w:t>
      </w:r>
    </w:p>
    <w:p w14:paraId="6BEC7FCD">
      <w:pPr>
        <w:shd w:val="clear" w:color="auto" w:fill="auto"/>
        <w:spacing w:line="360" w:lineRule="auto"/>
        <w:ind w:firstLine="240" w:firstLineChars="100"/>
        <w:rPr>
          <w:rFonts w:hint="eastAsia" w:ascii="仿宋" w:hAnsi="仿宋" w:eastAsia="仿宋" w:cs="仿宋"/>
          <w:color w:val="auto"/>
          <w:sz w:val="24"/>
          <w:szCs w:val="24"/>
          <w:highlight w:val="none"/>
        </w:rPr>
      </w:pPr>
    </w:p>
    <w:p w14:paraId="607160B0">
      <w:pPr>
        <w:pStyle w:val="2"/>
        <w:shd w:val="clear" w:color="auto" w:fill="auto"/>
        <w:spacing w:line="360" w:lineRule="auto"/>
        <w:rPr>
          <w:rFonts w:hint="eastAsia" w:ascii="仿宋" w:hAnsi="仿宋" w:eastAsia="仿宋" w:cs="仿宋"/>
          <w:color w:val="auto"/>
          <w:sz w:val="24"/>
          <w:szCs w:val="24"/>
          <w:highlight w:val="none"/>
        </w:rPr>
      </w:pPr>
    </w:p>
    <w:p w14:paraId="03C9CEF6">
      <w:pPr>
        <w:shd w:val="clear" w:color="auto" w:fill="auto"/>
        <w:spacing w:line="360" w:lineRule="auto"/>
        <w:ind w:firstLine="2400" w:firstLineChars="10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70CA8D5A">
      <w:pPr>
        <w:shd w:val="clear" w:color="auto" w:fill="auto"/>
        <w:spacing w:line="360" w:lineRule="auto"/>
        <w:ind w:firstLine="2400" w:firstLineChars="1000"/>
        <w:rPr>
          <w:rFonts w:hint="eastAsia" w:ascii="仿宋" w:hAnsi="仿宋" w:eastAsia="仿宋" w:cs="仿宋"/>
          <w:color w:val="auto"/>
          <w:sz w:val="24"/>
          <w:szCs w:val="24"/>
          <w:highlight w:val="none"/>
        </w:rPr>
      </w:pPr>
    </w:p>
    <w:p w14:paraId="4043B840">
      <w:pPr>
        <w:shd w:val="clear" w:color="auto" w:fill="auto"/>
        <w:spacing w:line="360" w:lineRule="auto"/>
        <w:ind w:firstLine="2640" w:firstLineChars="1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  年  月  日</w:t>
      </w:r>
    </w:p>
    <w:p w14:paraId="1533812C">
      <w:pPr>
        <w:shd w:val="clear" w:color="auto" w:fill="auto"/>
        <w:spacing w:line="360" w:lineRule="auto"/>
        <w:ind w:firstLine="240" w:firstLineChars="100"/>
        <w:rPr>
          <w:rFonts w:hint="eastAsia" w:ascii="仿宋" w:hAnsi="仿宋" w:eastAsia="仿宋" w:cs="仿宋"/>
          <w:color w:val="auto"/>
          <w:sz w:val="24"/>
          <w:szCs w:val="24"/>
          <w:highlight w:val="yellow"/>
        </w:rPr>
      </w:pPr>
    </w:p>
    <w:p w14:paraId="2483737A">
      <w:pPr>
        <w:shd w:val="clear" w:color="auto" w:fill="auto"/>
        <w:spacing w:line="360" w:lineRule="auto"/>
        <w:ind w:firstLine="480" w:firstLineChars="200"/>
        <w:jc w:val="left"/>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yellow"/>
          <w:lang w:val="en-US" w:eastAsia="zh-CN"/>
        </w:rPr>
        <w:br w:type="page"/>
      </w:r>
      <w:r>
        <w:rPr>
          <w:rFonts w:hint="eastAsia" w:ascii="仿宋" w:hAnsi="仿宋" w:eastAsia="仿宋" w:cs="仿宋"/>
          <w:b/>
          <w:bCs/>
          <w:color w:val="auto"/>
          <w:sz w:val="24"/>
          <w:szCs w:val="24"/>
          <w:highlight w:val="none"/>
          <w:lang w:val="en-US" w:eastAsia="zh-CN"/>
        </w:rPr>
        <w:t>附件3：</w:t>
      </w:r>
    </w:p>
    <w:p w14:paraId="48BD76DF">
      <w:pPr>
        <w:shd w:val="clear" w:color="auto" w:fill="auto"/>
        <w:spacing w:line="360" w:lineRule="auto"/>
        <w:ind w:left="0" w:leftChars="0" w:firstLine="0" w:firstLineChars="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供应商未为本项目提供整体设计、规范编制或者项目管理、监理、检测等服务的书面声明</w:t>
      </w:r>
    </w:p>
    <w:p w14:paraId="62B8EB19">
      <w:pPr>
        <w:shd w:val="clear" w:color="auto" w:fill="auto"/>
        <w:spacing w:line="360" w:lineRule="auto"/>
        <w:ind w:firstLine="720" w:firstLineChars="300"/>
        <w:rPr>
          <w:rFonts w:hint="eastAsia" w:ascii="仿宋" w:hAnsi="仿宋" w:eastAsia="仿宋" w:cs="仿宋"/>
          <w:color w:val="auto"/>
          <w:sz w:val="24"/>
          <w:szCs w:val="24"/>
          <w:highlight w:val="none"/>
        </w:rPr>
      </w:pPr>
    </w:p>
    <w:p w14:paraId="5AC329ED">
      <w:pPr>
        <w:shd w:val="clear" w:color="auto" w:fill="auto"/>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/采购代理机构</w:t>
      </w:r>
      <w:r>
        <w:rPr>
          <w:rFonts w:hint="eastAsia" w:ascii="仿宋" w:hAnsi="仿宋" w:eastAsia="仿宋" w:cs="仿宋"/>
          <w:color w:val="auto"/>
          <w:sz w:val="24"/>
          <w:szCs w:val="24"/>
          <w:highlight w:val="none"/>
          <w:u w:val="single"/>
        </w:rPr>
        <w:t>）</w:t>
      </w:r>
    </w:p>
    <w:p w14:paraId="7C40AF9D">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项目名称</w:t>
      </w:r>
      <w:r>
        <w:rPr>
          <w:rFonts w:hint="eastAsia" w:ascii="仿宋" w:hAnsi="仿宋" w:eastAsia="仿宋" w:cs="仿宋"/>
          <w:color w:val="auto"/>
          <w:sz w:val="24"/>
          <w:szCs w:val="24"/>
          <w:highlight w:val="none"/>
          <w:u w:val="single"/>
          <w:lang w:val="en-US" w:eastAsia="zh-CN"/>
        </w:rPr>
        <w:t xml:space="preserve">    （采购包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采购编号</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）的投标供应商，在此郑重声明：</w:t>
      </w:r>
    </w:p>
    <w:p w14:paraId="27E2DB86">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w:t>
      </w:r>
      <w:r>
        <w:rPr>
          <w:rFonts w:hint="eastAsia" w:ascii="仿宋" w:hAnsi="仿宋" w:eastAsia="仿宋" w:cs="仿宋"/>
          <w:color w:val="auto"/>
          <w:sz w:val="24"/>
          <w:szCs w:val="24"/>
          <w:highlight w:val="none"/>
          <w:u w:val="single"/>
        </w:rPr>
        <w:t xml:space="preserve"> 属于/不属于 </w:t>
      </w:r>
      <w:r>
        <w:rPr>
          <w:rFonts w:hint="eastAsia" w:ascii="仿宋" w:hAnsi="仿宋" w:eastAsia="仿宋" w:cs="仿宋"/>
          <w:color w:val="auto"/>
          <w:sz w:val="24"/>
          <w:szCs w:val="24"/>
          <w:highlight w:val="none"/>
        </w:rPr>
        <w:t>为本项目提供整体设计、规范编制或者项目管理、监理、检测等服务的供应商。</w:t>
      </w:r>
    </w:p>
    <w:p w14:paraId="00783DA5">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如有不实，我方将无条件地退出本项目的采购活动，并遵照《政府采购法》有关“提供虚假材料的规定”接受处罚。</w:t>
      </w:r>
    </w:p>
    <w:p w14:paraId="6F7BE062">
      <w:pPr>
        <w:shd w:val="clear" w:color="auto" w:fill="auto"/>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5795061F">
      <w:pPr>
        <w:shd w:val="clear" w:color="auto" w:fill="auto"/>
        <w:spacing w:line="360" w:lineRule="auto"/>
        <w:ind w:firstLine="3840" w:firstLineChars="1600"/>
        <w:rPr>
          <w:rFonts w:hint="eastAsia" w:ascii="仿宋" w:hAnsi="仿宋" w:eastAsia="仿宋" w:cs="仿宋"/>
          <w:color w:val="auto"/>
          <w:sz w:val="24"/>
          <w:szCs w:val="24"/>
          <w:highlight w:val="none"/>
        </w:rPr>
      </w:pPr>
    </w:p>
    <w:p w14:paraId="19C79D7E">
      <w:pPr>
        <w:shd w:val="clear" w:color="auto" w:fill="auto"/>
        <w:spacing w:line="360" w:lineRule="auto"/>
        <w:ind w:firstLine="3840" w:firstLineChars="1600"/>
        <w:rPr>
          <w:rFonts w:hint="eastAsia" w:ascii="仿宋" w:hAnsi="仿宋" w:eastAsia="仿宋" w:cs="仿宋"/>
          <w:color w:val="auto"/>
          <w:sz w:val="24"/>
          <w:szCs w:val="24"/>
          <w:highlight w:val="none"/>
        </w:rPr>
      </w:pPr>
    </w:p>
    <w:p w14:paraId="46DC6762">
      <w:pPr>
        <w:shd w:val="clear" w:color="auto" w:fill="auto"/>
        <w:spacing w:line="360" w:lineRule="auto"/>
        <w:ind w:firstLine="3840" w:firstLineChars="1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150C6952">
      <w:pPr>
        <w:shd w:val="clear" w:color="auto" w:fill="auto"/>
        <w:spacing w:line="360" w:lineRule="auto"/>
        <w:ind w:firstLine="3840" w:firstLineChars="1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0D531371">
      <w:pPr>
        <w:shd w:val="clear" w:color="auto" w:fill="auto"/>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yellow"/>
          <w:lang w:val="en-US" w:eastAsia="zh-CN"/>
        </w:rPr>
        <w:br w:type="page"/>
      </w:r>
      <w:r>
        <w:rPr>
          <w:rFonts w:hint="eastAsia" w:ascii="仿宋" w:hAnsi="仿宋" w:eastAsia="仿宋" w:cs="仿宋"/>
          <w:b/>
          <w:bCs/>
          <w:color w:val="auto"/>
          <w:sz w:val="24"/>
          <w:szCs w:val="24"/>
          <w:highlight w:val="none"/>
          <w:lang w:val="en-US" w:eastAsia="zh-CN"/>
        </w:rPr>
        <w:t>附件4:</w:t>
      </w:r>
    </w:p>
    <w:p w14:paraId="1605CC9A">
      <w:pPr>
        <w:pStyle w:val="11"/>
        <w:spacing w:line="360" w:lineRule="auto"/>
        <w:rPr>
          <w:rFonts w:hint="eastAsia" w:ascii="仿宋" w:hAnsi="仿宋" w:eastAsia="仿宋" w:cs="仿宋"/>
          <w:color w:val="auto"/>
          <w:sz w:val="24"/>
          <w:szCs w:val="24"/>
          <w:highlight w:val="none"/>
          <w:lang w:val="en-US" w:eastAsia="zh-CN"/>
        </w:rPr>
      </w:pPr>
    </w:p>
    <w:p w14:paraId="56AE3AF7">
      <w:pPr>
        <w:shd w:val="clear" w:color="auto" w:fill="auto"/>
        <w:spacing w:line="360" w:lineRule="auto"/>
        <w:ind w:left="0" w:leftChars="0" w:firstLine="0" w:firstLineChars="0"/>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非联合体不分包投标声明</w:t>
      </w:r>
    </w:p>
    <w:p w14:paraId="650BF702">
      <w:pPr>
        <w:shd w:val="clear" w:color="auto" w:fill="auto"/>
        <w:spacing w:line="360" w:lineRule="auto"/>
        <w:ind w:firstLine="480" w:firstLineChars="200"/>
        <w:rPr>
          <w:rFonts w:hint="eastAsia" w:ascii="仿宋" w:hAnsi="仿宋" w:eastAsia="仿宋" w:cs="仿宋"/>
          <w:color w:val="auto"/>
          <w:sz w:val="24"/>
          <w:szCs w:val="24"/>
          <w:highlight w:val="none"/>
          <w:lang w:val="en-US" w:eastAsia="zh-CN"/>
        </w:rPr>
      </w:pPr>
    </w:p>
    <w:p w14:paraId="47005B17">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本单位郑重声明，参加</w:t>
      </w:r>
      <w:r>
        <w:rPr>
          <w:rFonts w:hint="eastAsia" w:ascii="仿宋" w:hAnsi="仿宋" w:eastAsia="仿宋" w:cs="仿宋"/>
          <w:color w:val="auto"/>
          <w:sz w:val="24"/>
          <w:szCs w:val="24"/>
          <w:highlight w:val="none"/>
          <w:u w:val="single"/>
          <w:lang w:val="en-US" w:eastAsia="zh-CN"/>
        </w:rPr>
        <w:t xml:space="preserve">(采购人）     </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（采购编号： ）（采购包  ）</w:t>
      </w:r>
      <w:r>
        <w:rPr>
          <w:rFonts w:hint="eastAsia" w:ascii="仿宋" w:hAnsi="仿宋" w:eastAsia="仿宋" w:cs="仿宋"/>
          <w:color w:val="auto"/>
          <w:sz w:val="24"/>
          <w:szCs w:val="24"/>
          <w:highlight w:val="none"/>
          <w:lang w:val="en-US" w:eastAsia="zh-CN"/>
        </w:rPr>
        <w:t xml:space="preserve">采购活动，为非联合体投标，本项目实施过程由本单位独立承担。 </w:t>
      </w:r>
    </w:p>
    <w:p w14:paraId="266DC8FD">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本单位对上述声明的真实性负责。如有虚假，将依法承担相应责任。 </w:t>
      </w:r>
    </w:p>
    <w:p w14:paraId="4AACDF85">
      <w:pPr>
        <w:shd w:val="clear" w:color="auto" w:fill="auto"/>
        <w:spacing w:line="360" w:lineRule="auto"/>
        <w:ind w:left="5460" w:leftChars="260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br w:type="textWrapping"/>
      </w:r>
      <w:r>
        <w:rPr>
          <w:rFonts w:hint="eastAsia" w:ascii="仿宋" w:hAnsi="仿宋" w:eastAsia="仿宋" w:cs="仿宋"/>
          <w:color w:val="auto"/>
          <w:sz w:val="24"/>
          <w:szCs w:val="24"/>
          <w:highlight w:val="none"/>
          <w:lang w:val="en-US" w:eastAsia="zh-CN"/>
        </w:rPr>
        <w:t xml:space="preserve">供应商名称： （加盖公章） </w:t>
      </w:r>
    </w:p>
    <w:p w14:paraId="321B1A15">
      <w:pPr>
        <w:shd w:val="clear" w:color="auto" w:fill="auto"/>
        <w:spacing w:line="360" w:lineRule="auto"/>
        <w:ind w:left="5460" w:leftChars="2600" w:firstLine="0" w:firstLineChars="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p>
    <w:p w14:paraId="4F960C9A">
      <w:pPr>
        <w:shd w:val="clear" w:color="auto" w:fill="auto"/>
        <w:spacing w:line="360" w:lineRule="auto"/>
        <w:ind w:left="5460" w:leftChars="2600" w:firstLine="0" w:firstLineChars="0"/>
        <w:jc w:val="lef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val="en-US" w:eastAsia="zh-CN"/>
        </w:rPr>
        <w:t>日期：  年  月   日</w:t>
      </w:r>
    </w:p>
    <w:p w14:paraId="2C8AB5BD">
      <w:pPr>
        <w:spacing w:line="360" w:lineRule="auto"/>
        <w:rPr>
          <w:rFonts w:hint="eastAsia" w:ascii="仿宋" w:hAnsi="仿宋" w:eastAsia="仿宋" w:cs="仿宋"/>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A692A4"/>
    <w:multiLevelType w:val="singleLevel"/>
    <w:tmpl w:val="9EA692A4"/>
    <w:lvl w:ilvl="0" w:tentative="0">
      <w:start w:val="1"/>
      <w:numFmt w:val="decimal"/>
      <w:suff w:val="nothing"/>
      <w:lvlText w:val="%1、"/>
      <w:lvlJc w:val="left"/>
    </w:lvl>
  </w:abstractNum>
  <w:abstractNum w:abstractNumId="1">
    <w:nsid w:val="2F23EED9"/>
    <w:multiLevelType w:val="singleLevel"/>
    <w:tmpl w:val="2F23EED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NWVmNzU3ODZhMzk1NmVjZDgxMzNjZjliMGUxMWMifQ=="/>
  </w:docVars>
  <w:rsids>
    <w:rsidRoot w:val="00000000"/>
    <w:rsid w:val="03A66298"/>
    <w:rsid w:val="0EC73CBB"/>
    <w:rsid w:val="10DF70D8"/>
    <w:rsid w:val="11BC5A58"/>
    <w:rsid w:val="26271CC9"/>
    <w:rsid w:val="32364B30"/>
    <w:rsid w:val="3865736D"/>
    <w:rsid w:val="440E2F69"/>
    <w:rsid w:val="48813263"/>
    <w:rsid w:val="5006393C"/>
    <w:rsid w:val="6B2E76F9"/>
    <w:rsid w:val="6BEB5F1E"/>
    <w:rsid w:val="70A700C8"/>
    <w:rsid w:val="72BA6785"/>
    <w:rsid w:val="757848E4"/>
    <w:rsid w:val="773C183B"/>
    <w:rsid w:val="77DA1086"/>
    <w:rsid w:val="7F3B6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4"/>
      <w:szCs w:val="24"/>
    </w:rPr>
  </w:style>
  <w:style w:type="paragraph" w:styleId="3">
    <w:name w:val="Plain Text"/>
    <w:basedOn w:val="1"/>
    <w:next w:val="1"/>
    <w:qFormat/>
    <w:uiPriority w:val="0"/>
    <w:rPr>
      <w:rFonts w:hAnsi="Courier New" w:cs="Courier New"/>
      <w:szCs w:val="21"/>
    </w:rPr>
  </w:style>
  <w:style w:type="paragraph" w:styleId="4">
    <w:name w:val="envelope return"/>
    <w:basedOn w:val="1"/>
    <w:qFormat/>
    <w:uiPriority w:val="0"/>
    <w:pPr>
      <w:snapToGrid w:val="0"/>
    </w:pPr>
    <w:rPr>
      <w:rFonts w:ascii="Arial" w:hAnsi="Arial"/>
    </w:rPr>
  </w:style>
  <w:style w:type="paragraph" w:styleId="5">
    <w:name w:val="Normal (Web)"/>
    <w:basedOn w:val="1"/>
    <w:qFormat/>
    <w:uiPriority w:val="99"/>
    <w:pPr>
      <w:widowControl/>
      <w:spacing w:before="100" w:beforeAutospacing="1" w:after="100" w:afterAutospacing="1"/>
    </w:pPr>
    <w:rPr>
      <w:sz w:val="18"/>
      <w:szCs w:val="18"/>
    </w:rPr>
  </w:style>
  <w:style w:type="paragraph" w:customStyle="1" w:styleId="8">
    <w:name w:val="列出段落1"/>
    <w:basedOn w:val="1"/>
    <w:qFormat/>
    <w:uiPriority w:val="99"/>
    <w:pPr>
      <w:ind w:firstLine="420" w:firstLineChars="200"/>
    </w:pPr>
    <w:rPr>
      <w:szCs w:val="20"/>
    </w:rPr>
  </w:style>
  <w:style w:type="paragraph" w:customStyle="1" w:styleId="9">
    <w:name w:val="@正文"/>
    <w:basedOn w:val="10"/>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2838</Words>
  <Characters>2992</Characters>
  <Lines>0</Lines>
  <Paragraphs>0</Paragraphs>
  <TotalTime>0</TotalTime>
  <ScaleCrop>false</ScaleCrop>
  <LinksUpToDate>false</LinksUpToDate>
  <CharactersWithSpaces>3620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2024-11-18T07:49:00Z</dcterms:created>
  <dc:creator>admin</dc:creator>
  <cp:lastModifiedBy> </cp:lastModifiedBy>
  <dcterms:modified xsi:type="dcterms:W3CDTF">2025-05-20T08:52:32Z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3BB60E126F524A358A966A06072D8AF1_12</vt:lpwstr>
  </property>
  <property fmtid="{D5CDD505-2E9C-101B-9397-08002B2CF9AE}" pid="4" name="KSOTemplateDocerSaveRecord">
    <vt:lpwstr>eyJoZGlkIjoiMWNmNzMzOTdjNDZiNDk2MThmYjI3ZmM4N2JkZTk2MDYiLCJ1c2VySWQiOiI3MTcyMzgyMjkifQ==</vt:lpwstr>
  </property>
</Properties>
</file>