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9CD6F8">
      <w:pPr>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eastAsia" w:ascii="宋体" w:hAnsi="宋体" w:eastAsia="宋体" w:cs="宋体"/>
          <w:b/>
          <w:w w:val="110"/>
          <w:sz w:val="36"/>
          <w:szCs w:val="36"/>
          <w:lang w:val="en-US" w:eastAsia="zh-CN"/>
        </w:rPr>
      </w:pPr>
    </w:p>
    <w:p w14:paraId="2B689FA6">
      <w:pPr>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eastAsia" w:ascii="宋体" w:hAnsi="宋体" w:eastAsia="宋体" w:cs="宋体"/>
          <w:b/>
          <w:w w:val="110"/>
          <w:sz w:val="36"/>
          <w:szCs w:val="36"/>
          <w:lang w:val="en-US" w:eastAsia="zh-CN"/>
        </w:rPr>
      </w:pPr>
    </w:p>
    <w:p w14:paraId="5A5670AD">
      <w:pPr>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eastAsia" w:ascii="宋体" w:hAnsi="宋体" w:eastAsia="宋体" w:cs="宋体"/>
          <w:b/>
          <w:w w:val="110"/>
          <w:sz w:val="36"/>
          <w:szCs w:val="36"/>
          <w:lang w:eastAsia="zh-CN"/>
        </w:rPr>
      </w:pPr>
      <w:r>
        <w:rPr>
          <w:rFonts w:hint="eastAsia" w:ascii="宋体" w:hAnsi="宋体" w:eastAsia="宋体" w:cs="宋体"/>
          <w:b/>
          <w:w w:val="110"/>
          <w:sz w:val="36"/>
          <w:szCs w:val="36"/>
          <w:lang w:val="en-US" w:eastAsia="zh-CN"/>
        </w:rPr>
        <w:t>西安市临潼区相桥敬老院人力资源服务外包项目</w:t>
      </w:r>
    </w:p>
    <w:p w14:paraId="5BE98A51">
      <w:pPr>
        <w:spacing w:before="392"/>
        <w:ind w:left="1026" w:right="1486"/>
        <w:jc w:val="center"/>
        <w:rPr>
          <w:rFonts w:hint="eastAsia" w:ascii="宋体" w:hAnsi="宋体" w:eastAsia="宋体" w:cs="宋体"/>
          <w:b/>
          <w:w w:val="110"/>
          <w:sz w:val="48"/>
          <w:lang w:eastAsia="zh-CN"/>
        </w:rPr>
      </w:pPr>
    </w:p>
    <w:p w14:paraId="793A0251">
      <w:pPr>
        <w:spacing w:before="392"/>
        <w:ind w:left="1026" w:right="1486"/>
        <w:jc w:val="center"/>
        <w:rPr>
          <w:rFonts w:hint="eastAsia" w:ascii="宋体" w:hAnsi="宋体" w:eastAsia="宋体" w:cs="宋体"/>
          <w:b/>
          <w:w w:val="110"/>
          <w:sz w:val="48"/>
          <w:lang w:eastAsia="zh-CN"/>
        </w:rPr>
      </w:pPr>
    </w:p>
    <w:p w14:paraId="4833D6D5">
      <w:pPr>
        <w:spacing w:before="392"/>
        <w:ind w:left="1026" w:right="1486"/>
        <w:jc w:val="center"/>
        <w:rPr>
          <w:rFonts w:hint="eastAsia" w:ascii="宋体" w:hAnsi="宋体" w:eastAsia="宋体" w:cs="宋体"/>
          <w:b/>
          <w:w w:val="110"/>
          <w:sz w:val="48"/>
          <w:lang w:eastAsia="zh-CN"/>
        </w:rPr>
      </w:pPr>
    </w:p>
    <w:p w14:paraId="6A668465">
      <w:pPr>
        <w:keepNext w:val="0"/>
        <w:keepLines w:val="0"/>
        <w:pageBreakBefore w:val="0"/>
        <w:widowControl w:val="0"/>
        <w:kinsoku/>
        <w:wordWrap/>
        <w:overflowPunct/>
        <w:topLinePunct w:val="0"/>
        <w:autoSpaceDE/>
        <w:autoSpaceDN/>
        <w:bidi w:val="0"/>
        <w:adjustRightInd/>
        <w:snapToGrid/>
        <w:spacing w:line="480" w:lineRule="auto"/>
        <w:ind w:left="0" w:right="0"/>
        <w:jc w:val="center"/>
        <w:textAlignment w:val="auto"/>
        <w:rPr>
          <w:rFonts w:hint="eastAsia" w:ascii="宋体" w:hAnsi="宋体" w:eastAsia="宋体" w:cs="宋体"/>
          <w:b/>
          <w:w w:val="110"/>
          <w:sz w:val="56"/>
          <w:szCs w:val="22"/>
          <w:lang w:eastAsia="zh-CN"/>
        </w:rPr>
      </w:pPr>
      <w:r>
        <w:rPr>
          <w:rFonts w:hint="eastAsia" w:ascii="宋体" w:hAnsi="宋体" w:eastAsia="宋体" w:cs="宋体"/>
          <w:b/>
          <w:w w:val="110"/>
          <w:sz w:val="56"/>
          <w:szCs w:val="22"/>
          <w:lang w:eastAsia="zh-CN"/>
        </w:rPr>
        <w:t xml:space="preserve">服 </w:t>
      </w:r>
      <w:r>
        <w:rPr>
          <w:rFonts w:hint="eastAsia" w:ascii="宋体" w:hAnsi="宋体" w:eastAsia="宋体" w:cs="宋体"/>
          <w:b/>
          <w:w w:val="110"/>
          <w:sz w:val="56"/>
          <w:szCs w:val="22"/>
          <w:lang w:eastAsia="zh-CN"/>
        </w:rPr>
        <w:t>务 合 同</w:t>
      </w:r>
    </w:p>
    <w:p w14:paraId="03307A40">
      <w:pPr>
        <w:pStyle w:val="2"/>
        <w:spacing w:before="4"/>
        <w:rPr>
          <w:rFonts w:hint="eastAsia" w:ascii="宋体" w:hAnsi="宋体" w:eastAsia="宋体" w:cs="宋体"/>
          <w:b/>
          <w:sz w:val="59"/>
          <w:lang w:eastAsia="zh-CN"/>
        </w:rPr>
      </w:pPr>
    </w:p>
    <w:p w14:paraId="539ECAEC">
      <w:pPr>
        <w:pStyle w:val="2"/>
        <w:spacing w:before="4"/>
        <w:rPr>
          <w:rFonts w:hint="eastAsia" w:ascii="宋体" w:hAnsi="宋体" w:eastAsia="宋体" w:cs="宋体"/>
          <w:b/>
          <w:sz w:val="59"/>
          <w:lang w:eastAsia="zh-CN"/>
        </w:rPr>
      </w:pPr>
    </w:p>
    <w:p w14:paraId="46804A92">
      <w:pPr>
        <w:rPr>
          <w:rFonts w:hint="eastAsia" w:ascii="宋体" w:hAnsi="宋体" w:eastAsia="宋体" w:cs="宋体"/>
          <w:lang w:eastAsia="zh-CN"/>
        </w:rPr>
      </w:pPr>
    </w:p>
    <w:p w14:paraId="11E0DE49">
      <w:pPr>
        <w:rPr>
          <w:rFonts w:hint="eastAsia" w:ascii="宋体" w:hAnsi="宋体" w:eastAsia="宋体" w:cs="宋体"/>
          <w:lang w:eastAsia="zh-CN"/>
        </w:rPr>
      </w:pPr>
    </w:p>
    <w:p w14:paraId="48AB9EC6">
      <w:pPr>
        <w:rPr>
          <w:rFonts w:hint="eastAsia" w:ascii="宋体" w:hAnsi="宋体" w:eastAsia="宋体" w:cs="宋体"/>
          <w:lang w:eastAsia="zh-CN"/>
        </w:rPr>
      </w:pPr>
    </w:p>
    <w:p w14:paraId="147143FB">
      <w:pPr>
        <w:rPr>
          <w:rFonts w:hint="eastAsia" w:ascii="宋体" w:hAnsi="宋体" w:eastAsia="宋体" w:cs="宋体"/>
          <w:lang w:eastAsia="zh-CN"/>
        </w:rPr>
      </w:pPr>
    </w:p>
    <w:p w14:paraId="6C2FE1C3">
      <w:pPr>
        <w:rPr>
          <w:rFonts w:hint="eastAsia" w:ascii="宋体" w:hAnsi="宋体" w:eastAsia="宋体" w:cs="宋体"/>
          <w:lang w:eastAsia="zh-CN"/>
        </w:rPr>
      </w:pPr>
    </w:p>
    <w:p w14:paraId="0C9AE9AC">
      <w:pPr>
        <w:rPr>
          <w:rFonts w:hint="eastAsia" w:ascii="宋体" w:hAnsi="宋体" w:eastAsia="宋体" w:cs="宋体"/>
          <w:lang w:eastAsia="zh-CN"/>
        </w:rPr>
      </w:pPr>
    </w:p>
    <w:p w14:paraId="34DCD36A">
      <w:pPr>
        <w:rPr>
          <w:rFonts w:hint="eastAsia" w:ascii="宋体" w:hAnsi="宋体" w:eastAsia="宋体" w:cs="宋体"/>
          <w:lang w:eastAsia="zh-CN"/>
        </w:rPr>
      </w:pPr>
    </w:p>
    <w:p w14:paraId="726EF6C3">
      <w:pPr>
        <w:rPr>
          <w:rFonts w:hint="eastAsia" w:ascii="宋体" w:hAnsi="宋体" w:eastAsia="宋体" w:cs="宋体"/>
          <w:lang w:eastAsia="zh-CN"/>
        </w:rPr>
      </w:pPr>
    </w:p>
    <w:p w14:paraId="5BDD7A5D">
      <w:pPr>
        <w:rPr>
          <w:rFonts w:hint="eastAsia" w:ascii="宋体" w:hAnsi="宋体" w:eastAsia="宋体" w:cs="宋体"/>
          <w:lang w:eastAsia="zh-CN"/>
        </w:rPr>
      </w:pPr>
    </w:p>
    <w:p w14:paraId="0668F91C">
      <w:pPr>
        <w:rPr>
          <w:rFonts w:hint="eastAsia" w:ascii="宋体" w:hAnsi="宋体" w:eastAsia="宋体" w:cs="宋体"/>
          <w:lang w:eastAsia="zh-CN"/>
        </w:rPr>
      </w:pPr>
    </w:p>
    <w:p w14:paraId="63DBB04D">
      <w:pPr>
        <w:rPr>
          <w:rFonts w:hint="eastAsia" w:ascii="宋体" w:hAnsi="宋体" w:eastAsia="宋体" w:cs="宋体"/>
          <w:lang w:eastAsia="zh-CN"/>
        </w:rPr>
      </w:pPr>
    </w:p>
    <w:p w14:paraId="0ED18F75">
      <w:pPr>
        <w:rPr>
          <w:rFonts w:hint="eastAsia" w:ascii="宋体" w:hAnsi="宋体" w:eastAsia="宋体" w:cs="宋体"/>
          <w:lang w:eastAsia="zh-CN"/>
        </w:rPr>
      </w:pPr>
    </w:p>
    <w:p w14:paraId="208D72B9">
      <w:pPr>
        <w:rPr>
          <w:rFonts w:hint="eastAsia" w:ascii="宋体" w:hAnsi="宋体" w:eastAsia="宋体" w:cs="宋体"/>
          <w:lang w:eastAsia="zh-CN"/>
        </w:rPr>
      </w:pPr>
    </w:p>
    <w:p w14:paraId="713F0CDD">
      <w:pPr>
        <w:ind w:firstLine="1124" w:firstLineChars="400"/>
        <w:rPr>
          <w:rFonts w:hint="eastAsia" w:ascii="宋体" w:hAnsi="宋体" w:eastAsia="宋体" w:cs="宋体"/>
          <w:lang w:eastAsia="zh-CN"/>
        </w:rPr>
        <w:sectPr>
          <w:footerReference r:id="rId3" w:type="default"/>
          <w:pgSz w:w="11910" w:h="16840"/>
          <w:pgMar w:top="1380" w:right="1446" w:bottom="1240" w:left="1446" w:header="1134" w:footer="1134" w:gutter="0"/>
          <w:pgNumType w:fmt="decimal" w:start="1"/>
          <w:cols w:space="720" w:num="1"/>
        </w:sectPr>
      </w:pPr>
      <w:r>
        <w:rPr>
          <w:rFonts w:hint="eastAsia" w:ascii="宋体" w:hAnsi="宋体" w:eastAsia="宋体" w:cs="宋体"/>
          <w:b/>
          <w:kern w:val="44"/>
          <w:sz w:val="28"/>
          <w:szCs w:val="28"/>
          <w:highlight w:val="none"/>
        </w:rPr>
        <w:t>（此合同为参考合同，具体以甲乙双方协商为准）</w:t>
      </w:r>
    </w:p>
    <w:p w14:paraId="47EF8CFA">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sz w:val="28"/>
          <w:szCs w:val="21"/>
          <w:u w:val="single"/>
          <w:lang w:val="en-US"/>
        </w:rPr>
      </w:pPr>
      <w:r>
        <w:rPr>
          <w:rFonts w:hint="eastAsia" w:ascii="宋体" w:hAnsi="宋体" w:eastAsia="宋体" w:cs="宋体"/>
          <w:b/>
          <w:bCs/>
          <w:color w:val="000000"/>
          <w:kern w:val="0"/>
          <w:sz w:val="28"/>
          <w:szCs w:val="28"/>
          <w:lang w:val="en-US" w:eastAsia="zh-CN" w:bidi="ar"/>
        </w:rPr>
        <w:t>甲 方：</w:t>
      </w:r>
      <w:r>
        <w:rPr>
          <w:rFonts w:hint="eastAsia" w:ascii="宋体" w:hAnsi="宋体" w:eastAsia="宋体" w:cs="宋体"/>
          <w:color w:val="000000"/>
          <w:kern w:val="0"/>
          <w:sz w:val="28"/>
          <w:szCs w:val="28"/>
          <w:u w:val="single"/>
          <w:lang w:val="en-US" w:eastAsia="zh-CN" w:bidi="ar"/>
        </w:rPr>
        <w:t xml:space="preserve">                 </w:t>
      </w:r>
    </w:p>
    <w:p w14:paraId="39E01D76">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1"/>
          <w:u w:val="single"/>
          <w:lang w:val="en-US"/>
        </w:rPr>
      </w:pPr>
      <w:r>
        <w:rPr>
          <w:rFonts w:hint="eastAsia" w:ascii="宋体" w:hAnsi="宋体" w:eastAsia="宋体" w:cs="宋体"/>
          <w:color w:val="000000"/>
          <w:kern w:val="0"/>
          <w:sz w:val="28"/>
          <w:szCs w:val="28"/>
          <w:lang w:val="en-US" w:eastAsia="zh-CN" w:bidi="ar"/>
        </w:rPr>
        <w:t>甲方地址：</w:t>
      </w:r>
      <w:r>
        <w:rPr>
          <w:rFonts w:hint="eastAsia" w:ascii="宋体" w:hAnsi="宋体" w:eastAsia="宋体" w:cs="宋体"/>
          <w:color w:val="000000"/>
          <w:kern w:val="0"/>
          <w:sz w:val="28"/>
          <w:szCs w:val="28"/>
          <w:u w:val="single"/>
          <w:lang w:val="en-US" w:eastAsia="zh-CN" w:bidi="ar"/>
        </w:rPr>
        <w:t xml:space="preserve">             </w:t>
      </w:r>
    </w:p>
    <w:p w14:paraId="59A7CE2D">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sz w:val="28"/>
          <w:szCs w:val="21"/>
        </w:rPr>
      </w:pPr>
      <w:r>
        <w:rPr>
          <w:rFonts w:hint="eastAsia" w:ascii="宋体" w:hAnsi="宋体" w:eastAsia="宋体" w:cs="宋体"/>
          <w:b/>
          <w:bCs/>
          <w:color w:val="000000"/>
          <w:kern w:val="0"/>
          <w:sz w:val="28"/>
          <w:szCs w:val="28"/>
          <w:lang w:val="en-US" w:eastAsia="zh-CN" w:bidi="ar"/>
        </w:rPr>
        <w:t>乙 方：</w:t>
      </w:r>
      <w:r>
        <w:rPr>
          <w:rFonts w:hint="eastAsia" w:ascii="宋体" w:hAnsi="宋体" w:eastAsia="宋体" w:cs="宋体"/>
          <w:color w:val="000000"/>
          <w:kern w:val="0"/>
          <w:sz w:val="28"/>
          <w:szCs w:val="28"/>
          <w:u w:val="single"/>
          <w:lang w:val="en-US" w:eastAsia="zh-CN" w:bidi="ar"/>
        </w:rPr>
        <w:t xml:space="preserve">                 </w:t>
      </w:r>
      <w:r>
        <w:rPr>
          <w:rFonts w:hint="eastAsia" w:ascii="宋体" w:hAnsi="宋体" w:eastAsia="宋体" w:cs="宋体"/>
          <w:color w:val="000000"/>
          <w:kern w:val="0"/>
          <w:sz w:val="28"/>
          <w:szCs w:val="28"/>
          <w:lang w:val="en-US" w:eastAsia="zh-CN" w:bidi="ar"/>
        </w:rPr>
        <w:t xml:space="preserve">  </w:t>
      </w:r>
    </w:p>
    <w:p w14:paraId="00F0A2F3">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1"/>
        </w:rPr>
      </w:pPr>
      <w:r>
        <w:rPr>
          <w:rFonts w:hint="eastAsia" w:ascii="宋体" w:hAnsi="宋体" w:eastAsia="宋体" w:cs="宋体"/>
          <w:color w:val="000000"/>
          <w:kern w:val="0"/>
          <w:sz w:val="28"/>
          <w:szCs w:val="28"/>
          <w:lang w:val="en-US" w:eastAsia="zh-CN" w:bidi="ar"/>
        </w:rPr>
        <w:t>乙方地址：</w:t>
      </w:r>
      <w:r>
        <w:rPr>
          <w:rFonts w:hint="eastAsia" w:ascii="宋体" w:hAnsi="宋体" w:eastAsia="宋体" w:cs="宋体"/>
          <w:color w:val="000000"/>
          <w:kern w:val="0"/>
          <w:sz w:val="28"/>
          <w:szCs w:val="28"/>
          <w:u w:val="single"/>
          <w:lang w:val="en-US" w:eastAsia="zh-CN" w:bidi="ar"/>
        </w:rPr>
        <w:t xml:space="preserve">              </w:t>
      </w:r>
      <w:r>
        <w:rPr>
          <w:rFonts w:hint="eastAsia" w:ascii="宋体" w:hAnsi="宋体" w:eastAsia="宋体" w:cs="宋体"/>
          <w:color w:val="000000"/>
          <w:kern w:val="0"/>
          <w:sz w:val="28"/>
          <w:szCs w:val="28"/>
          <w:lang w:val="en-US" w:eastAsia="zh-CN" w:bidi="ar"/>
        </w:rPr>
        <w:t xml:space="preserve">  </w:t>
      </w:r>
    </w:p>
    <w:p w14:paraId="038A9D7E">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1"/>
        </w:rPr>
      </w:pPr>
      <w:r>
        <w:rPr>
          <w:rFonts w:hint="eastAsia" w:ascii="宋体" w:hAnsi="宋体" w:eastAsia="宋体" w:cs="宋体"/>
          <w:color w:val="000000"/>
          <w:kern w:val="0"/>
          <w:sz w:val="28"/>
          <w:szCs w:val="28"/>
          <w:lang w:val="en-US" w:eastAsia="zh-CN" w:bidi="ar"/>
        </w:rPr>
        <w:t>依照国家有关法律、行政法规，遵循平等、自愿、公平和诚实信用的原则，双方就</w:t>
      </w:r>
      <w:r>
        <w:rPr>
          <w:rFonts w:hint="eastAsia" w:ascii="宋体" w:hAnsi="宋体" w:eastAsia="宋体" w:cs="宋体"/>
          <w:color w:val="000000"/>
          <w:kern w:val="0"/>
          <w:sz w:val="28"/>
          <w:szCs w:val="28"/>
          <w:u w:val="single"/>
          <w:lang w:val="en-US" w:eastAsia="zh-CN" w:bidi="ar"/>
        </w:rPr>
        <w:t xml:space="preserve"> 西安市临潼区相桥敬老院人力资源服务外包项目</w:t>
      </w:r>
      <w:r>
        <w:rPr>
          <w:rFonts w:hint="eastAsia" w:ascii="宋体" w:hAnsi="宋体" w:eastAsia="宋体" w:cs="宋体"/>
          <w:color w:val="000000"/>
          <w:kern w:val="0"/>
          <w:sz w:val="28"/>
          <w:szCs w:val="28"/>
          <w:lang w:val="en-US" w:eastAsia="zh-CN" w:bidi="ar"/>
        </w:rPr>
        <w:t xml:space="preserve"> 项目事项协商一致，同意按下述条款和条件签署本合同及附件。 </w:t>
      </w:r>
    </w:p>
    <w:p w14:paraId="6FF281C9">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1"/>
        </w:rPr>
      </w:pPr>
      <w:r>
        <w:rPr>
          <w:rFonts w:hint="eastAsia" w:ascii="宋体" w:hAnsi="宋体" w:eastAsia="宋体" w:cs="宋体"/>
          <w:color w:val="000000"/>
          <w:kern w:val="0"/>
          <w:sz w:val="28"/>
          <w:szCs w:val="28"/>
          <w:lang w:val="en-US" w:eastAsia="zh-CN" w:bidi="ar"/>
        </w:rPr>
        <w:t>1、《竞争性磋商文件》（项目编号：</w:t>
      </w:r>
      <w:r>
        <w:rPr>
          <w:rFonts w:hint="eastAsia" w:ascii="宋体" w:hAnsi="宋体" w:eastAsia="宋体" w:cs="宋体"/>
          <w:color w:val="000000"/>
          <w:kern w:val="0"/>
          <w:sz w:val="28"/>
          <w:szCs w:val="28"/>
          <w:u w:val="single"/>
          <w:lang w:val="en-US" w:eastAsia="zh-CN" w:bidi="ar"/>
        </w:rPr>
        <w:t xml:space="preserve">    </w:t>
      </w:r>
      <w:r>
        <w:rPr>
          <w:rFonts w:hint="eastAsia" w:ascii="宋体" w:hAnsi="宋体" w:eastAsia="宋体" w:cs="宋体"/>
          <w:color w:val="000000"/>
          <w:kern w:val="0"/>
          <w:sz w:val="28"/>
          <w:szCs w:val="28"/>
          <w:lang w:val="en-US" w:eastAsia="zh-CN" w:bidi="ar"/>
        </w:rPr>
        <w:t>）、《竞争性磋商</w:t>
      </w:r>
      <w:r>
        <w:rPr>
          <w:rFonts w:hint="eastAsia" w:ascii="宋体" w:hAnsi="宋体" w:eastAsia="宋体" w:cs="宋体"/>
          <w:color w:val="000000"/>
          <w:kern w:val="0"/>
          <w:sz w:val="28"/>
          <w:szCs w:val="28"/>
          <w:lang w:val="en-US" w:eastAsia="zh-CN" w:bidi="ar"/>
        </w:rPr>
        <w:t xml:space="preserve">响应文件》及其澄清和确认文件均为本合同不可分割部分。 </w:t>
      </w:r>
    </w:p>
    <w:p w14:paraId="0849EA34">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1"/>
        </w:rPr>
      </w:pPr>
      <w:r>
        <w:rPr>
          <w:rFonts w:hint="eastAsia" w:ascii="宋体" w:hAnsi="宋体" w:eastAsia="宋体" w:cs="宋体"/>
          <w:color w:val="000000"/>
          <w:kern w:val="0"/>
          <w:sz w:val="28"/>
          <w:szCs w:val="28"/>
          <w:lang w:val="en-US" w:eastAsia="zh-CN" w:bidi="ar"/>
        </w:rPr>
        <w:t xml:space="preserve">2、本合同内容受中华人民共和国的法律保护和制约。 </w:t>
      </w:r>
    </w:p>
    <w:p w14:paraId="54C02B3F">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1"/>
        </w:rPr>
      </w:pPr>
      <w:r>
        <w:rPr>
          <w:rFonts w:hint="eastAsia" w:ascii="宋体" w:hAnsi="宋体" w:eastAsia="宋体" w:cs="宋体"/>
          <w:color w:val="000000"/>
          <w:kern w:val="0"/>
          <w:sz w:val="28"/>
          <w:szCs w:val="28"/>
          <w:lang w:val="en-US" w:eastAsia="zh-CN" w:bidi="ar"/>
        </w:rPr>
        <w:t xml:space="preserve">3、本合同项下全部内容均不得转让、不得分包、不得挂靠，禁止挂牌企业参与竞争，若甲方在合同签订后发现乙方有上述行为的，将取消其成交资格，且不支付任何费用。 </w:t>
      </w:r>
    </w:p>
    <w:p w14:paraId="7F58B714">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1"/>
        </w:rPr>
      </w:pPr>
      <w:r>
        <w:rPr>
          <w:rFonts w:hint="eastAsia" w:ascii="宋体" w:hAnsi="宋体" w:eastAsia="宋体" w:cs="宋体"/>
          <w:color w:val="000000"/>
          <w:kern w:val="0"/>
          <w:sz w:val="28"/>
          <w:szCs w:val="28"/>
          <w:lang w:val="en-US" w:eastAsia="zh-CN" w:bidi="ar"/>
        </w:rPr>
        <w:t xml:space="preserve">4、乙方必须遵守国家相关部门的现行有关规定，保证提供的服务全部内容严格按照竞争性磋商文件的要求和响应文件的承诺执行。 </w:t>
      </w:r>
    </w:p>
    <w:p w14:paraId="7214C9AD">
      <w:pPr>
        <w:keepNext w:val="0"/>
        <w:keepLines w:val="0"/>
        <w:pageBreakBefore w:val="0"/>
        <w:widowControl w:val="0"/>
        <w:suppressLineNumbers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sz w:val="28"/>
          <w:szCs w:val="21"/>
        </w:rPr>
      </w:pPr>
      <w:r>
        <w:rPr>
          <w:rFonts w:hint="eastAsia" w:ascii="宋体" w:hAnsi="宋体" w:eastAsia="宋体" w:cs="宋体"/>
          <w:b/>
          <w:bCs/>
          <w:color w:val="000000"/>
          <w:kern w:val="0"/>
          <w:sz w:val="28"/>
          <w:szCs w:val="28"/>
          <w:lang w:val="en-US" w:eastAsia="zh-CN" w:bidi="ar"/>
        </w:rPr>
        <w:t xml:space="preserve">一、服务期限和服务地点 </w:t>
      </w:r>
    </w:p>
    <w:p w14:paraId="021D0DAF">
      <w:pPr>
        <w:keepNext w:val="0"/>
        <w:keepLines w:val="0"/>
        <w:pageBreakBefore w:val="0"/>
        <w:widowControl w:val="0"/>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1"/>
        </w:rPr>
      </w:pPr>
      <w:r>
        <w:rPr>
          <w:rFonts w:hint="eastAsia" w:ascii="宋体" w:hAnsi="宋体" w:eastAsia="宋体" w:cs="宋体"/>
          <w:color w:val="000000"/>
          <w:kern w:val="0"/>
          <w:sz w:val="28"/>
          <w:szCs w:val="28"/>
          <w:lang w:val="en-US" w:eastAsia="zh-CN" w:bidi="ar"/>
        </w:rPr>
        <w:t xml:space="preserve">服务期限：合同签订之日起一年。 </w:t>
      </w:r>
    </w:p>
    <w:p w14:paraId="7DE95A97">
      <w:pPr>
        <w:keepNext w:val="0"/>
        <w:keepLines w:val="0"/>
        <w:pageBreakBefore w:val="0"/>
        <w:widowControl w:val="0"/>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1"/>
        </w:rPr>
      </w:pPr>
      <w:r>
        <w:rPr>
          <w:rFonts w:hint="eastAsia" w:ascii="宋体" w:hAnsi="宋体" w:eastAsia="宋体" w:cs="宋体"/>
          <w:color w:val="000000"/>
          <w:kern w:val="0"/>
          <w:sz w:val="28"/>
          <w:szCs w:val="28"/>
          <w:lang w:val="en-US" w:eastAsia="zh-CN" w:bidi="ar"/>
        </w:rPr>
        <w:t xml:space="preserve">服务地点：采购人指定地点 </w:t>
      </w:r>
    </w:p>
    <w:p w14:paraId="465A6A84">
      <w:pPr>
        <w:keepNext w:val="0"/>
        <w:keepLines w:val="0"/>
        <w:pageBreakBefore w:val="0"/>
        <w:widowControl w:val="0"/>
        <w:suppressLineNumbers w:val="0"/>
        <w:kinsoku/>
        <w:wordWrap/>
        <w:overflowPunct/>
        <w:topLinePunct w:val="0"/>
        <w:autoSpaceDE/>
        <w:autoSpaceDN/>
        <w:bidi w:val="0"/>
        <w:adjustRightInd/>
        <w:snapToGrid/>
        <w:spacing w:line="520" w:lineRule="exact"/>
        <w:ind w:firstLine="562" w:firstLineChars="200"/>
        <w:jc w:val="left"/>
        <w:textAlignment w:val="auto"/>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 xml:space="preserve">二、双方权利义务 </w:t>
      </w:r>
    </w:p>
    <w:p w14:paraId="5DCA8898">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1、甲乙双方必须遵守本合同并执行合同中的各项规定，保证本合同的正常履行。 </w:t>
      </w:r>
    </w:p>
    <w:p w14:paraId="169B2315">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2、本合同签订后甲乙双方不得单方终止合同，如乙方违约，应退还项目服务费，并赔偿给甲方实际造成的损失；如甲方违约，乙方收取的项目服务费不予退还。 </w:t>
      </w:r>
    </w:p>
    <w:p w14:paraId="2B7DA279">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3、如因乙方未全面履行合同义务或者发生违约，甲方有权终止合同，依法向乙方进行经济索赔，并报请政府采购监督管理机关进行相应的行政处罚。甲方违约的，应当赔偿给乙方造成的直接经济损失。 </w:t>
      </w:r>
    </w:p>
    <w:p w14:paraId="0E3733BE">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4、本合同未经双方同意，任何一方不得以任何形式公开本合同及附件内容，以确保双方的商业机密。 </w:t>
      </w:r>
    </w:p>
    <w:p w14:paraId="49398BE6">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5、乙方工作人员在履行职务过程中的疏忽、失职、过错等故意或者过失原因给甲方造成损失或侵害，包括但不限于甲方本身的财产损失、由此而导致的甲方对任何第三方的法律责任等，乙方对此均应承担全部的赔偿责任。 </w:t>
      </w:r>
    </w:p>
    <w:p w14:paraId="227969E9">
      <w:pPr>
        <w:keepNext w:val="0"/>
        <w:keepLines w:val="0"/>
        <w:pageBreakBefore w:val="0"/>
        <w:widowControl w:val="0"/>
        <w:suppressLineNumbers w:val="0"/>
        <w:kinsoku/>
        <w:wordWrap/>
        <w:overflowPunct/>
        <w:topLinePunct w:val="0"/>
        <w:autoSpaceDE/>
        <w:autoSpaceDN/>
        <w:bidi w:val="0"/>
        <w:adjustRightInd/>
        <w:snapToGrid/>
        <w:spacing w:line="520" w:lineRule="exact"/>
        <w:ind w:firstLine="562" w:firstLineChars="200"/>
        <w:jc w:val="left"/>
        <w:textAlignment w:val="auto"/>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 xml:space="preserve">三、 合同价款 </w:t>
      </w:r>
    </w:p>
    <w:p w14:paraId="6B8D30E9">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合同总价为：人民币（大写）</w:t>
      </w:r>
      <w:r>
        <w:rPr>
          <w:rFonts w:hint="eastAsia" w:ascii="宋体" w:hAnsi="宋体" w:eastAsia="宋体" w:cs="宋体"/>
          <w:color w:val="000000"/>
          <w:kern w:val="0"/>
          <w:sz w:val="28"/>
          <w:szCs w:val="28"/>
          <w:u w:val="single"/>
          <w:lang w:val="en-US" w:eastAsia="zh-CN" w:bidi="ar"/>
        </w:rPr>
        <w:t xml:space="preserve">        </w:t>
      </w:r>
      <w:r>
        <w:rPr>
          <w:rFonts w:hint="eastAsia" w:ascii="宋体" w:hAnsi="宋体" w:eastAsia="宋体" w:cs="宋体"/>
          <w:color w:val="000000"/>
          <w:kern w:val="0"/>
          <w:sz w:val="28"/>
          <w:szCs w:val="28"/>
          <w:lang w:val="en-US" w:eastAsia="zh-CN" w:bidi="ar"/>
        </w:rPr>
        <w:t>元，（小写）¥</w:t>
      </w:r>
      <w:r>
        <w:rPr>
          <w:rFonts w:hint="eastAsia" w:ascii="宋体" w:hAnsi="宋体" w:eastAsia="宋体" w:cs="宋体"/>
          <w:color w:val="000000"/>
          <w:kern w:val="0"/>
          <w:sz w:val="28"/>
          <w:szCs w:val="28"/>
          <w:u w:val="single"/>
          <w:lang w:val="en-US" w:eastAsia="zh-CN" w:bidi="ar"/>
        </w:rPr>
        <w:t xml:space="preserve">         </w:t>
      </w:r>
      <w:r>
        <w:rPr>
          <w:rFonts w:hint="eastAsia" w:ascii="宋体" w:hAnsi="宋体" w:eastAsia="宋体" w:cs="宋体"/>
          <w:color w:val="000000"/>
          <w:kern w:val="0"/>
          <w:sz w:val="28"/>
          <w:szCs w:val="28"/>
          <w:lang w:val="en-US" w:eastAsia="zh-CN" w:bidi="ar"/>
        </w:rPr>
        <w:t xml:space="preserve">元； </w:t>
      </w:r>
    </w:p>
    <w:p w14:paraId="609EE9B9">
      <w:pPr>
        <w:keepNext w:val="0"/>
        <w:keepLines w:val="0"/>
        <w:pageBreakBefore w:val="0"/>
        <w:widowControl w:val="0"/>
        <w:numPr>
          <w:ilvl w:val="0"/>
          <w:numId w:val="0"/>
        </w:numPr>
        <w:shd w:val="clear"/>
        <w:kinsoku/>
        <w:wordWrap/>
        <w:overflowPunct/>
        <w:topLinePunct w:val="0"/>
        <w:autoSpaceDE/>
        <w:autoSpaceDN/>
        <w:bidi w:val="0"/>
        <w:adjustRightInd/>
        <w:snapToGrid/>
        <w:spacing w:line="520" w:lineRule="exact"/>
        <w:ind w:leftChars="0" w:firstLine="560" w:firstLineChars="200"/>
        <w:jc w:val="both"/>
        <w:textAlignment w:val="auto"/>
        <w:outlineLvl w:val="9"/>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合同价款包括派遣人员的基本工资、工龄工资、年底奖金、 四险(包括养老保险、失业保险、医疗保险、工伤保险)、大病保险及投标人服务管理费。任何错报、漏报由乙方自行负责。</w:t>
      </w:r>
    </w:p>
    <w:p w14:paraId="2E878489">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sz w:val="28"/>
          <w:szCs w:val="28"/>
        </w:rPr>
      </w:pPr>
      <w:r>
        <w:rPr>
          <w:rFonts w:hint="eastAsia" w:ascii="宋体" w:hAnsi="宋体" w:eastAsia="宋体" w:cs="宋体"/>
          <w:b/>
          <w:bCs/>
          <w:sz w:val="28"/>
          <w:szCs w:val="28"/>
        </w:rPr>
        <w:t>合同总价款分项明细表</w:t>
      </w:r>
      <w:r>
        <w:rPr>
          <w:rFonts w:hint="eastAsia" w:ascii="宋体" w:hAnsi="宋体" w:eastAsia="宋体" w:cs="宋体"/>
          <w:b/>
          <w:bCs/>
          <w:sz w:val="28"/>
          <w:szCs w:val="28"/>
        </w:rPr>
        <w:drawing>
          <wp:anchor distT="0" distB="0" distL="114300" distR="114300" simplePos="0" relativeHeight="251659264" behindDoc="0" locked="0" layoutInCell="0" allowOverlap="1">
            <wp:simplePos x="0" y="0"/>
            <wp:positionH relativeFrom="page">
              <wp:posOffset>12052300</wp:posOffset>
            </wp:positionH>
            <wp:positionV relativeFrom="page">
              <wp:posOffset>1235710</wp:posOffset>
            </wp:positionV>
            <wp:extent cx="6350" cy="485775"/>
            <wp:effectExtent l="0" t="0" r="12700" b="9525"/>
            <wp:wrapNone/>
            <wp:docPr id="2" name="IM 3"/>
            <wp:cNvGraphicFramePr/>
            <a:graphic xmlns:a="http://schemas.openxmlformats.org/drawingml/2006/main">
              <a:graphicData uri="http://schemas.openxmlformats.org/drawingml/2006/picture">
                <pic:pic xmlns:pic="http://schemas.openxmlformats.org/drawingml/2006/picture">
                  <pic:nvPicPr>
                    <pic:cNvPr id="2" name="IM 3"/>
                    <pic:cNvPicPr/>
                  </pic:nvPicPr>
                  <pic:blipFill>
                    <a:blip r:embed="rId5"/>
                    <a:stretch>
                      <a:fillRect/>
                    </a:stretch>
                  </pic:blipFill>
                  <pic:spPr>
                    <a:xfrm>
                      <a:off x="0" y="0"/>
                      <a:ext cx="6350" cy="485775"/>
                    </a:xfrm>
                    <a:prstGeom prst="rect">
                      <a:avLst/>
                    </a:prstGeom>
                    <a:noFill/>
                    <a:ln>
                      <a:noFill/>
                    </a:ln>
                  </pic:spPr>
                </pic:pic>
              </a:graphicData>
            </a:graphic>
          </wp:anchor>
        </w:drawing>
      </w:r>
      <w:r>
        <w:rPr>
          <w:rFonts w:hint="eastAsia" w:ascii="宋体" w:hAnsi="宋体" w:eastAsia="宋体" w:cs="宋体"/>
          <w:b/>
          <w:bCs/>
          <w:sz w:val="28"/>
          <w:szCs w:val="28"/>
        </w:rPr>
        <w:t>（以最终中标价格为准）</w:t>
      </w:r>
    </w:p>
    <w:tbl>
      <w:tblPr>
        <w:tblStyle w:val="4"/>
        <w:tblW w:w="8364" w:type="dxa"/>
        <w:tblInd w:w="36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5"/>
        <w:gridCol w:w="2527"/>
        <w:gridCol w:w="2127"/>
        <w:gridCol w:w="1134"/>
        <w:gridCol w:w="1701"/>
      </w:tblGrid>
      <w:tr w14:paraId="41698A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875" w:type="dxa"/>
            <w:noWrap w:val="0"/>
            <w:vAlign w:val="top"/>
          </w:tcPr>
          <w:p w14:paraId="6A44E5F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rPr>
            </w:pPr>
            <w:r>
              <w:rPr>
                <w:rFonts w:hint="eastAsia" w:ascii="宋体" w:hAnsi="宋体" w:eastAsia="宋体" w:cs="宋体"/>
                <w:sz w:val="28"/>
                <w:szCs w:val="28"/>
              </w:rPr>
              <w:t>序号</w:t>
            </w:r>
          </w:p>
        </w:tc>
        <w:tc>
          <w:tcPr>
            <w:tcW w:w="2527" w:type="dxa"/>
            <w:noWrap w:val="0"/>
            <w:vAlign w:val="top"/>
          </w:tcPr>
          <w:p w14:paraId="69F9FF88">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rPr>
            </w:pPr>
            <w:r>
              <w:rPr>
                <w:rFonts w:hint="eastAsia" w:ascii="宋体" w:hAnsi="宋体" w:eastAsia="宋体" w:cs="宋体"/>
                <w:sz w:val="28"/>
                <w:szCs w:val="28"/>
              </w:rPr>
              <w:t>类  别</w:t>
            </w:r>
          </w:p>
        </w:tc>
        <w:tc>
          <w:tcPr>
            <w:tcW w:w="2127" w:type="dxa"/>
            <w:noWrap w:val="0"/>
            <w:vAlign w:val="top"/>
          </w:tcPr>
          <w:p w14:paraId="419C1CA8">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rPr>
            </w:pPr>
            <w:r>
              <w:rPr>
                <w:rFonts w:hint="eastAsia" w:ascii="宋体" w:hAnsi="宋体" w:eastAsia="宋体" w:cs="宋体"/>
                <w:sz w:val="28"/>
                <w:szCs w:val="28"/>
              </w:rPr>
              <w:t>单  价</w:t>
            </w:r>
          </w:p>
        </w:tc>
        <w:tc>
          <w:tcPr>
            <w:tcW w:w="1134" w:type="dxa"/>
            <w:noWrap w:val="0"/>
            <w:vAlign w:val="top"/>
          </w:tcPr>
          <w:p w14:paraId="1B90A21F">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rPr>
            </w:pPr>
            <w:r>
              <w:rPr>
                <w:rFonts w:hint="eastAsia" w:ascii="宋体" w:hAnsi="宋体" w:eastAsia="宋体" w:cs="宋体"/>
                <w:sz w:val="28"/>
                <w:szCs w:val="28"/>
              </w:rPr>
              <w:t>人 数</w:t>
            </w:r>
          </w:p>
        </w:tc>
        <w:tc>
          <w:tcPr>
            <w:tcW w:w="1701" w:type="dxa"/>
            <w:noWrap w:val="0"/>
            <w:vAlign w:val="top"/>
          </w:tcPr>
          <w:p w14:paraId="1A8B5A5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rPr>
            </w:pPr>
            <w:r>
              <w:rPr>
                <w:rFonts w:hint="eastAsia" w:ascii="宋体" w:hAnsi="宋体" w:eastAsia="宋体" w:cs="宋体"/>
                <w:sz w:val="28"/>
                <w:szCs w:val="28"/>
              </w:rPr>
              <w:t>金额(元)</w:t>
            </w:r>
          </w:p>
        </w:tc>
      </w:tr>
      <w:tr w14:paraId="168DF2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875" w:type="dxa"/>
            <w:noWrap w:val="0"/>
            <w:vAlign w:val="center"/>
          </w:tcPr>
          <w:p w14:paraId="681848E4">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rPr>
            </w:pPr>
            <w:r>
              <w:rPr>
                <w:rFonts w:hint="eastAsia" w:ascii="宋体" w:hAnsi="宋体" w:eastAsia="宋体" w:cs="宋体"/>
                <w:sz w:val="28"/>
                <w:szCs w:val="28"/>
              </w:rPr>
              <w:t>1</w:t>
            </w:r>
          </w:p>
        </w:tc>
        <w:tc>
          <w:tcPr>
            <w:tcW w:w="2527" w:type="dxa"/>
            <w:noWrap w:val="0"/>
            <w:vAlign w:val="center"/>
          </w:tcPr>
          <w:p w14:paraId="6BC7D998">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 xml:space="preserve"> </w:t>
            </w:r>
          </w:p>
        </w:tc>
        <w:tc>
          <w:tcPr>
            <w:tcW w:w="2127" w:type="dxa"/>
            <w:noWrap w:val="0"/>
            <w:vAlign w:val="top"/>
          </w:tcPr>
          <w:p w14:paraId="667762D9">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rPr>
            </w:pPr>
            <w:r>
              <w:rPr>
                <w:rFonts w:hint="eastAsia" w:ascii="宋体" w:hAnsi="宋体" w:eastAsia="宋体" w:cs="宋体"/>
                <w:sz w:val="28"/>
                <w:szCs w:val="28"/>
              </w:rPr>
              <w:t xml:space="preserve"> /人/月</w:t>
            </w:r>
          </w:p>
        </w:tc>
        <w:tc>
          <w:tcPr>
            <w:tcW w:w="1134" w:type="dxa"/>
            <w:noWrap w:val="0"/>
            <w:vAlign w:val="top"/>
          </w:tcPr>
          <w:p w14:paraId="727F1BAD">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 xml:space="preserve"> </w:t>
            </w:r>
          </w:p>
        </w:tc>
        <w:tc>
          <w:tcPr>
            <w:tcW w:w="1701" w:type="dxa"/>
            <w:noWrap w:val="0"/>
            <w:vAlign w:val="top"/>
          </w:tcPr>
          <w:p w14:paraId="0D0D5C34">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rPr>
            </w:pPr>
          </w:p>
        </w:tc>
      </w:tr>
      <w:tr w14:paraId="233D06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875" w:type="dxa"/>
            <w:noWrap w:val="0"/>
            <w:vAlign w:val="center"/>
          </w:tcPr>
          <w:p w14:paraId="6D0A5B8A">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rPr>
            </w:pPr>
            <w:r>
              <w:rPr>
                <w:rFonts w:hint="eastAsia" w:ascii="宋体" w:hAnsi="宋体" w:eastAsia="宋体" w:cs="宋体"/>
                <w:sz w:val="28"/>
                <w:szCs w:val="28"/>
              </w:rPr>
              <w:t>2</w:t>
            </w:r>
          </w:p>
        </w:tc>
        <w:tc>
          <w:tcPr>
            <w:tcW w:w="2527" w:type="dxa"/>
            <w:noWrap w:val="0"/>
            <w:vAlign w:val="center"/>
          </w:tcPr>
          <w:p w14:paraId="2C257639">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 xml:space="preserve"> </w:t>
            </w:r>
          </w:p>
        </w:tc>
        <w:tc>
          <w:tcPr>
            <w:tcW w:w="2127" w:type="dxa"/>
            <w:noWrap w:val="0"/>
            <w:vAlign w:val="top"/>
          </w:tcPr>
          <w:p w14:paraId="2DC39CD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rPr>
            </w:pPr>
            <w:r>
              <w:rPr>
                <w:rFonts w:hint="eastAsia" w:ascii="宋体" w:hAnsi="宋体" w:eastAsia="宋体" w:cs="宋体"/>
                <w:sz w:val="28"/>
                <w:szCs w:val="28"/>
              </w:rPr>
              <w:t xml:space="preserve"> /人/月</w:t>
            </w:r>
          </w:p>
        </w:tc>
        <w:tc>
          <w:tcPr>
            <w:tcW w:w="1134" w:type="dxa"/>
            <w:noWrap w:val="0"/>
            <w:vAlign w:val="top"/>
          </w:tcPr>
          <w:p w14:paraId="18A7EAA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 xml:space="preserve"> </w:t>
            </w:r>
          </w:p>
        </w:tc>
        <w:tc>
          <w:tcPr>
            <w:tcW w:w="1701" w:type="dxa"/>
            <w:noWrap w:val="0"/>
            <w:vAlign w:val="top"/>
          </w:tcPr>
          <w:p w14:paraId="074BC7E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u w:val="single"/>
              </w:rPr>
            </w:pPr>
          </w:p>
        </w:tc>
      </w:tr>
      <w:tr w14:paraId="22B1EB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875" w:type="dxa"/>
            <w:noWrap w:val="0"/>
            <w:vAlign w:val="center"/>
          </w:tcPr>
          <w:p w14:paraId="09101E3D">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rPr>
            </w:pPr>
            <w:r>
              <w:rPr>
                <w:rFonts w:hint="eastAsia" w:ascii="宋体" w:hAnsi="宋体" w:eastAsia="宋体" w:cs="宋体"/>
                <w:sz w:val="28"/>
                <w:szCs w:val="28"/>
              </w:rPr>
              <w:t>3</w:t>
            </w:r>
          </w:p>
        </w:tc>
        <w:tc>
          <w:tcPr>
            <w:tcW w:w="2527" w:type="dxa"/>
            <w:noWrap w:val="0"/>
            <w:vAlign w:val="center"/>
          </w:tcPr>
          <w:p w14:paraId="4DE85C00">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 xml:space="preserve"> </w:t>
            </w:r>
          </w:p>
        </w:tc>
        <w:tc>
          <w:tcPr>
            <w:tcW w:w="2127" w:type="dxa"/>
            <w:noWrap w:val="0"/>
            <w:vAlign w:val="top"/>
          </w:tcPr>
          <w:p w14:paraId="33AF667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rPr>
            </w:pPr>
            <w:r>
              <w:rPr>
                <w:rFonts w:hint="eastAsia" w:ascii="宋体" w:hAnsi="宋体" w:eastAsia="宋体" w:cs="宋体"/>
                <w:sz w:val="28"/>
                <w:szCs w:val="28"/>
              </w:rPr>
              <w:t xml:space="preserve"> 元/人</w:t>
            </w:r>
          </w:p>
        </w:tc>
        <w:tc>
          <w:tcPr>
            <w:tcW w:w="1134" w:type="dxa"/>
            <w:noWrap w:val="0"/>
            <w:vAlign w:val="top"/>
          </w:tcPr>
          <w:p w14:paraId="13FFDDB9">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 xml:space="preserve"> </w:t>
            </w:r>
          </w:p>
        </w:tc>
        <w:tc>
          <w:tcPr>
            <w:tcW w:w="1701" w:type="dxa"/>
            <w:noWrap w:val="0"/>
            <w:vAlign w:val="top"/>
          </w:tcPr>
          <w:p w14:paraId="78F0453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rPr>
            </w:pPr>
          </w:p>
        </w:tc>
      </w:tr>
      <w:tr w14:paraId="583DA6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875" w:type="dxa"/>
            <w:noWrap w:val="0"/>
            <w:vAlign w:val="center"/>
          </w:tcPr>
          <w:p w14:paraId="0AB867CF">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rPr>
            </w:pPr>
            <w:r>
              <w:rPr>
                <w:rFonts w:hint="eastAsia" w:ascii="宋体" w:hAnsi="宋体" w:eastAsia="宋体" w:cs="宋体"/>
                <w:sz w:val="28"/>
                <w:szCs w:val="28"/>
              </w:rPr>
              <w:t>4</w:t>
            </w:r>
          </w:p>
        </w:tc>
        <w:tc>
          <w:tcPr>
            <w:tcW w:w="2527" w:type="dxa"/>
            <w:noWrap w:val="0"/>
            <w:vAlign w:val="center"/>
          </w:tcPr>
          <w:p w14:paraId="6DCF35A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 xml:space="preserve"> </w:t>
            </w:r>
          </w:p>
        </w:tc>
        <w:tc>
          <w:tcPr>
            <w:tcW w:w="2127" w:type="dxa"/>
            <w:noWrap w:val="0"/>
            <w:vAlign w:val="top"/>
          </w:tcPr>
          <w:p w14:paraId="36BF0CE9">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rPr>
            </w:pPr>
            <w:r>
              <w:rPr>
                <w:rFonts w:hint="eastAsia" w:ascii="宋体" w:hAnsi="宋体" w:eastAsia="宋体" w:cs="宋体"/>
                <w:sz w:val="28"/>
                <w:szCs w:val="28"/>
              </w:rPr>
              <w:t xml:space="preserve"> 元/人</w:t>
            </w:r>
          </w:p>
        </w:tc>
        <w:tc>
          <w:tcPr>
            <w:tcW w:w="1134" w:type="dxa"/>
            <w:noWrap w:val="0"/>
            <w:vAlign w:val="top"/>
          </w:tcPr>
          <w:p w14:paraId="0F21801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 xml:space="preserve"> </w:t>
            </w:r>
          </w:p>
        </w:tc>
        <w:tc>
          <w:tcPr>
            <w:tcW w:w="1701" w:type="dxa"/>
            <w:noWrap w:val="0"/>
            <w:vAlign w:val="top"/>
          </w:tcPr>
          <w:p w14:paraId="16474FD2">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rPr>
            </w:pPr>
          </w:p>
        </w:tc>
      </w:tr>
      <w:tr w14:paraId="352DA0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875" w:type="dxa"/>
            <w:noWrap w:val="0"/>
            <w:vAlign w:val="center"/>
          </w:tcPr>
          <w:p w14:paraId="0AA7F4B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rPr>
            </w:pPr>
            <w:r>
              <w:rPr>
                <w:rFonts w:hint="eastAsia" w:ascii="宋体" w:hAnsi="宋体" w:eastAsia="宋体" w:cs="宋体"/>
                <w:sz w:val="28"/>
                <w:szCs w:val="28"/>
              </w:rPr>
              <w:t>5</w:t>
            </w:r>
          </w:p>
        </w:tc>
        <w:tc>
          <w:tcPr>
            <w:tcW w:w="2527" w:type="dxa"/>
            <w:noWrap w:val="0"/>
            <w:vAlign w:val="center"/>
          </w:tcPr>
          <w:p w14:paraId="688047C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 xml:space="preserve"> </w:t>
            </w:r>
          </w:p>
        </w:tc>
        <w:tc>
          <w:tcPr>
            <w:tcW w:w="2127" w:type="dxa"/>
            <w:noWrap w:val="0"/>
            <w:vAlign w:val="top"/>
          </w:tcPr>
          <w:p w14:paraId="09E9CE1C">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rPr>
            </w:pPr>
            <w:r>
              <w:rPr>
                <w:rFonts w:hint="eastAsia" w:ascii="宋体" w:hAnsi="宋体" w:eastAsia="宋体" w:cs="宋体"/>
                <w:sz w:val="28"/>
                <w:szCs w:val="28"/>
              </w:rPr>
              <w:t xml:space="preserve"> 元/人</w:t>
            </w:r>
          </w:p>
        </w:tc>
        <w:tc>
          <w:tcPr>
            <w:tcW w:w="1134" w:type="dxa"/>
            <w:noWrap w:val="0"/>
            <w:vAlign w:val="top"/>
          </w:tcPr>
          <w:p w14:paraId="096D776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 xml:space="preserve"> </w:t>
            </w:r>
          </w:p>
        </w:tc>
        <w:tc>
          <w:tcPr>
            <w:tcW w:w="1701" w:type="dxa"/>
            <w:noWrap w:val="0"/>
            <w:vAlign w:val="top"/>
          </w:tcPr>
          <w:p w14:paraId="3F0B052A">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rPr>
            </w:pPr>
          </w:p>
        </w:tc>
      </w:tr>
      <w:tr w14:paraId="028744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875" w:type="dxa"/>
            <w:noWrap w:val="0"/>
            <w:vAlign w:val="center"/>
          </w:tcPr>
          <w:p w14:paraId="189A4034">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rPr>
            </w:pPr>
            <w:r>
              <w:rPr>
                <w:rFonts w:hint="eastAsia" w:ascii="宋体" w:hAnsi="宋体" w:eastAsia="宋体" w:cs="宋体"/>
                <w:sz w:val="28"/>
                <w:szCs w:val="28"/>
              </w:rPr>
              <w:t>6</w:t>
            </w:r>
          </w:p>
        </w:tc>
        <w:tc>
          <w:tcPr>
            <w:tcW w:w="2527" w:type="dxa"/>
            <w:noWrap w:val="0"/>
            <w:vAlign w:val="center"/>
          </w:tcPr>
          <w:p w14:paraId="5DD74584">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 xml:space="preserve"> </w:t>
            </w:r>
          </w:p>
        </w:tc>
        <w:tc>
          <w:tcPr>
            <w:tcW w:w="2127" w:type="dxa"/>
            <w:noWrap w:val="0"/>
            <w:vAlign w:val="top"/>
          </w:tcPr>
          <w:p w14:paraId="6FF0093A">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rPr>
            </w:pPr>
            <w:r>
              <w:rPr>
                <w:rFonts w:hint="eastAsia" w:ascii="宋体" w:hAnsi="宋体" w:eastAsia="宋体" w:cs="宋体"/>
                <w:sz w:val="28"/>
                <w:szCs w:val="28"/>
              </w:rPr>
              <w:t xml:space="preserve"> 元/人/月</w:t>
            </w:r>
          </w:p>
        </w:tc>
        <w:tc>
          <w:tcPr>
            <w:tcW w:w="1134" w:type="dxa"/>
            <w:noWrap w:val="0"/>
            <w:vAlign w:val="top"/>
          </w:tcPr>
          <w:p w14:paraId="1170225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 xml:space="preserve"> </w:t>
            </w:r>
          </w:p>
        </w:tc>
        <w:tc>
          <w:tcPr>
            <w:tcW w:w="1701" w:type="dxa"/>
            <w:noWrap w:val="0"/>
            <w:vAlign w:val="top"/>
          </w:tcPr>
          <w:p w14:paraId="7383E71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rPr>
            </w:pPr>
          </w:p>
        </w:tc>
      </w:tr>
      <w:tr w14:paraId="3B9B0C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875" w:type="dxa"/>
            <w:noWrap w:val="0"/>
            <w:vAlign w:val="center"/>
          </w:tcPr>
          <w:p w14:paraId="23892DB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w:t>
            </w:r>
          </w:p>
        </w:tc>
        <w:tc>
          <w:tcPr>
            <w:tcW w:w="2527" w:type="dxa"/>
            <w:noWrap w:val="0"/>
            <w:vAlign w:val="center"/>
          </w:tcPr>
          <w:p w14:paraId="41A211DF">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 xml:space="preserve"> </w:t>
            </w:r>
          </w:p>
        </w:tc>
        <w:tc>
          <w:tcPr>
            <w:tcW w:w="2127" w:type="dxa"/>
            <w:noWrap w:val="0"/>
            <w:vAlign w:val="top"/>
          </w:tcPr>
          <w:p w14:paraId="70BCBB60">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rPr>
            </w:pPr>
          </w:p>
        </w:tc>
        <w:tc>
          <w:tcPr>
            <w:tcW w:w="1134" w:type="dxa"/>
            <w:noWrap w:val="0"/>
            <w:vAlign w:val="top"/>
          </w:tcPr>
          <w:p w14:paraId="3167E52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rPr>
            </w:pPr>
          </w:p>
        </w:tc>
        <w:tc>
          <w:tcPr>
            <w:tcW w:w="1701" w:type="dxa"/>
            <w:noWrap w:val="0"/>
            <w:vAlign w:val="top"/>
          </w:tcPr>
          <w:p w14:paraId="23976633">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rPr>
            </w:pPr>
          </w:p>
        </w:tc>
      </w:tr>
      <w:tr w14:paraId="6055C7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875" w:type="dxa"/>
            <w:noWrap w:val="0"/>
            <w:vAlign w:val="center"/>
          </w:tcPr>
          <w:p w14:paraId="725E8243">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rPr>
            </w:pPr>
          </w:p>
        </w:tc>
        <w:tc>
          <w:tcPr>
            <w:tcW w:w="2527" w:type="dxa"/>
            <w:noWrap w:val="0"/>
            <w:vAlign w:val="center"/>
          </w:tcPr>
          <w:p w14:paraId="6BB9FCC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rPr>
            </w:pPr>
            <w:r>
              <w:rPr>
                <w:rFonts w:hint="eastAsia" w:ascii="宋体" w:hAnsi="宋体" w:eastAsia="宋体" w:cs="宋体"/>
                <w:sz w:val="28"/>
                <w:szCs w:val="28"/>
              </w:rPr>
              <w:t>合计</w:t>
            </w:r>
          </w:p>
        </w:tc>
        <w:tc>
          <w:tcPr>
            <w:tcW w:w="2127" w:type="dxa"/>
            <w:noWrap w:val="0"/>
            <w:vAlign w:val="top"/>
          </w:tcPr>
          <w:p w14:paraId="7C4E080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rPr>
            </w:pPr>
          </w:p>
        </w:tc>
        <w:tc>
          <w:tcPr>
            <w:tcW w:w="1134" w:type="dxa"/>
            <w:noWrap w:val="0"/>
            <w:vAlign w:val="top"/>
          </w:tcPr>
          <w:p w14:paraId="02F9D6B9">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rPr>
            </w:pPr>
          </w:p>
        </w:tc>
        <w:tc>
          <w:tcPr>
            <w:tcW w:w="1701" w:type="dxa"/>
            <w:noWrap w:val="0"/>
            <w:vAlign w:val="top"/>
          </w:tcPr>
          <w:p w14:paraId="76B1AEA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8"/>
                <w:szCs w:val="28"/>
              </w:rPr>
            </w:pPr>
          </w:p>
        </w:tc>
      </w:tr>
    </w:tbl>
    <w:p w14:paraId="59DEDE1A">
      <w:pPr>
        <w:keepNext w:val="0"/>
        <w:keepLines w:val="0"/>
        <w:pageBreakBefore w:val="0"/>
        <w:widowControl w:val="0"/>
        <w:suppressLineNumbers w:val="0"/>
        <w:kinsoku/>
        <w:wordWrap/>
        <w:overflowPunct/>
        <w:topLinePunct w:val="0"/>
        <w:autoSpaceDE/>
        <w:autoSpaceDN/>
        <w:bidi w:val="0"/>
        <w:adjustRightInd/>
        <w:snapToGrid/>
        <w:spacing w:line="520" w:lineRule="exact"/>
        <w:ind w:firstLine="562" w:firstLineChars="200"/>
        <w:jc w:val="left"/>
        <w:textAlignment w:val="auto"/>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 xml:space="preserve">四、款项结算： </w:t>
      </w:r>
    </w:p>
    <w:p w14:paraId="22496134">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1、付款方式及时间：每月服务费，中心根据当月工作量核算，根据区财政报账情况进行支付，每月10日外包公司向个人支付工资。如遇特殊情况由双方另行商定后核算，国家政策对社保进行减免调整时，乙方应退还相应费用于甲方。</w:t>
      </w:r>
    </w:p>
    <w:p w14:paraId="471CF28E">
      <w:pPr>
        <w:pStyle w:val="6"/>
        <w:keepNext w:val="0"/>
        <w:keepLines w:val="0"/>
        <w:pageBreakBefore w:val="0"/>
        <w:widowControl w:val="0"/>
        <w:kinsoku/>
        <w:wordWrap/>
        <w:overflowPunct/>
        <w:topLinePunct w:val="0"/>
        <w:autoSpaceDE/>
        <w:autoSpaceDN/>
        <w:bidi w:val="0"/>
        <w:adjustRightInd/>
        <w:snapToGrid/>
        <w:spacing w:beforeAutospacing="0" w:line="520" w:lineRule="exact"/>
        <w:ind w:left="0" w:right="0"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2、支付方式：银行转账</w:t>
      </w:r>
    </w:p>
    <w:p w14:paraId="5D29466A">
      <w:pPr>
        <w:pStyle w:val="6"/>
        <w:keepNext w:val="0"/>
        <w:keepLines w:val="0"/>
        <w:pageBreakBefore w:val="0"/>
        <w:widowControl w:val="0"/>
        <w:kinsoku/>
        <w:wordWrap/>
        <w:overflowPunct/>
        <w:topLinePunct w:val="0"/>
        <w:autoSpaceDE/>
        <w:autoSpaceDN/>
        <w:bidi w:val="0"/>
        <w:adjustRightInd/>
        <w:snapToGrid/>
        <w:spacing w:beforeAutospacing="0" w:line="520" w:lineRule="exact"/>
        <w:ind w:left="0" w:right="0"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3、账户信息：</w:t>
      </w:r>
    </w:p>
    <w:p w14:paraId="2BD0287B">
      <w:pPr>
        <w:pStyle w:val="6"/>
        <w:keepNext w:val="0"/>
        <w:keepLines w:val="0"/>
        <w:pageBreakBefore w:val="0"/>
        <w:widowControl w:val="0"/>
        <w:kinsoku/>
        <w:wordWrap/>
        <w:overflowPunct/>
        <w:topLinePunct w:val="0"/>
        <w:autoSpaceDE/>
        <w:autoSpaceDN/>
        <w:bidi w:val="0"/>
        <w:adjustRightInd/>
        <w:snapToGrid/>
        <w:spacing w:beforeAutospacing="0" w:line="520" w:lineRule="exact"/>
        <w:ind w:left="0" w:right="0"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开户名：</w:t>
      </w:r>
    </w:p>
    <w:p w14:paraId="6017F2F2">
      <w:pPr>
        <w:pStyle w:val="6"/>
        <w:keepNext w:val="0"/>
        <w:keepLines w:val="0"/>
        <w:pageBreakBefore w:val="0"/>
        <w:widowControl w:val="0"/>
        <w:kinsoku/>
        <w:wordWrap/>
        <w:overflowPunct/>
        <w:topLinePunct w:val="0"/>
        <w:autoSpaceDE/>
        <w:autoSpaceDN/>
        <w:bidi w:val="0"/>
        <w:adjustRightInd/>
        <w:snapToGrid/>
        <w:spacing w:beforeAutospacing="0" w:line="520" w:lineRule="exact"/>
        <w:ind w:left="0" w:right="0"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开户行：</w:t>
      </w:r>
    </w:p>
    <w:p w14:paraId="21D2B670">
      <w:pPr>
        <w:pStyle w:val="6"/>
        <w:keepNext w:val="0"/>
        <w:keepLines w:val="0"/>
        <w:pageBreakBefore w:val="0"/>
        <w:widowControl w:val="0"/>
        <w:kinsoku/>
        <w:wordWrap/>
        <w:overflowPunct/>
        <w:topLinePunct w:val="0"/>
        <w:autoSpaceDE/>
        <w:autoSpaceDN/>
        <w:bidi w:val="0"/>
        <w:adjustRightInd/>
        <w:snapToGrid/>
        <w:spacing w:beforeAutospacing="0" w:line="520" w:lineRule="exact"/>
        <w:ind w:left="0" w:righ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eastAsia="zh-CN"/>
        </w:rPr>
        <w:t>账  号：</w:t>
      </w:r>
    </w:p>
    <w:p w14:paraId="5AD3D96F">
      <w:pPr>
        <w:keepNext w:val="0"/>
        <w:keepLines w:val="0"/>
        <w:pageBreakBefore w:val="0"/>
        <w:widowControl/>
        <w:suppressLineNumbers w:val="0"/>
        <w:kinsoku/>
        <w:wordWrap/>
        <w:overflowPunct/>
        <w:topLinePunct w:val="0"/>
        <w:autoSpaceDE/>
        <w:autoSpaceDN/>
        <w:bidi w:val="0"/>
        <w:adjustRightInd/>
        <w:snapToGrid/>
        <w:spacing w:line="520" w:lineRule="exact"/>
        <w:ind w:firstLine="562" w:firstLineChars="200"/>
        <w:jc w:val="left"/>
        <w:textAlignment w:val="auto"/>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 xml:space="preserve">五、服务工作要求和质量保证 </w:t>
      </w:r>
    </w:p>
    <w:p w14:paraId="4E7BF0BB">
      <w:pPr>
        <w:keepNext w:val="0"/>
        <w:keepLines w:val="0"/>
        <w:pageBreakBefore w:val="0"/>
        <w:widowControl/>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各项具体工作的质量标准和作业规范，按国家相关标准、规范及竞争性磋商文件、响应文件制定的内容执行。 </w:t>
      </w:r>
    </w:p>
    <w:p w14:paraId="33F9C0EA">
      <w:pPr>
        <w:keepNext w:val="0"/>
        <w:keepLines w:val="0"/>
        <w:pageBreakBefore w:val="0"/>
        <w:widowControl/>
        <w:suppressLineNumbers w:val="0"/>
        <w:kinsoku/>
        <w:wordWrap/>
        <w:overflowPunct/>
        <w:topLinePunct w:val="0"/>
        <w:autoSpaceDE/>
        <w:autoSpaceDN/>
        <w:bidi w:val="0"/>
        <w:adjustRightInd/>
        <w:snapToGrid/>
        <w:spacing w:line="520" w:lineRule="exact"/>
        <w:ind w:firstLine="562" w:firstLineChars="200"/>
        <w:jc w:val="left"/>
        <w:textAlignment w:val="auto"/>
        <w:rPr>
          <w:rFonts w:hint="eastAsia"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六、项目联系人</w:t>
      </w:r>
    </w:p>
    <w:p w14:paraId="5BA93E8C">
      <w:pPr>
        <w:keepNext w:val="0"/>
        <w:keepLines w:val="0"/>
        <w:pageBreakBefore w:val="0"/>
        <w:widowControl/>
        <w:numPr>
          <w:ilvl w:val="0"/>
          <w:numId w:val="0"/>
        </w:numPr>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eastAsia="宋体" w:cs="宋体"/>
          <w:color w:val="000000"/>
          <w:kern w:val="0"/>
          <w:sz w:val="28"/>
          <w:szCs w:val="28"/>
          <w:u w:val="single"/>
          <w:lang w:val="en-US" w:eastAsia="zh-CN" w:bidi="ar"/>
        </w:rPr>
      </w:pPr>
      <w:r>
        <w:rPr>
          <w:rFonts w:hint="eastAsia" w:ascii="宋体" w:hAnsi="宋体" w:eastAsia="宋体" w:cs="宋体"/>
          <w:color w:val="000000"/>
          <w:kern w:val="0"/>
          <w:sz w:val="28"/>
          <w:szCs w:val="28"/>
          <w:lang w:val="en-US" w:eastAsia="zh-CN" w:bidi="ar"/>
        </w:rPr>
        <w:t>甲方负责人：</w:t>
      </w:r>
      <w:r>
        <w:rPr>
          <w:rFonts w:hint="eastAsia" w:ascii="宋体" w:hAnsi="宋体" w:eastAsia="宋体" w:cs="宋体"/>
          <w:color w:val="000000"/>
          <w:kern w:val="0"/>
          <w:sz w:val="28"/>
          <w:szCs w:val="28"/>
          <w:u w:val="single"/>
          <w:lang w:val="en-US" w:eastAsia="zh-CN" w:bidi="ar"/>
        </w:rPr>
        <w:t xml:space="preserve">             </w:t>
      </w:r>
      <w:r>
        <w:rPr>
          <w:rFonts w:hint="eastAsia" w:ascii="宋体" w:hAnsi="宋体" w:eastAsia="宋体" w:cs="宋体"/>
          <w:color w:val="000000"/>
          <w:kern w:val="0"/>
          <w:sz w:val="28"/>
          <w:szCs w:val="28"/>
          <w:lang w:val="en-US" w:eastAsia="zh-CN" w:bidi="ar"/>
        </w:rPr>
        <w:t xml:space="preserve"> 联系电话：</w:t>
      </w:r>
      <w:r>
        <w:rPr>
          <w:rFonts w:hint="eastAsia" w:ascii="宋体" w:hAnsi="宋体" w:eastAsia="宋体" w:cs="宋体"/>
          <w:color w:val="000000"/>
          <w:kern w:val="0"/>
          <w:sz w:val="28"/>
          <w:szCs w:val="28"/>
          <w:u w:val="single"/>
          <w:lang w:val="en-US" w:eastAsia="zh-CN" w:bidi="ar"/>
        </w:rPr>
        <w:t xml:space="preserve">             </w:t>
      </w:r>
    </w:p>
    <w:p w14:paraId="7C4A7367">
      <w:pPr>
        <w:keepNext w:val="0"/>
        <w:keepLines w:val="0"/>
        <w:pageBreakBefore w:val="0"/>
        <w:widowControl/>
        <w:numPr>
          <w:ilvl w:val="0"/>
          <w:numId w:val="0"/>
        </w:numPr>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eastAsia="宋体" w:cs="宋体"/>
          <w:color w:val="000000"/>
          <w:kern w:val="0"/>
          <w:sz w:val="28"/>
          <w:szCs w:val="28"/>
          <w:u w:val="single"/>
          <w:lang w:val="en-US" w:eastAsia="zh-CN" w:bidi="ar"/>
        </w:rPr>
      </w:pPr>
      <w:r>
        <w:rPr>
          <w:rFonts w:hint="eastAsia" w:ascii="宋体" w:hAnsi="宋体" w:eastAsia="宋体" w:cs="宋体"/>
          <w:color w:val="000000"/>
          <w:kern w:val="0"/>
          <w:sz w:val="28"/>
          <w:szCs w:val="28"/>
          <w:lang w:val="en-US" w:eastAsia="zh-CN" w:bidi="ar"/>
        </w:rPr>
        <w:t>乙方项目负责人：</w:t>
      </w:r>
      <w:r>
        <w:rPr>
          <w:rFonts w:hint="eastAsia" w:ascii="宋体" w:hAnsi="宋体" w:eastAsia="宋体" w:cs="宋体"/>
          <w:color w:val="000000"/>
          <w:kern w:val="0"/>
          <w:sz w:val="28"/>
          <w:szCs w:val="28"/>
          <w:u w:val="single"/>
          <w:lang w:val="en-US" w:eastAsia="zh-CN" w:bidi="ar"/>
        </w:rPr>
        <w:t xml:space="preserve">        </w:t>
      </w:r>
      <w:r>
        <w:rPr>
          <w:rFonts w:hint="eastAsia" w:ascii="宋体" w:hAnsi="宋体" w:eastAsia="宋体" w:cs="宋体"/>
          <w:color w:val="000000"/>
          <w:kern w:val="0"/>
          <w:sz w:val="28"/>
          <w:szCs w:val="28"/>
          <w:lang w:val="en-US" w:eastAsia="zh-CN" w:bidi="ar"/>
        </w:rPr>
        <w:t xml:space="preserve">  联系电话：</w:t>
      </w:r>
      <w:r>
        <w:rPr>
          <w:rFonts w:hint="eastAsia" w:ascii="宋体" w:hAnsi="宋体" w:eastAsia="宋体" w:cs="宋体"/>
          <w:color w:val="000000"/>
          <w:kern w:val="0"/>
          <w:sz w:val="28"/>
          <w:szCs w:val="28"/>
          <w:u w:val="single"/>
          <w:lang w:val="en-US" w:eastAsia="zh-CN" w:bidi="ar"/>
        </w:rPr>
        <w:t xml:space="preserve">             </w:t>
      </w:r>
    </w:p>
    <w:p w14:paraId="44D89AEC">
      <w:pPr>
        <w:keepNext w:val="0"/>
        <w:keepLines w:val="0"/>
        <w:pageBreakBefore w:val="0"/>
        <w:widowControl/>
        <w:suppressLineNumbers w:val="0"/>
        <w:kinsoku/>
        <w:wordWrap/>
        <w:overflowPunct/>
        <w:topLinePunct w:val="0"/>
        <w:autoSpaceDE/>
        <w:autoSpaceDN/>
        <w:bidi w:val="0"/>
        <w:adjustRightInd/>
        <w:snapToGrid/>
        <w:spacing w:line="520" w:lineRule="exact"/>
        <w:ind w:firstLine="562" w:firstLineChars="200"/>
        <w:jc w:val="left"/>
        <w:textAlignment w:val="auto"/>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 xml:space="preserve">七、验收 </w:t>
      </w:r>
    </w:p>
    <w:p w14:paraId="05D05F3F">
      <w:pPr>
        <w:keepNext w:val="0"/>
        <w:keepLines w:val="0"/>
        <w:pageBreakBefore w:val="0"/>
        <w:widowControl/>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1、验收依据： </w:t>
      </w:r>
    </w:p>
    <w:p w14:paraId="45C40997">
      <w:pPr>
        <w:keepNext w:val="0"/>
        <w:keepLines w:val="0"/>
        <w:pageBreakBefore w:val="0"/>
        <w:widowControl/>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1-1、合同文本、合同附件、竞争性磋商文件、</w:t>
      </w:r>
      <w:r>
        <w:rPr>
          <w:rFonts w:hint="eastAsia" w:ascii="宋体" w:hAnsi="宋体" w:eastAsia="宋体" w:cs="宋体"/>
          <w:color w:val="000000"/>
          <w:kern w:val="0"/>
          <w:sz w:val="28"/>
          <w:szCs w:val="28"/>
          <w:lang w:val="en-US" w:eastAsia="zh-CN" w:bidi="ar"/>
        </w:rPr>
        <w:t>竞争性磋商</w:t>
      </w:r>
      <w:r>
        <w:rPr>
          <w:rFonts w:hint="eastAsia" w:ascii="宋体" w:hAnsi="宋体" w:eastAsia="宋体" w:cs="宋体"/>
          <w:color w:val="000000"/>
          <w:kern w:val="0"/>
          <w:sz w:val="28"/>
          <w:szCs w:val="28"/>
          <w:lang w:val="en-US" w:eastAsia="zh-CN" w:bidi="ar"/>
        </w:rPr>
        <w:t xml:space="preserve">响应文件。 </w:t>
      </w:r>
    </w:p>
    <w:p w14:paraId="4199135D">
      <w:pPr>
        <w:keepNext w:val="0"/>
        <w:keepLines w:val="0"/>
        <w:pageBreakBefore w:val="0"/>
        <w:widowControl/>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1-2、国内相应的标准、规范。  </w:t>
      </w:r>
    </w:p>
    <w:p w14:paraId="1E579A88">
      <w:pPr>
        <w:keepNext w:val="0"/>
        <w:keepLines w:val="0"/>
        <w:pageBreakBefore w:val="0"/>
        <w:widowControl/>
        <w:suppressLineNumbers w:val="0"/>
        <w:kinsoku/>
        <w:wordWrap/>
        <w:overflowPunct/>
        <w:topLinePunct w:val="0"/>
        <w:autoSpaceDE/>
        <w:autoSpaceDN/>
        <w:bidi w:val="0"/>
        <w:adjustRightInd/>
        <w:snapToGrid/>
        <w:spacing w:line="520" w:lineRule="exact"/>
        <w:ind w:firstLine="562" w:firstLineChars="200"/>
        <w:jc w:val="left"/>
        <w:textAlignment w:val="auto"/>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 xml:space="preserve">七、违约责任 </w:t>
      </w:r>
    </w:p>
    <w:p w14:paraId="507DDB36">
      <w:pPr>
        <w:keepNext w:val="0"/>
        <w:keepLines w:val="0"/>
        <w:pageBreakBefore w:val="0"/>
        <w:widowControl/>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1、按《民法典》中的相关条款执行 </w:t>
      </w:r>
    </w:p>
    <w:p w14:paraId="0293862E">
      <w:pPr>
        <w:keepNext w:val="0"/>
        <w:keepLines w:val="0"/>
        <w:pageBreakBefore w:val="0"/>
        <w:widowControl/>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2、在合同实施过程中，若乙方未按合同要求提供服务或服务质量不能满足合同要求，甲方应当将乙方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w:t>
      </w:r>
    </w:p>
    <w:p w14:paraId="5993212B">
      <w:pPr>
        <w:keepNext w:val="0"/>
        <w:keepLines w:val="0"/>
        <w:pageBreakBefore w:val="0"/>
        <w:widowControl/>
        <w:suppressLineNumbers w:val="0"/>
        <w:kinsoku/>
        <w:wordWrap/>
        <w:overflowPunct/>
        <w:topLinePunct w:val="0"/>
        <w:autoSpaceDE/>
        <w:autoSpaceDN/>
        <w:bidi w:val="0"/>
        <w:adjustRightInd/>
        <w:snapToGrid/>
        <w:spacing w:line="520" w:lineRule="exact"/>
        <w:ind w:firstLine="562" w:firstLineChars="200"/>
        <w:jc w:val="left"/>
        <w:textAlignment w:val="auto"/>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 xml:space="preserve">八、合同组成 </w:t>
      </w:r>
    </w:p>
    <w:p w14:paraId="129E1F2A">
      <w:pPr>
        <w:keepNext w:val="0"/>
        <w:keepLines w:val="0"/>
        <w:pageBreakBefore w:val="0"/>
        <w:widowControl/>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1、成交通知书 </w:t>
      </w:r>
    </w:p>
    <w:p w14:paraId="36131B13">
      <w:pPr>
        <w:keepNext w:val="0"/>
        <w:keepLines w:val="0"/>
        <w:pageBreakBefore w:val="0"/>
        <w:widowControl/>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2、合同文件 </w:t>
      </w:r>
    </w:p>
    <w:p w14:paraId="2BEE3C66">
      <w:pPr>
        <w:keepNext w:val="0"/>
        <w:keepLines w:val="0"/>
        <w:pageBreakBefore w:val="0"/>
        <w:widowControl/>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3、国家相关规范及标准 </w:t>
      </w:r>
    </w:p>
    <w:p w14:paraId="0FFDEA03">
      <w:pPr>
        <w:keepNext w:val="0"/>
        <w:keepLines w:val="0"/>
        <w:pageBreakBefore w:val="0"/>
        <w:widowControl/>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4、竞争性磋商文件 </w:t>
      </w:r>
    </w:p>
    <w:p w14:paraId="03D9948F">
      <w:pPr>
        <w:keepNext w:val="0"/>
        <w:keepLines w:val="0"/>
        <w:pageBreakBefore w:val="0"/>
        <w:widowControl/>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5、响应文件 </w:t>
      </w:r>
    </w:p>
    <w:p w14:paraId="0C3A4716">
      <w:pPr>
        <w:keepNext w:val="0"/>
        <w:keepLines w:val="0"/>
        <w:pageBreakBefore w:val="0"/>
        <w:widowControl/>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6、双方为履行本合同的有关洽商、变更等书面协议、文件，视为本合同的组成部分。 </w:t>
      </w:r>
    </w:p>
    <w:p w14:paraId="4744884A">
      <w:pPr>
        <w:keepNext w:val="0"/>
        <w:keepLines w:val="0"/>
        <w:pageBreakBefore w:val="0"/>
        <w:widowControl/>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7、上述各项合同文件包括合同当事人就该项合同文件所作出的补充和修改，属于同一类内容的文件，应以最新签署的为准。专用合同条款及其附件须经合同当事人签字或盖章。 </w:t>
      </w:r>
    </w:p>
    <w:p w14:paraId="109C0599">
      <w:pPr>
        <w:keepNext w:val="0"/>
        <w:keepLines w:val="0"/>
        <w:pageBreakBefore w:val="0"/>
        <w:widowControl/>
        <w:suppressLineNumbers w:val="0"/>
        <w:kinsoku/>
        <w:wordWrap/>
        <w:overflowPunct/>
        <w:topLinePunct w:val="0"/>
        <w:autoSpaceDE/>
        <w:autoSpaceDN/>
        <w:bidi w:val="0"/>
        <w:adjustRightInd/>
        <w:snapToGrid/>
        <w:spacing w:line="520" w:lineRule="exact"/>
        <w:ind w:firstLine="562" w:firstLineChars="200"/>
        <w:jc w:val="left"/>
        <w:textAlignment w:val="auto"/>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 xml:space="preserve">九、不可抗力 </w:t>
      </w:r>
    </w:p>
    <w:p w14:paraId="1BC48F4B">
      <w:pPr>
        <w:keepNext w:val="0"/>
        <w:keepLines w:val="0"/>
        <w:pageBreakBefore w:val="0"/>
        <w:widowControl/>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1、签约双方任一方由于受诸如严重火灾、洪水、台风、地震等不可抗力事故的影响而不能执行合同时，履行合同的期限应予以延长，则延长的期限应相当于事故所影响的时间。不可抗力系指双方在缔结本合同时所不能预见的，并且它的发生及其后果是无法避免和无法克服的。 </w:t>
      </w:r>
    </w:p>
    <w:p w14:paraId="2791675E">
      <w:pPr>
        <w:keepNext w:val="0"/>
        <w:keepLines w:val="0"/>
        <w:pageBreakBefore w:val="0"/>
        <w:widowControl/>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2、受阻一方应在不可抗力发生后尽快用传真通知对方并于事故发生后 7 天内将有关当局出具的证明文件用特快专递或挂号信寄给对方审阅确认。一旦不可抗力事故的影响持续 10 天以上，双方应通过友好协商在合理的时间内达成进一步履行合同的协议。 </w:t>
      </w:r>
    </w:p>
    <w:p w14:paraId="18CA01C6">
      <w:pPr>
        <w:keepNext w:val="0"/>
        <w:keepLines w:val="0"/>
        <w:pageBreakBefore w:val="0"/>
        <w:widowControl/>
        <w:suppressLineNumbers w:val="0"/>
        <w:kinsoku/>
        <w:wordWrap/>
        <w:overflowPunct/>
        <w:topLinePunct w:val="0"/>
        <w:autoSpaceDE/>
        <w:autoSpaceDN/>
        <w:bidi w:val="0"/>
        <w:adjustRightInd/>
        <w:snapToGrid/>
        <w:spacing w:line="520" w:lineRule="exact"/>
        <w:ind w:firstLine="562" w:firstLineChars="200"/>
        <w:jc w:val="left"/>
        <w:textAlignment w:val="auto"/>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 xml:space="preserve">十、解决争议的方法 </w:t>
      </w:r>
    </w:p>
    <w:p w14:paraId="007B2A2C">
      <w:pPr>
        <w:keepNext w:val="0"/>
        <w:keepLines w:val="0"/>
        <w:pageBreakBefore w:val="0"/>
        <w:widowControl/>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凡因本合同引起的或与本合同有关的争议，双方应友好协商解决。协商不成时，双方均同意向甲方所在地人民法院提起诉讼。 </w:t>
      </w:r>
    </w:p>
    <w:p w14:paraId="66BA9249">
      <w:pPr>
        <w:keepNext w:val="0"/>
        <w:keepLines w:val="0"/>
        <w:pageBreakBefore w:val="0"/>
        <w:widowControl/>
        <w:suppressLineNumbers w:val="0"/>
        <w:kinsoku/>
        <w:wordWrap/>
        <w:overflowPunct/>
        <w:topLinePunct w:val="0"/>
        <w:autoSpaceDE/>
        <w:autoSpaceDN/>
        <w:bidi w:val="0"/>
        <w:adjustRightInd/>
        <w:snapToGrid/>
        <w:spacing w:line="520" w:lineRule="exact"/>
        <w:ind w:firstLine="562" w:firstLineChars="200"/>
        <w:jc w:val="left"/>
        <w:textAlignment w:val="auto"/>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十一、合同的修订和补充</w:t>
      </w:r>
    </w:p>
    <w:p w14:paraId="62FD16D6">
      <w:pPr>
        <w:keepNext w:val="0"/>
        <w:keepLines w:val="0"/>
        <w:pageBreakBefore w:val="0"/>
        <w:widowControl/>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对合同款做出的任何改动，均须由双方签署书面的合同修改书。 </w:t>
      </w:r>
    </w:p>
    <w:p w14:paraId="172FAB7D">
      <w:pPr>
        <w:keepNext w:val="0"/>
        <w:keepLines w:val="0"/>
        <w:pageBreakBefore w:val="0"/>
        <w:widowControl/>
        <w:numPr>
          <w:ilvl w:val="0"/>
          <w:numId w:val="0"/>
        </w:numPr>
        <w:suppressLineNumbers w:val="0"/>
        <w:kinsoku/>
        <w:wordWrap/>
        <w:overflowPunct/>
        <w:topLinePunct w:val="0"/>
        <w:autoSpaceDE/>
        <w:autoSpaceDN/>
        <w:bidi w:val="0"/>
        <w:adjustRightInd/>
        <w:snapToGrid/>
        <w:spacing w:line="520" w:lineRule="exact"/>
        <w:ind w:firstLine="562" w:firstLineChars="200"/>
        <w:jc w:val="left"/>
        <w:textAlignment w:val="auto"/>
        <w:rPr>
          <w:rFonts w:hint="eastAsia"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十二、</w:t>
      </w:r>
      <w:r>
        <w:rPr>
          <w:rFonts w:hint="eastAsia" w:ascii="宋体" w:hAnsi="宋体" w:eastAsia="宋体" w:cs="宋体"/>
          <w:b/>
          <w:bCs/>
          <w:color w:val="000000"/>
          <w:kern w:val="0"/>
          <w:sz w:val="28"/>
          <w:szCs w:val="28"/>
          <w:lang w:val="en-US" w:eastAsia="zh-CN" w:bidi="ar"/>
        </w:rPr>
        <w:t xml:space="preserve">合同生效及其它 </w:t>
      </w:r>
    </w:p>
    <w:p w14:paraId="7B1DE85F">
      <w:pPr>
        <w:keepNext w:val="0"/>
        <w:keepLines w:val="0"/>
        <w:pageBreakBefore w:val="0"/>
        <w:widowControl/>
        <w:numPr>
          <w:ilvl w:val="0"/>
          <w:numId w:val="0"/>
        </w:numPr>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1、合同未尽事宜、由甲、乙双方协商，作为合同补充，与原合同具有同等法律效力。 </w:t>
      </w:r>
    </w:p>
    <w:p w14:paraId="139324C9">
      <w:pPr>
        <w:keepNext w:val="0"/>
        <w:keepLines w:val="0"/>
        <w:pageBreakBefore w:val="0"/>
        <w:widowControl/>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2、本合同一式五份，甲方执叁份，乙方执两份。 </w:t>
      </w:r>
    </w:p>
    <w:p w14:paraId="6B4F2089">
      <w:pPr>
        <w:keepNext w:val="0"/>
        <w:keepLines w:val="0"/>
        <w:pageBreakBefore w:val="0"/>
        <w:widowControl/>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3、合同经甲乙双方盖章、签字后生效。 </w:t>
      </w:r>
    </w:p>
    <w:p w14:paraId="4C49B53F">
      <w:pPr>
        <w:keepNext w:val="0"/>
        <w:keepLines w:val="0"/>
        <w:pageBreakBefore w:val="0"/>
        <w:widowControl/>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4、生效时间：</w:t>
      </w:r>
      <w:r>
        <w:rPr>
          <w:rFonts w:hint="eastAsia" w:ascii="宋体" w:hAnsi="宋体" w:eastAsia="宋体" w:cs="宋体"/>
          <w:color w:val="000000"/>
          <w:kern w:val="0"/>
          <w:sz w:val="28"/>
          <w:szCs w:val="28"/>
          <w:u w:val="single"/>
          <w:lang w:val="en-US" w:eastAsia="zh-CN" w:bidi="ar"/>
        </w:rPr>
        <w:t xml:space="preserve">   </w:t>
      </w:r>
      <w:r>
        <w:rPr>
          <w:rFonts w:hint="eastAsia" w:ascii="宋体" w:hAnsi="宋体" w:eastAsia="宋体" w:cs="宋体"/>
          <w:color w:val="000000"/>
          <w:kern w:val="0"/>
          <w:sz w:val="28"/>
          <w:szCs w:val="28"/>
          <w:lang w:val="en-US" w:eastAsia="zh-CN" w:bidi="ar"/>
        </w:rPr>
        <w:t>年</w:t>
      </w:r>
      <w:r>
        <w:rPr>
          <w:rFonts w:hint="eastAsia" w:ascii="宋体" w:hAnsi="宋体" w:eastAsia="宋体" w:cs="宋体"/>
          <w:color w:val="000000"/>
          <w:kern w:val="0"/>
          <w:sz w:val="28"/>
          <w:szCs w:val="28"/>
          <w:u w:val="single"/>
          <w:lang w:val="en-US" w:eastAsia="zh-CN" w:bidi="ar"/>
        </w:rPr>
        <w:t xml:space="preserve">   </w:t>
      </w:r>
      <w:r>
        <w:rPr>
          <w:rFonts w:hint="eastAsia" w:ascii="宋体" w:hAnsi="宋体" w:eastAsia="宋体" w:cs="宋体"/>
          <w:color w:val="000000"/>
          <w:kern w:val="0"/>
          <w:sz w:val="28"/>
          <w:szCs w:val="28"/>
          <w:lang w:val="en-US" w:eastAsia="zh-CN" w:bidi="ar"/>
        </w:rPr>
        <w:t>月</w:t>
      </w:r>
      <w:r>
        <w:rPr>
          <w:rFonts w:hint="eastAsia" w:ascii="宋体" w:hAnsi="宋体" w:eastAsia="宋体" w:cs="宋体"/>
          <w:color w:val="000000"/>
          <w:kern w:val="0"/>
          <w:sz w:val="28"/>
          <w:szCs w:val="28"/>
          <w:u w:val="single"/>
          <w:lang w:val="en-US" w:eastAsia="zh-CN" w:bidi="ar"/>
        </w:rPr>
        <w:t xml:space="preserve">   </w:t>
      </w:r>
      <w:r>
        <w:rPr>
          <w:rFonts w:hint="eastAsia" w:ascii="宋体" w:hAnsi="宋体" w:eastAsia="宋体" w:cs="宋体"/>
          <w:color w:val="000000"/>
          <w:kern w:val="0"/>
          <w:sz w:val="28"/>
          <w:szCs w:val="28"/>
          <w:lang w:val="en-US" w:eastAsia="zh-CN" w:bidi="ar"/>
        </w:rPr>
        <w:t xml:space="preserve">日。 </w:t>
      </w:r>
    </w:p>
    <w:p w14:paraId="11AB4E07">
      <w:pPr>
        <w:keepNext w:val="0"/>
        <w:keepLines w:val="0"/>
        <w:pageBreakBefore w:val="0"/>
        <w:widowControl/>
        <w:suppressLineNumbers w:val="0"/>
        <w:kinsoku/>
        <w:wordWrap/>
        <w:overflowPunct/>
        <w:topLinePunct w:val="0"/>
        <w:autoSpaceDE/>
        <w:autoSpaceDN/>
        <w:bidi w:val="0"/>
        <w:adjustRightInd/>
        <w:snapToGrid/>
        <w:spacing w:line="520" w:lineRule="exact"/>
        <w:ind w:firstLine="840" w:firstLineChars="300"/>
        <w:jc w:val="left"/>
        <w:textAlignment w:val="auto"/>
        <w:rPr>
          <w:rFonts w:hint="eastAsia" w:ascii="宋体" w:hAnsi="宋体" w:eastAsia="宋体" w:cs="宋体"/>
          <w:color w:val="000000"/>
          <w:kern w:val="0"/>
          <w:sz w:val="28"/>
          <w:szCs w:val="28"/>
          <w:lang w:val="en-US" w:eastAsia="zh-CN" w:bidi="ar"/>
        </w:rPr>
      </w:pPr>
    </w:p>
    <w:p w14:paraId="6B3C8618">
      <w:pPr>
        <w:keepNext w:val="0"/>
        <w:keepLines w:val="0"/>
        <w:pageBreakBefore w:val="0"/>
        <w:widowControl/>
        <w:suppressLineNumbers w:val="0"/>
        <w:kinsoku/>
        <w:wordWrap/>
        <w:overflowPunct/>
        <w:topLinePunct w:val="0"/>
        <w:autoSpaceDE/>
        <w:autoSpaceDN/>
        <w:bidi w:val="0"/>
        <w:adjustRightInd/>
        <w:snapToGrid/>
        <w:spacing w:line="520" w:lineRule="exact"/>
        <w:ind w:firstLine="562" w:firstLineChars="200"/>
        <w:jc w:val="left"/>
        <w:textAlignment w:val="auto"/>
        <w:rPr>
          <w:rFonts w:hint="eastAsia"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以下无正文</w:t>
      </w:r>
    </w:p>
    <w:p w14:paraId="50BA0BBD">
      <w:pPr>
        <w:keepNext w:val="0"/>
        <w:keepLines w:val="0"/>
        <w:pageBreakBefore w:val="0"/>
        <w:widowControl/>
        <w:suppressLineNumbers w:val="0"/>
        <w:kinsoku/>
        <w:wordWrap/>
        <w:overflowPunct/>
        <w:topLinePunct w:val="0"/>
        <w:autoSpaceDE/>
        <w:autoSpaceDN/>
        <w:bidi w:val="0"/>
        <w:adjustRightInd/>
        <w:snapToGrid/>
        <w:spacing w:line="520" w:lineRule="exact"/>
        <w:ind w:firstLine="720" w:firstLineChars="300"/>
        <w:jc w:val="left"/>
        <w:textAlignment w:val="auto"/>
        <w:rPr>
          <w:rFonts w:hint="eastAsia" w:ascii="宋体" w:hAnsi="宋体" w:eastAsia="宋体" w:cs="宋体"/>
          <w:color w:val="000000"/>
          <w:kern w:val="0"/>
          <w:sz w:val="24"/>
          <w:szCs w:val="24"/>
          <w:lang w:val="en-US" w:eastAsia="zh-CN" w:bidi="ar"/>
        </w:rPr>
      </w:pPr>
    </w:p>
    <w:p w14:paraId="5E2B6B65">
      <w:pPr>
        <w:keepNext w:val="0"/>
        <w:keepLines w:val="0"/>
        <w:pageBreakBefore w:val="0"/>
        <w:widowControl/>
        <w:suppressLineNumbers w:val="0"/>
        <w:kinsoku/>
        <w:wordWrap/>
        <w:overflowPunct/>
        <w:topLinePunct w:val="0"/>
        <w:autoSpaceDE/>
        <w:autoSpaceDN/>
        <w:bidi w:val="0"/>
        <w:adjustRightInd/>
        <w:snapToGrid/>
        <w:spacing w:line="600" w:lineRule="auto"/>
        <w:jc w:val="left"/>
        <w:textAlignment w:val="auto"/>
        <w:rPr>
          <w:rFonts w:hint="eastAsia" w:ascii="宋体" w:hAnsi="宋体" w:eastAsia="宋体" w:cs="宋体"/>
          <w:b/>
          <w:bCs/>
          <w:sz w:val="28"/>
          <w:szCs w:val="21"/>
        </w:rPr>
      </w:pPr>
      <w:r>
        <w:rPr>
          <w:rFonts w:hint="eastAsia" w:ascii="宋体" w:hAnsi="宋体" w:eastAsia="宋体" w:cs="宋体"/>
          <w:b/>
          <w:bCs/>
          <w:color w:val="000000"/>
          <w:kern w:val="0"/>
          <w:sz w:val="28"/>
          <w:szCs w:val="28"/>
          <w:lang w:val="en-US" w:eastAsia="zh-CN" w:bidi="ar"/>
        </w:rPr>
        <w:t xml:space="preserve">甲方盖章）：                              乙方（盖章）： </w:t>
      </w:r>
    </w:p>
    <w:p w14:paraId="07945D89">
      <w:pPr>
        <w:keepNext w:val="0"/>
        <w:keepLines w:val="0"/>
        <w:pageBreakBefore w:val="0"/>
        <w:widowControl/>
        <w:suppressLineNumbers w:val="0"/>
        <w:kinsoku/>
        <w:wordWrap/>
        <w:overflowPunct/>
        <w:topLinePunct w:val="0"/>
        <w:autoSpaceDE/>
        <w:autoSpaceDN/>
        <w:bidi w:val="0"/>
        <w:adjustRightInd/>
        <w:snapToGrid/>
        <w:spacing w:line="600" w:lineRule="auto"/>
        <w:jc w:val="left"/>
        <w:textAlignment w:val="auto"/>
        <w:rPr>
          <w:rFonts w:hint="eastAsia" w:ascii="宋体" w:hAnsi="宋体" w:eastAsia="宋体" w:cs="宋体"/>
          <w:b/>
          <w:bCs/>
          <w:sz w:val="28"/>
          <w:szCs w:val="21"/>
        </w:rPr>
      </w:pPr>
      <w:r>
        <w:rPr>
          <w:rFonts w:hint="eastAsia" w:ascii="宋体" w:hAnsi="宋体" w:eastAsia="宋体" w:cs="宋体"/>
          <w:b/>
          <w:bCs/>
          <w:color w:val="000000"/>
          <w:kern w:val="0"/>
          <w:sz w:val="28"/>
          <w:szCs w:val="28"/>
          <w:lang w:val="en-US" w:eastAsia="zh-CN" w:bidi="ar"/>
        </w:rPr>
        <w:t xml:space="preserve">法人授权代表人（签字）：                  法人授权代表人（签字）： </w:t>
      </w:r>
    </w:p>
    <w:p w14:paraId="2E3C2401">
      <w:pPr>
        <w:keepNext w:val="0"/>
        <w:keepLines w:val="0"/>
        <w:pageBreakBefore w:val="0"/>
        <w:widowControl/>
        <w:suppressLineNumbers w:val="0"/>
        <w:kinsoku/>
        <w:wordWrap/>
        <w:overflowPunct/>
        <w:topLinePunct w:val="0"/>
        <w:autoSpaceDE/>
        <w:autoSpaceDN/>
        <w:bidi w:val="0"/>
        <w:adjustRightInd/>
        <w:snapToGrid/>
        <w:spacing w:line="600" w:lineRule="auto"/>
        <w:jc w:val="left"/>
        <w:textAlignment w:val="auto"/>
        <w:rPr>
          <w:rFonts w:hint="eastAsia" w:ascii="宋体" w:hAnsi="宋体" w:eastAsia="宋体" w:cs="宋体"/>
          <w:b/>
          <w:bCs/>
          <w:sz w:val="28"/>
          <w:szCs w:val="21"/>
        </w:rPr>
      </w:pPr>
      <w:r>
        <w:rPr>
          <w:rFonts w:hint="eastAsia" w:ascii="宋体" w:hAnsi="宋体" w:eastAsia="宋体" w:cs="宋体"/>
          <w:b/>
          <w:bCs/>
          <w:color w:val="000000"/>
          <w:kern w:val="0"/>
          <w:sz w:val="28"/>
          <w:szCs w:val="28"/>
          <w:lang w:val="en-US" w:eastAsia="zh-CN" w:bidi="ar"/>
        </w:rPr>
        <w:t xml:space="preserve">联系电话：                                联系电话： </w:t>
      </w:r>
    </w:p>
    <w:p w14:paraId="6E221DE0">
      <w:pPr>
        <w:keepNext w:val="0"/>
        <w:keepLines w:val="0"/>
        <w:pageBreakBefore w:val="0"/>
        <w:widowControl/>
        <w:suppressLineNumbers w:val="0"/>
        <w:kinsoku/>
        <w:wordWrap/>
        <w:overflowPunct/>
        <w:topLinePunct w:val="0"/>
        <w:autoSpaceDE/>
        <w:autoSpaceDN/>
        <w:bidi w:val="0"/>
        <w:adjustRightInd/>
        <w:snapToGrid/>
        <w:spacing w:line="600" w:lineRule="auto"/>
        <w:jc w:val="left"/>
        <w:textAlignment w:val="auto"/>
        <w:rPr>
          <w:rFonts w:hint="eastAsia" w:ascii="宋体" w:hAnsi="宋体" w:eastAsia="宋体" w:cs="宋体"/>
          <w:b/>
          <w:bCs/>
          <w:sz w:val="28"/>
          <w:szCs w:val="21"/>
        </w:rPr>
      </w:pPr>
      <w:r>
        <w:rPr>
          <w:rFonts w:hint="eastAsia" w:ascii="宋体" w:hAnsi="宋体" w:eastAsia="宋体" w:cs="宋体"/>
          <w:b/>
          <w:bCs/>
          <w:color w:val="000000"/>
          <w:kern w:val="0"/>
          <w:sz w:val="28"/>
          <w:szCs w:val="28"/>
          <w:lang w:val="en-US" w:eastAsia="zh-CN" w:bidi="ar"/>
        </w:rPr>
        <w:t xml:space="preserve">开户银行：                                开户银行： </w:t>
      </w:r>
    </w:p>
    <w:p w14:paraId="78C9CCB3">
      <w:pPr>
        <w:keepNext w:val="0"/>
        <w:keepLines w:val="0"/>
        <w:pageBreakBefore w:val="0"/>
        <w:widowControl/>
        <w:suppressLineNumbers w:val="0"/>
        <w:kinsoku/>
        <w:wordWrap/>
        <w:overflowPunct/>
        <w:topLinePunct w:val="0"/>
        <w:autoSpaceDE/>
        <w:autoSpaceDN/>
        <w:bidi w:val="0"/>
        <w:adjustRightInd/>
        <w:snapToGrid/>
        <w:spacing w:line="600" w:lineRule="auto"/>
        <w:jc w:val="left"/>
        <w:textAlignment w:val="auto"/>
        <w:rPr>
          <w:rFonts w:hint="eastAsia" w:ascii="宋体" w:hAnsi="宋体" w:eastAsia="宋体" w:cs="宋体"/>
          <w:b/>
          <w:bCs/>
          <w:sz w:val="28"/>
          <w:szCs w:val="21"/>
        </w:rPr>
      </w:pPr>
      <w:r>
        <w:rPr>
          <w:rFonts w:hint="eastAsia" w:ascii="宋体" w:hAnsi="宋体" w:eastAsia="宋体" w:cs="宋体"/>
          <w:b/>
          <w:bCs/>
          <w:color w:val="000000"/>
          <w:kern w:val="0"/>
          <w:sz w:val="28"/>
          <w:szCs w:val="28"/>
          <w:lang w:val="en-US" w:eastAsia="zh-CN" w:bidi="ar"/>
        </w:rPr>
        <w:t xml:space="preserve">账号：                                    账号： </w:t>
      </w:r>
    </w:p>
    <w:p w14:paraId="3428B3C4">
      <w:pPr>
        <w:keepNext w:val="0"/>
        <w:keepLines w:val="0"/>
        <w:pageBreakBefore w:val="0"/>
        <w:widowControl/>
        <w:suppressLineNumbers w:val="0"/>
        <w:kinsoku/>
        <w:wordWrap/>
        <w:overflowPunct/>
        <w:topLinePunct w:val="0"/>
        <w:autoSpaceDE/>
        <w:autoSpaceDN/>
        <w:bidi w:val="0"/>
        <w:adjustRightInd/>
        <w:snapToGrid/>
        <w:spacing w:line="600" w:lineRule="auto"/>
        <w:jc w:val="left"/>
        <w:textAlignment w:val="auto"/>
        <w:rPr>
          <w:rFonts w:hint="eastAsia" w:ascii="宋体" w:hAnsi="宋体" w:eastAsia="宋体" w:cs="宋体"/>
          <w:b/>
          <w:bCs/>
          <w:sz w:val="28"/>
          <w:szCs w:val="21"/>
        </w:rPr>
      </w:pPr>
      <w:r>
        <w:rPr>
          <w:rFonts w:hint="eastAsia" w:ascii="宋体" w:hAnsi="宋体" w:eastAsia="宋体" w:cs="宋体"/>
          <w:b/>
          <w:bCs/>
          <w:color w:val="000000"/>
          <w:kern w:val="0"/>
          <w:sz w:val="28"/>
          <w:szCs w:val="28"/>
          <w:lang w:val="en-US" w:eastAsia="zh-CN" w:bidi="ar"/>
        </w:rPr>
        <w:t xml:space="preserve">日期：                                    日期： </w:t>
      </w:r>
      <w:bookmarkStart w:id="0" w:name="_GoBack"/>
      <w:bookmarkEnd w:id="0"/>
    </w:p>
    <w:p w14:paraId="5246EA7E">
      <w:pPr>
        <w:rPr>
          <w:rFonts w:hint="eastAsia" w:ascii="宋体" w:hAnsi="宋体" w:eastAsia="宋体" w:cs="宋体"/>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D5A5D3">
    <w:pPr>
      <w:pStyle w:val="2"/>
      <w:spacing w:line="14" w:lineRule="auto"/>
      <w:rPr>
        <w:sz w:val="20"/>
        <w:lang w:eastAsia="zh-CN"/>
      </w:rPr>
    </w:pPr>
    <w:r>
      <w:rPr>
        <w:sz w:val="20"/>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0E8271">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W+3o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WW+3ozAgAAYwQAAA4AAAAAAAAAAQAgAAAAHwEAAGRycy9lMm9Eb2MueG1sUEsF&#10;BgAAAAAGAAYAWQEAAMQFAAAAAA==&#10;">
              <v:fill on="f" focussize="0,0"/>
              <v:stroke on="f" weight="0.5pt"/>
              <v:imagedata o:title=""/>
              <o:lock v:ext="edit" aspectratio="f"/>
              <v:textbox inset="0mm,0mm,0mm,0mm" style="mso-fit-shape-to-text:t;">
                <w:txbxContent>
                  <w:p w14:paraId="770E8271">
                    <w:pPr>
                      <w:pStyle w:val="3"/>
                    </w:pPr>
                    <w:r>
                      <w:fldChar w:fldCharType="begin"/>
                    </w:r>
                    <w:r>
                      <w:instrText xml:space="preserve"> PAGE  \* MERGEFORMAT </w:instrText>
                    </w:r>
                    <w:r>
                      <w:fldChar w:fldCharType="separate"/>
                    </w:r>
                    <w:r>
                      <w:t>2</w:t>
                    </w:r>
                    <w:r>
                      <w:fldChar w:fldCharType="end"/>
                    </w:r>
                  </w:p>
                </w:txbxContent>
              </v:textbox>
            </v:shape>
          </w:pict>
        </mc:Fallback>
      </mc:AlternateContent>
    </w:r>
  </w:p>
  <w:p w14:paraId="284CE849">
    <w:pPr>
      <w:pStyle w:val="2"/>
      <w:spacing w:line="14" w:lineRule="auto"/>
      <w:rPr>
        <w:sz w:val="20"/>
      </w:rPr>
    </w:pPr>
    <w:r>
      <mc:AlternateContent>
        <mc:Choice Requires="wps">
          <w:drawing>
            <wp:anchor distT="0" distB="0" distL="114300" distR="114300" simplePos="0" relativeHeight="251660288" behindDoc="1" locked="0" layoutInCell="1" allowOverlap="1">
              <wp:simplePos x="0" y="0"/>
              <wp:positionH relativeFrom="page">
                <wp:posOffset>1130300</wp:posOffset>
              </wp:positionH>
              <wp:positionV relativeFrom="page">
                <wp:posOffset>9897110</wp:posOffset>
              </wp:positionV>
              <wp:extent cx="1624330" cy="158115"/>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624330" cy="158115"/>
                      </a:xfrm>
                      <a:prstGeom prst="rect">
                        <a:avLst/>
                      </a:prstGeom>
                      <a:noFill/>
                      <a:ln>
                        <a:noFill/>
                      </a:ln>
                    </wps:spPr>
                    <wps:txbx>
                      <w:txbxContent>
                        <w:p w14:paraId="1A5A1E1F">
                          <w:pPr>
                            <w:spacing w:line="249" w:lineRule="exact"/>
                            <w:ind w:left="20"/>
                            <w:rPr>
                              <w:sz w:val="21"/>
                            </w:rPr>
                          </w:pPr>
                        </w:p>
                      </w:txbxContent>
                    </wps:txbx>
                    <wps:bodyPr lIns="0" tIns="0" rIns="0" bIns="0" upright="1"/>
                  </wps:wsp>
                </a:graphicData>
              </a:graphic>
            </wp:anchor>
          </w:drawing>
        </mc:Choice>
        <mc:Fallback>
          <w:pict>
            <v:shape id="_x0000_s1026" o:spid="_x0000_s1026" o:spt="202" type="#_x0000_t202" style="position:absolute;left:0pt;margin-left:89pt;margin-top:779.3pt;height:12.45pt;width:127.9pt;mso-position-horizontal-relative:page;mso-position-vertical-relative:page;z-index:-251656192;mso-width-relative:page;mso-height-relative:page;" filled="f" stroked="f" coordsize="21600,21600" o:gfxdata="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ah7sq2wAAAA0BAAAPAAAAAAAAAAEAIAAAACIAAABkcnMvZG93bnJldi54bWxQ&#10;SwECFAAUAAAACACHTuJAF8JTQ7sBAAB0AwAADgAAAAAAAAABACAAAAAqAQAAZHJzL2Uyb0RvYy54&#10;bWxQSwUGAAAAAAYABgBZAQAAVwUAAAAA&#10;">
              <v:fill on="f" focussize="0,0"/>
              <v:stroke on="f"/>
              <v:imagedata o:title=""/>
              <o:lock v:ext="edit" aspectratio="f"/>
              <v:textbox inset="0mm,0mm,0mm,0mm">
                <w:txbxContent>
                  <w:p w14:paraId="1A5A1E1F">
                    <w:pPr>
                      <w:spacing w:line="249" w:lineRule="exact"/>
                      <w:ind w:left="20"/>
                      <w:rPr>
                        <w:sz w:val="21"/>
                      </w:rPr>
                    </w:pPr>
                  </w:p>
                </w:txbxContent>
              </v:textbox>
            </v:shape>
          </w:pict>
        </mc:Fallback>
      </mc:AlternateContent>
    </w:r>
    <w:r>
      <mc:AlternateContent>
        <mc:Choice Requires="wps">
          <w:drawing>
            <wp:anchor distT="0" distB="0" distL="114300" distR="114300" simplePos="0" relativeHeight="251661312" behindDoc="1" locked="0" layoutInCell="1" allowOverlap="1">
              <wp:simplePos x="0" y="0"/>
              <wp:positionH relativeFrom="page">
                <wp:posOffset>5596890</wp:posOffset>
              </wp:positionH>
              <wp:positionV relativeFrom="page">
                <wp:posOffset>9897110</wp:posOffset>
              </wp:positionV>
              <wp:extent cx="826770" cy="158115"/>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826770" cy="158115"/>
                      </a:xfrm>
                      <a:prstGeom prst="rect">
                        <a:avLst/>
                      </a:prstGeom>
                      <a:noFill/>
                      <a:ln>
                        <a:noFill/>
                      </a:ln>
                    </wps:spPr>
                    <wps:txbx>
                      <w:txbxContent>
                        <w:p w14:paraId="3A58677F">
                          <w:pPr>
                            <w:spacing w:line="249" w:lineRule="exact"/>
                            <w:ind w:left="20"/>
                            <w:rPr>
                              <w:sz w:val="21"/>
                            </w:rPr>
                          </w:pPr>
                        </w:p>
                      </w:txbxContent>
                    </wps:txbx>
                    <wps:bodyPr lIns="0" tIns="0" rIns="0" bIns="0" upright="1"/>
                  </wps:wsp>
                </a:graphicData>
              </a:graphic>
            </wp:anchor>
          </w:drawing>
        </mc:Choice>
        <mc:Fallback>
          <w:pict>
            <v:shape id="_x0000_s1026" o:spid="_x0000_s1026" o:spt="202" type="#_x0000_t202" style="position:absolute;left:0pt;margin-left:440.7pt;margin-top:779.3pt;height:12.45pt;width:65.1pt;mso-position-horizontal-relative:page;mso-position-vertical-relative:page;z-index:-251655168;mso-width-relative:page;mso-height-relative:page;" filled="f" stroked="f" coordsize="21600,21600" o:gfxdata="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OEkP8XaAAAADgEAAA8AAAAAAAAAAQAgAAAAIgAAAGRycy9kb3ducmV2LnhtbFBL&#10;AQIUABQAAAAIAIdO4kAFzpPGuwEAAHMDAAAOAAAAAAAAAAEAIAAAACkBAABkcnMvZTJvRG9jLnht&#10;bFBLBQYAAAAABgAGAFkBAABWBQAAAAA=&#10;">
              <v:fill on="f" focussize="0,0"/>
              <v:stroke on="f"/>
              <v:imagedata o:title=""/>
              <o:lock v:ext="edit" aspectratio="f"/>
              <v:textbox inset="0mm,0mm,0mm,0mm">
                <w:txbxContent>
                  <w:p w14:paraId="3A58677F">
                    <w:pPr>
                      <w:spacing w:line="249" w:lineRule="exact"/>
                      <w:ind w:left="20"/>
                      <w:rPr>
                        <w:sz w:val="21"/>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627C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rPr>
      <w:sz w:val="21"/>
      <w:szCs w:val="24"/>
    </w:rPr>
  </w:style>
  <w:style w:type="paragraph" w:styleId="3">
    <w:name w:val="footer"/>
    <w:basedOn w:val="1"/>
    <w:next w:val="1"/>
    <w:qFormat/>
    <w:uiPriority w:val="0"/>
    <w:pPr>
      <w:tabs>
        <w:tab w:val="center" w:pos="4153"/>
        <w:tab w:val="right" w:pos="8306"/>
      </w:tabs>
      <w:snapToGrid w:val="0"/>
      <w:jc w:val="left"/>
    </w:pPr>
    <w:rPr>
      <w:sz w:val="18"/>
      <w:szCs w:val="18"/>
    </w:rPr>
  </w:style>
  <w:style w:type="paragraph" w:customStyle="1" w:styleId="6">
    <w:name w:val="Table Paragraph"/>
    <w:basedOn w:val="1"/>
    <w:autoRedefine/>
    <w:qFormat/>
    <w:uiPriority w:val="1"/>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3</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2025-05-08T07:19:41Z</dcterms:created>
  <dc:creator>admin</dc:creator>
  <cp:lastModifiedBy>admin</cp:lastModifiedBy>
  <dcterms:modified xsi:type="dcterms:W3CDTF">2025-05-08T07:23:50Z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eyJoZGlkIjoiY2RmNjIzZTI1Nzk3MDI4Zjk2MDg3Y2FkOGZjMmQ5MDkifQ==</vt:lpwstr>
  </property>
  <property fmtid="{D5CDD505-2E9C-101B-9397-08002B2CF9AE}" pid="4" name="ICV">
    <vt:lpwstr>914E6537169D49E9807F4D4995B61AC7_12</vt:lpwstr>
  </property>
</Properties>
</file>