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2BDF9">
      <w:pPr>
        <w:widowControl w:val="0"/>
        <w:kinsoku/>
        <w:autoSpaceDE/>
        <w:autoSpaceDN/>
        <w:adjustRightInd/>
        <w:snapToGrid/>
        <w:spacing w:line="240" w:lineRule="auto"/>
        <w:jc w:val="both"/>
        <w:textAlignment w:val="auto"/>
        <w:outlineLvl w:val="0"/>
        <w:rPr>
          <w:rFonts w:hint="eastAsia" w:ascii="宋体" w:hAnsi="宋体" w:eastAsia="宋体" w:cs="宋体"/>
          <w:b/>
          <w:bCs/>
          <w:snapToGrid/>
          <w:kern w:val="2"/>
          <w:sz w:val="28"/>
          <w:szCs w:val="24"/>
          <w:lang w:eastAsia="zh-CN"/>
        </w:rPr>
      </w:pPr>
      <w:r>
        <w:rPr>
          <w:rFonts w:hint="eastAsia" w:ascii="宋体" w:hAnsi="宋体" w:eastAsia="宋体" w:cs="宋体"/>
          <w:b/>
          <w:bCs/>
          <w:snapToGrid/>
          <w:kern w:val="2"/>
          <w:sz w:val="28"/>
          <w:szCs w:val="24"/>
          <w:lang w:eastAsia="zh-CN"/>
        </w:rPr>
        <w:t>GF—2000—0210</w:t>
      </w:r>
    </w:p>
    <w:p w14:paraId="0C59CE4A">
      <w:pPr>
        <w:widowControl w:val="0"/>
        <w:kinsoku/>
        <w:autoSpaceDE/>
        <w:autoSpaceDN/>
        <w:adjustRightInd/>
        <w:snapToGrid/>
        <w:spacing w:line="240" w:lineRule="auto"/>
        <w:jc w:val="both"/>
        <w:textAlignment w:val="auto"/>
        <w:rPr>
          <w:rFonts w:hint="eastAsia" w:ascii="宋体" w:hAnsi="宋体" w:eastAsia="宋体" w:cs="宋体"/>
          <w:b/>
          <w:bCs/>
          <w:snapToGrid/>
          <w:kern w:val="2"/>
          <w:sz w:val="28"/>
          <w:szCs w:val="24"/>
          <w:lang w:eastAsia="zh-CN"/>
        </w:rPr>
      </w:pPr>
    </w:p>
    <w:p w14:paraId="29328497">
      <w:pPr>
        <w:widowControl w:val="0"/>
        <w:kinsoku/>
        <w:autoSpaceDE/>
        <w:autoSpaceDN/>
        <w:adjustRightInd/>
        <w:snapToGrid/>
        <w:spacing w:line="240" w:lineRule="auto"/>
        <w:jc w:val="center"/>
        <w:textAlignment w:val="auto"/>
        <w:rPr>
          <w:rFonts w:hint="eastAsia" w:ascii="宋体" w:hAnsi="宋体" w:eastAsia="宋体" w:cs="宋体"/>
          <w:b/>
          <w:bCs/>
          <w:snapToGrid/>
          <w:kern w:val="2"/>
          <w:sz w:val="72"/>
          <w:szCs w:val="24"/>
          <w:lang w:eastAsia="zh-CN"/>
        </w:rPr>
      </w:pPr>
      <w:r>
        <w:rPr>
          <w:rFonts w:hint="eastAsia" w:ascii="宋体" w:hAnsi="宋体" w:eastAsia="宋体" w:cs="宋体"/>
          <w:b/>
          <w:bCs/>
          <w:snapToGrid/>
          <w:kern w:val="2"/>
          <w:sz w:val="72"/>
          <w:szCs w:val="24"/>
          <w:lang w:eastAsia="zh-CN"/>
        </w:rPr>
        <w:t>建设工程设计合同</w:t>
      </w:r>
    </w:p>
    <w:p w14:paraId="1547C78E">
      <w:pPr>
        <w:widowControl w:val="0"/>
        <w:kinsoku/>
        <w:autoSpaceDE/>
        <w:autoSpaceDN/>
        <w:adjustRightInd/>
        <w:snapToGrid/>
        <w:spacing w:line="240" w:lineRule="auto"/>
        <w:jc w:val="center"/>
        <w:textAlignment w:val="auto"/>
        <w:rPr>
          <w:rFonts w:hint="eastAsia" w:ascii="宋体" w:hAnsi="宋体" w:eastAsia="宋体" w:cs="宋体"/>
          <w:b/>
          <w:bCs/>
          <w:snapToGrid/>
          <w:kern w:val="2"/>
          <w:sz w:val="32"/>
          <w:szCs w:val="24"/>
          <w:lang w:eastAsia="zh-CN"/>
        </w:rPr>
      </w:pPr>
      <w:r>
        <w:rPr>
          <w:rFonts w:hint="eastAsia" w:ascii="宋体" w:hAnsi="宋体" w:eastAsia="宋体" w:cs="宋体"/>
          <w:b/>
          <w:bCs/>
          <w:snapToGrid/>
          <w:kern w:val="2"/>
          <w:sz w:val="32"/>
          <w:szCs w:val="24"/>
          <w:lang w:eastAsia="zh-CN"/>
        </w:rPr>
        <w:t>（专业建设工程设计合同）</w:t>
      </w:r>
    </w:p>
    <w:p w14:paraId="618A0F25">
      <w:pPr>
        <w:widowControl w:val="0"/>
        <w:kinsoku/>
        <w:autoSpaceDE/>
        <w:autoSpaceDN/>
        <w:adjustRightInd/>
        <w:snapToGrid/>
        <w:spacing w:line="240" w:lineRule="auto"/>
        <w:jc w:val="left"/>
        <w:textAlignment w:val="auto"/>
        <w:rPr>
          <w:rFonts w:hint="eastAsia" w:ascii="宋体" w:hAnsi="宋体" w:eastAsia="宋体" w:cs="宋体"/>
          <w:b/>
          <w:bCs/>
          <w:snapToGrid/>
          <w:kern w:val="2"/>
          <w:sz w:val="28"/>
          <w:szCs w:val="24"/>
          <w:lang w:eastAsia="zh-CN"/>
        </w:rPr>
      </w:pPr>
    </w:p>
    <w:p w14:paraId="79C7499C">
      <w:pPr>
        <w:widowControl w:val="0"/>
        <w:kinsoku/>
        <w:autoSpaceDE/>
        <w:autoSpaceDN/>
        <w:adjustRightInd/>
        <w:snapToGrid/>
        <w:spacing w:line="240" w:lineRule="auto"/>
        <w:jc w:val="left"/>
        <w:textAlignment w:val="auto"/>
        <w:rPr>
          <w:rFonts w:hint="eastAsia" w:ascii="宋体" w:hAnsi="宋体" w:eastAsia="宋体" w:cs="宋体"/>
          <w:b/>
          <w:bCs/>
          <w:snapToGrid/>
          <w:kern w:val="2"/>
          <w:sz w:val="28"/>
          <w:szCs w:val="24"/>
          <w:lang w:eastAsia="zh-CN"/>
        </w:rPr>
      </w:pPr>
    </w:p>
    <w:p w14:paraId="61AFACB8">
      <w:pPr>
        <w:widowControl w:val="0"/>
        <w:kinsoku/>
        <w:autoSpaceDE/>
        <w:autoSpaceDN/>
        <w:adjustRightInd/>
        <w:snapToGrid/>
        <w:spacing w:line="240" w:lineRule="auto"/>
        <w:jc w:val="both"/>
        <w:textAlignment w:val="auto"/>
        <w:rPr>
          <w:rFonts w:hint="eastAsia" w:ascii="宋体" w:hAnsi="宋体" w:eastAsia="宋体" w:cs="宋体"/>
          <w:b/>
          <w:snapToGrid/>
          <w:color w:val="000000"/>
          <w:kern w:val="36"/>
          <w:sz w:val="28"/>
          <w:szCs w:val="28"/>
          <w:u w:val="single"/>
          <w:lang w:eastAsia="zh-CN"/>
        </w:rPr>
      </w:pPr>
      <w:r>
        <w:rPr>
          <w:rFonts w:hint="eastAsia" w:ascii="宋体" w:hAnsi="宋体" w:eastAsia="宋体" w:cs="宋体"/>
          <w:b/>
          <w:bCs/>
          <w:snapToGrid/>
          <w:kern w:val="0"/>
          <w:sz w:val="32"/>
          <w:szCs w:val="32"/>
          <w:lang w:eastAsia="zh-CN"/>
        </w:rPr>
        <w:t>工程名称</w:t>
      </w:r>
      <w:r>
        <w:rPr>
          <w:rFonts w:hint="eastAsia" w:ascii="宋体" w:hAnsi="宋体" w:eastAsia="宋体" w:cs="宋体"/>
          <w:b/>
          <w:bCs/>
          <w:snapToGrid/>
          <w:kern w:val="2"/>
          <w:sz w:val="32"/>
          <w:szCs w:val="32"/>
          <w:lang w:eastAsia="zh-CN"/>
        </w:rPr>
        <w:t>：</w:t>
      </w:r>
      <w:bookmarkStart w:id="0" w:name="_Hlk136246227"/>
      <w:r>
        <w:rPr>
          <w:rFonts w:hint="eastAsia" w:ascii="宋体" w:hAnsi="宋体" w:eastAsia="宋体" w:cs="宋体"/>
          <w:b/>
          <w:snapToGrid/>
          <w:color w:val="000000"/>
          <w:kern w:val="36"/>
          <w:sz w:val="32"/>
          <w:szCs w:val="32"/>
          <w:u w:val="single"/>
          <w:lang w:eastAsia="zh-CN"/>
        </w:rPr>
        <w:t>临潼区地铁9号线东三岔站周边基础设施提升项目设计</w:t>
      </w:r>
    </w:p>
    <w:bookmarkEnd w:id="0"/>
    <w:p w14:paraId="33B197CC">
      <w:pPr>
        <w:widowControl w:val="0"/>
        <w:kinsoku/>
        <w:autoSpaceDE/>
        <w:autoSpaceDN/>
        <w:adjustRightInd/>
        <w:snapToGrid/>
        <w:spacing w:line="720" w:lineRule="auto"/>
        <w:jc w:val="left"/>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0"/>
          <w:sz w:val="32"/>
          <w:szCs w:val="32"/>
          <w:lang w:eastAsia="zh-CN"/>
        </w:rPr>
        <w:t>工程地点</w:t>
      </w:r>
      <w:r>
        <w:rPr>
          <w:rFonts w:hint="eastAsia" w:ascii="宋体" w:hAnsi="宋体" w:eastAsia="宋体" w:cs="宋体"/>
          <w:b/>
          <w:bCs/>
          <w:snapToGrid/>
          <w:kern w:val="2"/>
          <w:sz w:val="32"/>
          <w:szCs w:val="32"/>
          <w:lang w:eastAsia="zh-CN"/>
        </w:rPr>
        <w:t>：</w:t>
      </w:r>
      <w:r>
        <w:rPr>
          <w:rFonts w:hint="eastAsia" w:ascii="宋体" w:hAnsi="宋体" w:eastAsia="宋体" w:cs="宋体"/>
          <w:b/>
          <w:snapToGrid/>
          <w:kern w:val="2"/>
          <w:sz w:val="32"/>
          <w:szCs w:val="32"/>
          <w:u w:val="single"/>
          <w:lang w:eastAsia="zh-CN"/>
        </w:rPr>
        <w:t xml:space="preserve">   </w:t>
      </w:r>
      <w:r>
        <w:rPr>
          <w:rFonts w:hint="eastAsia" w:ascii="宋体" w:hAnsi="宋体" w:eastAsia="宋体" w:cs="宋体"/>
          <w:b/>
          <w:snapToGrid/>
          <w:color w:val="000000"/>
          <w:kern w:val="36"/>
          <w:sz w:val="32"/>
          <w:szCs w:val="32"/>
          <w:u w:val="single"/>
          <w:lang w:eastAsia="zh-CN"/>
        </w:rPr>
        <w:t xml:space="preserve">  </w:t>
      </w:r>
      <w:r>
        <w:rPr>
          <w:rFonts w:hint="eastAsia" w:ascii="宋体" w:hAnsi="宋体" w:eastAsia="宋体" w:cs="宋体"/>
          <w:b/>
          <w:snapToGrid/>
          <w:color w:val="000000"/>
          <w:kern w:val="36"/>
          <w:sz w:val="32"/>
          <w:szCs w:val="32"/>
          <w:u w:val="single"/>
          <w:lang w:val="en-US" w:eastAsia="zh-CN"/>
        </w:rPr>
        <w:t xml:space="preserve">              </w:t>
      </w:r>
      <w:r>
        <w:rPr>
          <w:rFonts w:hint="eastAsia" w:ascii="宋体" w:hAnsi="宋体" w:eastAsia="宋体" w:cs="宋体"/>
          <w:b/>
          <w:snapToGrid/>
          <w:color w:val="000000"/>
          <w:kern w:val="36"/>
          <w:sz w:val="32"/>
          <w:szCs w:val="32"/>
          <w:u w:val="single"/>
          <w:lang w:eastAsia="zh-CN"/>
        </w:rPr>
        <w:t xml:space="preserve">          </w:t>
      </w:r>
      <w:r>
        <w:rPr>
          <w:rFonts w:hint="eastAsia" w:ascii="宋体" w:hAnsi="宋体" w:eastAsia="宋体" w:cs="宋体"/>
          <w:b/>
          <w:snapToGrid/>
          <w:color w:val="000000"/>
          <w:kern w:val="36"/>
          <w:sz w:val="32"/>
          <w:szCs w:val="32"/>
          <w:u w:val="single"/>
          <w:lang w:val="en-US" w:eastAsia="zh-CN"/>
        </w:rPr>
        <w:t xml:space="preserve">   </w:t>
      </w:r>
      <w:r>
        <w:rPr>
          <w:rFonts w:hint="eastAsia" w:ascii="宋体" w:hAnsi="宋体" w:eastAsia="宋体" w:cs="宋体"/>
          <w:b/>
          <w:snapToGrid/>
          <w:color w:val="000000"/>
          <w:kern w:val="36"/>
          <w:sz w:val="32"/>
          <w:szCs w:val="32"/>
          <w:u w:val="single"/>
          <w:lang w:eastAsia="zh-CN"/>
        </w:rPr>
        <w:t xml:space="preserve">  </w:t>
      </w:r>
    </w:p>
    <w:p w14:paraId="59B6B1D8">
      <w:pPr>
        <w:widowControl w:val="0"/>
        <w:kinsoku/>
        <w:autoSpaceDE/>
        <w:autoSpaceDN/>
        <w:adjustRightInd/>
        <w:snapToGrid/>
        <w:spacing w:line="720" w:lineRule="auto"/>
        <w:jc w:val="left"/>
        <w:textAlignment w:val="auto"/>
        <w:rPr>
          <w:rFonts w:hint="eastAsia" w:ascii="宋体" w:hAnsi="宋体" w:eastAsia="宋体" w:cs="宋体"/>
          <w:b/>
          <w:snapToGrid/>
          <w:color w:val="000000"/>
          <w:kern w:val="36"/>
          <w:sz w:val="32"/>
          <w:szCs w:val="32"/>
          <w:u w:val="single"/>
          <w:lang w:eastAsia="zh-CN"/>
        </w:rPr>
      </w:pPr>
      <w:r>
        <w:rPr>
          <w:rFonts w:hint="eastAsia" w:ascii="宋体" w:hAnsi="宋体" w:eastAsia="宋体" w:cs="宋体"/>
          <w:b/>
          <w:bCs/>
          <w:snapToGrid/>
          <w:kern w:val="0"/>
          <w:sz w:val="32"/>
          <w:szCs w:val="32"/>
          <w:lang w:eastAsia="zh-CN"/>
        </w:rPr>
        <w:t xml:space="preserve">发包人： </w:t>
      </w:r>
      <w:r>
        <w:rPr>
          <w:rFonts w:hint="eastAsia" w:ascii="宋体" w:hAnsi="宋体" w:eastAsia="宋体" w:cs="宋体"/>
          <w:b/>
          <w:snapToGrid/>
          <w:color w:val="000000"/>
          <w:kern w:val="36"/>
          <w:sz w:val="32"/>
          <w:szCs w:val="32"/>
          <w:u w:val="single"/>
          <w:lang w:eastAsia="zh-CN"/>
        </w:rPr>
        <w:t xml:space="preserve">西安市临潼区住房和城乡建设局  </w:t>
      </w:r>
      <w:r>
        <w:rPr>
          <w:rFonts w:hint="eastAsia" w:ascii="宋体" w:hAnsi="宋体" w:eastAsia="宋体" w:cs="宋体"/>
          <w:b/>
          <w:snapToGrid/>
          <w:color w:val="000000"/>
          <w:kern w:val="36"/>
          <w:sz w:val="32"/>
          <w:szCs w:val="32"/>
          <w:u w:val="single"/>
          <w:lang w:val="en-US" w:eastAsia="zh-CN"/>
        </w:rPr>
        <w:t xml:space="preserve">  </w:t>
      </w:r>
      <w:r>
        <w:rPr>
          <w:rFonts w:hint="eastAsia" w:ascii="宋体" w:hAnsi="宋体" w:eastAsia="宋体" w:cs="宋体"/>
          <w:b/>
          <w:snapToGrid/>
          <w:color w:val="000000"/>
          <w:kern w:val="36"/>
          <w:sz w:val="32"/>
          <w:szCs w:val="32"/>
          <w:u w:val="single"/>
          <w:lang w:eastAsia="zh-CN"/>
        </w:rPr>
        <w:t xml:space="preserve">   </w:t>
      </w:r>
    </w:p>
    <w:p w14:paraId="41ABFAEB">
      <w:pPr>
        <w:widowControl w:val="0"/>
        <w:kinsoku/>
        <w:autoSpaceDE/>
        <w:autoSpaceDN/>
        <w:adjustRightInd/>
        <w:snapToGrid/>
        <w:spacing w:line="720" w:lineRule="auto"/>
        <w:jc w:val="left"/>
        <w:textAlignment w:val="auto"/>
        <w:rPr>
          <w:rFonts w:hint="eastAsia" w:ascii="宋体" w:hAnsi="宋体" w:eastAsia="宋体" w:cs="宋体"/>
          <w:b/>
          <w:bCs/>
          <w:snapToGrid/>
          <w:kern w:val="2"/>
          <w:sz w:val="32"/>
          <w:szCs w:val="32"/>
          <w:lang w:eastAsia="zh-CN"/>
        </w:rPr>
      </w:pPr>
      <w:r>
        <w:rPr>
          <w:rFonts w:hint="eastAsia" w:ascii="宋体" w:hAnsi="宋体" w:eastAsia="宋体" w:cs="宋体"/>
          <w:b/>
          <w:bCs/>
          <w:snapToGrid/>
          <w:kern w:val="0"/>
          <w:sz w:val="32"/>
          <w:szCs w:val="32"/>
          <w:lang w:eastAsia="zh-CN"/>
        </w:rPr>
        <w:t>设计人</w:t>
      </w:r>
      <w:r>
        <w:rPr>
          <w:rFonts w:hint="eastAsia" w:ascii="宋体" w:hAnsi="宋体" w:eastAsia="宋体" w:cs="宋体"/>
          <w:b/>
          <w:snapToGrid/>
          <w:kern w:val="2"/>
          <w:sz w:val="32"/>
          <w:szCs w:val="32"/>
          <w:lang w:eastAsia="zh-CN"/>
        </w:rPr>
        <w:t>：</w:t>
      </w:r>
      <w:r>
        <w:rPr>
          <w:rFonts w:hint="eastAsia" w:ascii="宋体" w:hAnsi="宋体" w:eastAsia="宋体" w:cs="宋体"/>
          <w:b/>
          <w:snapToGrid/>
          <w:kern w:val="2"/>
          <w:sz w:val="32"/>
          <w:szCs w:val="32"/>
          <w:u w:val="single"/>
          <w:lang w:eastAsia="zh-CN"/>
        </w:rPr>
        <w:t xml:space="preserve">  </w:t>
      </w:r>
      <w:r>
        <w:rPr>
          <w:rFonts w:hint="eastAsia" w:ascii="宋体" w:hAnsi="宋体" w:eastAsia="宋体" w:cs="宋体"/>
          <w:b/>
          <w:snapToGrid/>
          <w:kern w:val="2"/>
          <w:sz w:val="32"/>
          <w:szCs w:val="32"/>
          <w:u w:val="single"/>
          <w:lang w:val="en-US" w:eastAsia="zh-CN"/>
        </w:rPr>
        <w:t xml:space="preserve">                          </w:t>
      </w:r>
      <w:r>
        <w:rPr>
          <w:rFonts w:hint="eastAsia" w:ascii="宋体" w:hAnsi="宋体" w:eastAsia="宋体" w:cs="宋体"/>
          <w:b/>
          <w:snapToGrid/>
          <w:kern w:val="2"/>
          <w:sz w:val="32"/>
          <w:szCs w:val="32"/>
          <w:u w:val="single"/>
          <w:lang w:eastAsia="zh-CN"/>
        </w:rPr>
        <w:t xml:space="preserve">  </w:t>
      </w:r>
      <w:r>
        <w:rPr>
          <w:rFonts w:hint="eastAsia" w:ascii="宋体" w:hAnsi="宋体" w:eastAsia="宋体" w:cs="宋体"/>
          <w:b/>
          <w:snapToGrid/>
          <w:kern w:val="2"/>
          <w:sz w:val="32"/>
          <w:szCs w:val="32"/>
          <w:u w:val="single"/>
          <w:lang w:val="en-US" w:eastAsia="zh-CN"/>
        </w:rPr>
        <w:t xml:space="preserve"> </w:t>
      </w:r>
      <w:r>
        <w:rPr>
          <w:rFonts w:hint="eastAsia" w:ascii="宋体" w:hAnsi="宋体" w:eastAsia="宋体" w:cs="宋体"/>
          <w:b/>
          <w:snapToGrid/>
          <w:kern w:val="2"/>
          <w:sz w:val="32"/>
          <w:szCs w:val="32"/>
          <w:u w:val="single"/>
          <w:lang w:eastAsia="zh-CN"/>
        </w:rPr>
        <w:t xml:space="preserve">     </w:t>
      </w:r>
    </w:p>
    <w:p w14:paraId="4CD02349">
      <w:pPr>
        <w:widowControl w:val="0"/>
        <w:kinsoku/>
        <w:autoSpaceDE/>
        <w:autoSpaceDN/>
        <w:adjustRightInd/>
        <w:snapToGrid/>
        <w:spacing w:line="720" w:lineRule="auto"/>
        <w:jc w:val="left"/>
        <w:textAlignment w:val="auto"/>
        <w:rPr>
          <w:rFonts w:hint="eastAsia" w:ascii="宋体" w:hAnsi="宋体" w:eastAsia="宋体" w:cs="宋体"/>
          <w:snapToGrid/>
          <w:kern w:val="2"/>
          <w:sz w:val="32"/>
          <w:szCs w:val="32"/>
          <w:u w:val="single"/>
          <w:lang w:eastAsia="zh-CN"/>
        </w:rPr>
      </w:pPr>
      <w:r>
        <w:rPr>
          <w:rFonts w:hint="eastAsia" w:ascii="宋体" w:hAnsi="宋体" w:eastAsia="宋体" w:cs="宋体"/>
          <w:b/>
          <w:bCs/>
          <w:snapToGrid/>
          <w:kern w:val="0"/>
          <w:sz w:val="32"/>
          <w:szCs w:val="32"/>
          <w:lang w:eastAsia="zh-CN"/>
        </w:rPr>
        <w:t>签订日期：</w:t>
      </w:r>
      <w:r>
        <w:rPr>
          <w:rFonts w:hint="eastAsia" w:ascii="宋体" w:hAnsi="宋体" w:eastAsia="宋体" w:cs="宋体"/>
          <w:b/>
          <w:snapToGrid/>
          <w:kern w:val="2"/>
          <w:sz w:val="32"/>
          <w:szCs w:val="32"/>
          <w:u w:val="single"/>
          <w:lang w:eastAsia="zh-CN"/>
        </w:rPr>
        <w:t xml:space="preserve">      </w:t>
      </w:r>
      <w:r>
        <w:rPr>
          <w:rFonts w:hint="eastAsia" w:ascii="宋体" w:hAnsi="宋体" w:eastAsia="宋体" w:cs="宋体"/>
          <w:b/>
          <w:snapToGrid/>
          <w:kern w:val="2"/>
          <w:sz w:val="32"/>
          <w:szCs w:val="32"/>
          <w:u w:val="single"/>
          <w:lang w:val="en-US" w:eastAsia="zh-CN"/>
        </w:rPr>
        <w:t xml:space="preserve">  </w:t>
      </w:r>
      <w:r>
        <w:rPr>
          <w:rFonts w:hint="eastAsia" w:ascii="宋体" w:hAnsi="宋体" w:eastAsia="宋体" w:cs="宋体"/>
          <w:b/>
          <w:snapToGrid/>
          <w:color w:val="000000"/>
          <w:kern w:val="36"/>
          <w:sz w:val="32"/>
          <w:szCs w:val="32"/>
          <w:u w:val="single"/>
          <w:lang w:eastAsia="zh-CN"/>
        </w:rPr>
        <w:t xml:space="preserve"> </w:t>
      </w:r>
      <w:r>
        <w:rPr>
          <w:rFonts w:hint="eastAsia" w:ascii="宋体" w:hAnsi="宋体" w:eastAsia="宋体" w:cs="宋体"/>
          <w:b/>
          <w:snapToGrid/>
          <w:kern w:val="36"/>
          <w:sz w:val="32"/>
          <w:szCs w:val="32"/>
          <w:u w:val="single"/>
          <w:lang w:eastAsia="zh-CN"/>
        </w:rPr>
        <w:t xml:space="preserve">年 </w:t>
      </w:r>
      <w:r>
        <w:rPr>
          <w:rFonts w:hint="eastAsia" w:ascii="宋体" w:hAnsi="宋体" w:eastAsia="宋体" w:cs="宋体"/>
          <w:b/>
          <w:snapToGrid/>
          <w:kern w:val="36"/>
          <w:sz w:val="32"/>
          <w:szCs w:val="32"/>
          <w:u w:val="single"/>
          <w:lang w:val="en-US" w:eastAsia="zh-CN"/>
        </w:rPr>
        <w:t xml:space="preserve"> </w:t>
      </w:r>
      <w:r>
        <w:rPr>
          <w:rFonts w:hint="eastAsia" w:ascii="宋体" w:hAnsi="宋体" w:eastAsia="宋体" w:cs="宋体"/>
          <w:b/>
          <w:snapToGrid/>
          <w:kern w:val="36"/>
          <w:sz w:val="32"/>
          <w:szCs w:val="32"/>
          <w:u w:val="single"/>
          <w:lang w:eastAsia="zh-CN"/>
        </w:rPr>
        <w:t xml:space="preserve"> </w:t>
      </w:r>
      <w:r>
        <w:rPr>
          <w:rFonts w:hint="eastAsia" w:ascii="宋体" w:hAnsi="宋体" w:eastAsia="宋体" w:cs="宋体"/>
          <w:b/>
          <w:snapToGrid/>
          <w:kern w:val="36"/>
          <w:sz w:val="32"/>
          <w:szCs w:val="32"/>
          <w:u w:val="single"/>
          <w:lang w:val="en-US" w:eastAsia="zh-CN"/>
        </w:rPr>
        <w:t xml:space="preserve">  </w:t>
      </w:r>
      <w:r>
        <w:rPr>
          <w:rFonts w:hint="eastAsia" w:ascii="宋体" w:hAnsi="宋体" w:eastAsia="宋体" w:cs="宋体"/>
          <w:b/>
          <w:snapToGrid/>
          <w:kern w:val="36"/>
          <w:sz w:val="32"/>
          <w:szCs w:val="32"/>
          <w:u w:val="single"/>
          <w:lang w:eastAsia="zh-CN"/>
        </w:rPr>
        <w:t xml:space="preserve">月 </w:t>
      </w:r>
      <w:r>
        <w:rPr>
          <w:rFonts w:hint="eastAsia" w:ascii="宋体" w:hAnsi="宋体" w:eastAsia="宋体" w:cs="宋体"/>
          <w:b/>
          <w:snapToGrid/>
          <w:kern w:val="36"/>
          <w:sz w:val="32"/>
          <w:szCs w:val="32"/>
          <w:u w:val="single"/>
          <w:lang w:val="en-US" w:eastAsia="zh-CN"/>
        </w:rPr>
        <w:t xml:space="preserve">    </w:t>
      </w:r>
      <w:r>
        <w:rPr>
          <w:rFonts w:hint="eastAsia" w:ascii="宋体" w:hAnsi="宋体" w:eastAsia="宋体" w:cs="宋体"/>
          <w:b/>
          <w:snapToGrid/>
          <w:kern w:val="36"/>
          <w:sz w:val="32"/>
          <w:szCs w:val="32"/>
          <w:u w:val="single"/>
          <w:lang w:eastAsia="zh-CN"/>
        </w:rPr>
        <w:t xml:space="preserve">日 </w:t>
      </w:r>
      <w:r>
        <w:rPr>
          <w:rFonts w:hint="eastAsia" w:ascii="宋体" w:hAnsi="宋体" w:eastAsia="宋体" w:cs="宋体"/>
          <w:b/>
          <w:snapToGrid/>
          <w:color w:val="FF0000"/>
          <w:kern w:val="36"/>
          <w:sz w:val="32"/>
          <w:szCs w:val="32"/>
          <w:u w:val="single"/>
          <w:lang w:eastAsia="zh-CN"/>
        </w:rPr>
        <w:t xml:space="preserve"> </w:t>
      </w:r>
      <w:r>
        <w:rPr>
          <w:rFonts w:hint="eastAsia" w:ascii="宋体" w:hAnsi="宋体" w:eastAsia="宋体" w:cs="宋体"/>
          <w:b/>
          <w:snapToGrid/>
          <w:kern w:val="2"/>
          <w:sz w:val="32"/>
          <w:szCs w:val="32"/>
          <w:u w:val="single"/>
          <w:lang w:eastAsia="zh-CN"/>
        </w:rPr>
        <w:t xml:space="preserve"> </w:t>
      </w:r>
      <w:r>
        <w:rPr>
          <w:rFonts w:hint="eastAsia" w:ascii="宋体" w:hAnsi="宋体" w:eastAsia="宋体" w:cs="宋体"/>
          <w:snapToGrid/>
          <w:kern w:val="2"/>
          <w:sz w:val="32"/>
          <w:szCs w:val="32"/>
          <w:u w:val="single"/>
          <w:lang w:eastAsia="zh-CN"/>
        </w:rPr>
        <w:t xml:space="preserve">      </w:t>
      </w:r>
    </w:p>
    <w:p w14:paraId="3674503E">
      <w:pPr>
        <w:widowControl w:val="0"/>
        <w:kinsoku/>
        <w:autoSpaceDE/>
        <w:autoSpaceDN/>
        <w:adjustRightInd/>
        <w:snapToGrid/>
        <w:spacing w:line="480" w:lineRule="auto"/>
        <w:ind w:firstLine="896" w:firstLineChars="320"/>
        <w:jc w:val="center"/>
        <w:textAlignment w:val="auto"/>
        <w:rPr>
          <w:rFonts w:hint="eastAsia" w:ascii="宋体" w:hAnsi="宋体" w:eastAsia="宋体" w:cs="宋体"/>
          <w:snapToGrid/>
          <w:kern w:val="2"/>
          <w:sz w:val="28"/>
          <w:szCs w:val="24"/>
          <w:u w:val="single"/>
          <w:lang w:eastAsia="zh-CN"/>
        </w:rPr>
      </w:pPr>
    </w:p>
    <w:p w14:paraId="3DEC0C34">
      <w:pPr>
        <w:widowControl w:val="0"/>
        <w:kinsoku/>
        <w:autoSpaceDE/>
        <w:autoSpaceDN/>
        <w:adjustRightInd/>
        <w:snapToGrid/>
        <w:spacing w:line="240" w:lineRule="auto"/>
        <w:ind w:firstLine="896" w:firstLineChars="320"/>
        <w:jc w:val="center"/>
        <w:textAlignment w:val="auto"/>
        <w:rPr>
          <w:rFonts w:hint="eastAsia" w:ascii="宋体" w:hAnsi="宋体" w:eastAsia="宋体" w:cs="宋体"/>
          <w:snapToGrid/>
          <w:kern w:val="2"/>
          <w:sz w:val="28"/>
          <w:szCs w:val="24"/>
          <w:u w:val="single"/>
          <w:lang w:eastAsia="zh-CN"/>
        </w:rPr>
      </w:pPr>
    </w:p>
    <w:p w14:paraId="13F91050">
      <w:pPr>
        <w:widowControl w:val="0"/>
        <w:kinsoku/>
        <w:autoSpaceDE/>
        <w:autoSpaceDN/>
        <w:adjustRightInd/>
        <w:snapToGrid/>
        <w:spacing w:line="240" w:lineRule="auto"/>
        <w:ind w:firstLine="896" w:firstLineChars="320"/>
        <w:jc w:val="center"/>
        <w:textAlignment w:val="auto"/>
        <w:rPr>
          <w:rFonts w:hint="eastAsia" w:ascii="宋体" w:hAnsi="宋体" w:eastAsia="宋体" w:cs="宋体"/>
          <w:snapToGrid/>
          <w:kern w:val="2"/>
          <w:sz w:val="28"/>
          <w:szCs w:val="24"/>
          <w:u w:val="single"/>
          <w:lang w:eastAsia="zh-CN"/>
        </w:rPr>
      </w:pPr>
    </w:p>
    <w:p w14:paraId="666E6D96">
      <w:pPr>
        <w:widowControl w:val="0"/>
        <w:kinsoku/>
        <w:autoSpaceDE/>
        <w:autoSpaceDN/>
        <w:adjustRightInd/>
        <w:snapToGrid/>
        <w:spacing w:line="480" w:lineRule="auto"/>
        <w:ind w:right="2650" w:rightChars="1262" w:firstLine="2339" w:firstLineChars="728"/>
        <w:jc w:val="distribute"/>
        <w:textAlignment w:val="auto"/>
        <w:rPr>
          <w:rFonts w:hint="eastAsia" w:ascii="宋体" w:hAnsi="宋体" w:eastAsia="宋体" w:cs="宋体"/>
          <w:b/>
          <w:bCs/>
          <w:snapToGrid/>
          <w:kern w:val="2"/>
          <w:sz w:val="32"/>
          <w:szCs w:val="24"/>
          <w:lang w:eastAsia="zh-CN"/>
        </w:rPr>
      </w:pPr>
      <w:r>
        <w:rPr>
          <w:rFonts w:hint="eastAsia" w:ascii="宋体" w:hAnsi="宋体" w:eastAsia="宋体" w:cs="宋体"/>
          <w:b/>
          <w:bCs/>
          <w:snapToGrid/>
          <w:kern w:val="2"/>
          <w:sz w:val="32"/>
          <w:szCs w:val="24"/>
          <w:lang w:eastAsia="zh-CN"/>
        </w:rPr>
        <w:t>中华人民共和国建设部</w:t>
      </w:r>
    </w:p>
    <w:p w14:paraId="272515D9">
      <w:pPr>
        <w:widowControl w:val="0"/>
        <w:kinsoku/>
        <w:autoSpaceDE/>
        <w:autoSpaceDN/>
        <w:adjustRightInd/>
        <w:snapToGrid/>
        <w:spacing w:line="480" w:lineRule="auto"/>
        <w:ind w:right="185" w:firstLine="7058" w:firstLineChars="2197"/>
        <w:jc w:val="both"/>
        <w:textAlignment w:val="auto"/>
        <w:rPr>
          <w:rFonts w:hint="eastAsia" w:ascii="宋体" w:hAnsi="宋体" w:eastAsia="宋体" w:cs="宋体"/>
          <w:b/>
          <w:bCs/>
          <w:snapToGrid/>
          <w:kern w:val="2"/>
          <w:sz w:val="32"/>
          <w:szCs w:val="24"/>
          <w:lang w:eastAsia="zh-CN"/>
        </w:rPr>
      </w:pPr>
      <w:r>
        <w:rPr>
          <w:rFonts w:hint="eastAsia" w:ascii="宋体" w:hAnsi="宋体" w:eastAsia="宋体" w:cs="宋体"/>
          <w:b/>
          <w:bCs/>
          <w:snapToGrid/>
          <w:kern w:val="2"/>
          <w:sz w:val="32"/>
          <w:szCs w:val="24"/>
          <w:lang w:eastAsia="zh-CN"/>
        </w:rPr>
        <w:t>监制</w:t>
      </w:r>
    </w:p>
    <w:p w14:paraId="65DEBA44">
      <w:pPr>
        <w:keepNext w:val="0"/>
        <w:keepLines w:val="0"/>
        <w:pageBreakBefore w:val="0"/>
        <w:widowControl w:val="0"/>
        <w:kinsoku/>
        <w:wordWrap/>
        <w:overflowPunct/>
        <w:topLinePunct w:val="0"/>
        <w:autoSpaceDE/>
        <w:autoSpaceDN/>
        <w:bidi w:val="0"/>
        <w:adjustRightInd/>
        <w:snapToGrid/>
        <w:spacing w:line="600" w:lineRule="exact"/>
        <w:ind w:left="0" w:right="0" w:rightChars="0" w:firstLine="643"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bCs/>
          <w:snapToGrid/>
          <w:kern w:val="2"/>
          <w:sz w:val="32"/>
          <w:szCs w:val="24"/>
          <w:lang w:eastAsia="zh-CN"/>
        </w:rPr>
        <w:t>国 家 工 商 行 政 管 理 局</w:t>
      </w:r>
      <w:r>
        <w:rPr>
          <w:rFonts w:hint="eastAsia" w:ascii="宋体" w:hAnsi="宋体" w:eastAsia="宋体" w:cs="宋体"/>
          <w:b/>
          <w:bCs/>
          <w:snapToGrid/>
          <w:kern w:val="2"/>
          <w:sz w:val="32"/>
          <w:szCs w:val="24"/>
          <w:lang w:eastAsia="zh-CN"/>
        </w:rPr>
        <w:br w:type="page"/>
      </w:r>
      <w:r>
        <w:rPr>
          <w:rFonts w:hint="eastAsia" w:ascii="宋体" w:hAnsi="宋体" w:eastAsia="宋体" w:cs="宋体"/>
          <w:b/>
          <w:bCs/>
          <w:snapToGrid/>
          <w:kern w:val="2"/>
          <w:sz w:val="32"/>
          <w:szCs w:val="24"/>
          <w:lang w:val="en-US" w:eastAsia="zh-CN"/>
        </w:rPr>
        <w:t xml:space="preserve">   </w:t>
      </w:r>
      <w:bookmarkStart w:id="8" w:name="_GoBack"/>
      <w:r>
        <w:rPr>
          <w:rFonts w:hint="eastAsia" w:ascii="宋体" w:hAnsi="宋体" w:eastAsia="宋体" w:cs="宋体"/>
          <w:b w:val="0"/>
          <w:bCs w:val="0"/>
          <w:snapToGrid/>
          <w:kern w:val="2"/>
          <w:sz w:val="28"/>
          <w:szCs w:val="28"/>
          <w:lang w:eastAsia="zh-CN"/>
        </w:rPr>
        <w:t>发包人：</w:t>
      </w:r>
      <w:r>
        <w:rPr>
          <w:rFonts w:hint="eastAsia" w:ascii="宋体" w:hAnsi="宋体" w:eastAsia="宋体" w:cs="宋体"/>
          <w:b w:val="0"/>
          <w:bCs w:val="0"/>
          <w:snapToGrid/>
          <w:color w:val="000000"/>
          <w:kern w:val="36"/>
          <w:sz w:val="28"/>
          <w:szCs w:val="28"/>
          <w:u w:val="single"/>
          <w:lang w:eastAsia="zh-CN"/>
        </w:rPr>
        <w:t xml:space="preserve">西安市临潼区住房和城乡建设局 </w:t>
      </w:r>
      <w:r>
        <w:rPr>
          <w:rFonts w:hint="eastAsia" w:ascii="宋体" w:hAnsi="宋体" w:eastAsia="宋体" w:cs="宋体"/>
          <w:b w:val="0"/>
          <w:bCs w:val="0"/>
          <w:snapToGrid/>
          <w:kern w:val="2"/>
          <w:sz w:val="28"/>
          <w:szCs w:val="28"/>
          <w:u w:val="single"/>
          <w:lang w:eastAsia="zh-CN"/>
        </w:rPr>
        <w:t xml:space="preserve">    </w:t>
      </w:r>
    </w:p>
    <w:p w14:paraId="0FA3F7C5">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设计人：</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kern w:val="2"/>
          <w:sz w:val="28"/>
          <w:szCs w:val="28"/>
          <w:u w:val="single"/>
          <w:lang w:eastAsia="zh-CN"/>
        </w:rPr>
        <w:t xml:space="preserve">     </w:t>
      </w:r>
    </w:p>
    <w:p w14:paraId="554AEE07">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发包人委托设计人承担</w:t>
      </w:r>
      <w:r>
        <w:rPr>
          <w:rFonts w:hint="eastAsia" w:ascii="宋体" w:hAnsi="宋体" w:eastAsia="宋体" w:cs="宋体"/>
          <w:b w:val="0"/>
          <w:bCs w:val="0"/>
          <w:snapToGrid/>
          <w:color w:val="000000"/>
          <w:kern w:val="36"/>
          <w:sz w:val="28"/>
          <w:szCs w:val="28"/>
          <w:u w:val="single"/>
          <w:lang w:eastAsia="zh-CN"/>
        </w:rPr>
        <w:t>临潼区地铁9号线东三岔站周边基础设施提升项目设计</w:t>
      </w:r>
      <w:r>
        <w:rPr>
          <w:rFonts w:hint="eastAsia" w:ascii="宋体" w:hAnsi="宋体" w:eastAsia="宋体" w:cs="宋体"/>
          <w:b w:val="0"/>
          <w:bCs w:val="0"/>
          <w:snapToGrid/>
          <w:color w:val="000000"/>
          <w:kern w:val="36"/>
          <w:sz w:val="28"/>
          <w:szCs w:val="28"/>
          <w:lang w:eastAsia="zh-CN"/>
        </w:rPr>
        <w:t>工作</w:t>
      </w:r>
      <w:r>
        <w:rPr>
          <w:rFonts w:hint="eastAsia" w:ascii="宋体" w:hAnsi="宋体" w:eastAsia="宋体" w:cs="宋体"/>
          <w:b w:val="0"/>
          <w:bCs w:val="0"/>
          <w:snapToGrid/>
          <w:kern w:val="2"/>
          <w:sz w:val="28"/>
          <w:szCs w:val="28"/>
          <w:lang w:eastAsia="zh-CN"/>
        </w:rPr>
        <w:t>，工程地点为</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lang w:eastAsia="zh-CN"/>
        </w:rPr>
        <w:t>，经双方协商一致，签订本合同，共同执行。</w:t>
      </w:r>
    </w:p>
    <w:p w14:paraId="041A25D7">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第一条  本合同签订依据</w:t>
      </w:r>
    </w:p>
    <w:p w14:paraId="1B6CE139">
      <w:pPr>
        <w:keepNext w:val="0"/>
        <w:keepLines w:val="0"/>
        <w:pageBreakBefore w:val="0"/>
        <w:widowControl w:val="0"/>
        <w:numPr>
          <w:ilvl w:val="1"/>
          <w:numId w:val="1"/>
        </w:numPr>
        <w:tabs>
          <w:tab w:val="left" w:pos="0"/>
          <w:tab w:val="clear" w:pos="992"/>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《中华人民共和国合同法》、《中华人民共和国建筑法》、《建设工程勘察设计市场管理规定》。</w:t>
      </w:r>
    </w:p>
    <w:p w14:paraId="0AA9D8E1">
      <w:pPr>
        <w:keepNext w:val="0"/>
        <w:keepLines w:val="0"/>
        <w:pageBreakBefore w:val="0"/>
        <w:widowControl w:val="0"/>
        <w:numPr>
          <w:ilvl w:val="1"/>
          <w:numId w:val="1"/>
        </w:numPr>
        <w:tabs>
          <w:tab w:val="left" w:pos="0"/>
          <w:tab w:val="clear" w:pos="992"/>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国家及地方有关建设工程勘察设计管理法规和规章。</w:t>
      </w:r>
    </w:p>
    <w:p w14:paraId="0FF8E434">
      <w:pPr>
        <w:keepNext w:val="0"/>
        <w:keepLines w:val="0"/>
        <w:pageBreakBefore w:val="0"/>
        <w:widowControl w:val="0"/>
        <w:numPr>
          <w:ilvl w:val="1"/>
          <w:numId w:val="1"/>
        </w:numPr>
        <w:tabs>
          <w:tab w:val="left" w:pos="0"/>
          <w:tab w:val="clear" w:pos="992"/>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建设工程批准文件。</w:t>
      </w:r>
    </w:p>
    <w:p w14:paraId="33D58F7B">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设计依据</w:t>
      </w:r>
    </w:p>
    <w:p w14:paraId="2712F9A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2.1 发包人给设计人的委托书或设计中标文件</w:t>
      </w:r>
    </w:p>
    <w:p w14:paraId="7F910004">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2.2 发包人提交的基础资料</w:t>
      </w:r>
    </w:p>
    <w:p w14:paraId="415D6A88">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2.3 设计人采用的主要技术标准：</w:t>
      </w:r>
    </w:p>
    <w:p w14:paraId="3029758D">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val="en-US" w:eastAsia="zh-CN"/>
        </w:rPr>
      </w:pP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p>
    <w:p w14:paraId="7533D00F">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val="en-US" w:eastAsia="zh-CN"/>
        </w:rPr>
      </w:pP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p>
    <w:p w14:paraId="103607A4">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val="en-US" w:eastAsia="zh-CN"/>
        </w:rPr>
      </w:pP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p>
    <w:p w14:paraId="0A796338">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合同文件的优先次序</w:t>
      </w:r>
    </w:p>
    <w:p w14:paraId="6F2933F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构成本合同的文件可视为是能互相说明的,如果合同文件存在歧义或不一致,则根据如下优先次序来判断：</w:t>
      </w:r>
    </w:p>
    <w:p w14:paraId="3F56B13B">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3.1 合同书</w:t>
      </w:r>
    </w:p>
    <w:p w14:paraId="0F21172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3.2 中标函（文件）</w:t>
      </w:r>
    </w:p>
    <w:p w14:paraId="196D8EA6">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3.3发包人要求及委托书</w:t>
      </w:r>
    </w:p>
    <w:p w14:paraId="4B8917DD">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本合同项目的名称、规模、阶段、投资及设计内容（根据行业特点填写）</w:t>
      </w:r>
    </w:p>
    <w:p w14:paraId="34A9E476">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color w:val="000000"/>
          <w:kern w:val="36"/>
          <w:sz w:val="28"/>
          <w:szCs w:val="28"/>
          <w:u w:val="single"/>
          <w:lang w:eastAsia="zh-CN"/>
        </w:rPr>
      </w:pPr>
      <w:r>
        <w:rPr>
          <w:rFonts w:hint="eastAsia" w:ascii="宋体" w:hAnsi="宋体" w:eastAsia="宋体" w:cs="宋体"/>
          <w:b w:val="0"/>
          <w:bCs w:val="0"/>
          <w:snapToGrid/>
          <w:kern w:val="2"/>
          <w:sz w:val="28"/>
          <w:szCs w:val="28"/>
          <w:lang w:eastAsia="zh-CN"/>
        </w:rPr>
        <w:t>项目名称:</w:t>
      </w:r>
      <w:r>
        <w:rPr>
          <w:rFonts w:hint="eastAsia" w:ascii="宋体" w:hAnsi="宋体" w:eastAsia="宋体" w:cs="宋体"/>
          <w:b w:val="0"/>
          <w:bCs w:val="0"/>
          <w:snapToGrid/>
          <w:color w:val="000000"/>
          <w:kern w:val="36"/>
          <w:sz w:val="28"/>
          <w:szCs w:val="28"/>
          <w:lang w:eastAsia="zh-CN"/>
        </w:rPr>
        <w:t xml:space="preserve"> </w:t>
      </w:r>
      <w:r>
        <w:rPr>
          <w:rFonts w:hint="eastAsia" w:ascii="宋体" w:hAnsi="宋体" w:eastAsia="宋体" w:cs="宋体"/>
          <w:b w:val="0"/>
          <w:bCs w:val="0"/>
          <w:snapToGrid/>
          <w:color w:val="000000"/>
          <w:kern w:val="36"/>
          <w:sz w:val="28"/>
          <w:szCs w:val="28"/>
          <w:u w:val="single"/>
          <w:lang w:eastAsia="zh-CN"/>
        </w:rPr>
        <w:t xml:space="preserve"> </w:t>
      </w:r>
      <w:bookmarkStart w:id="1" w:name="_Hlk192682770"/>
      <w:r>
        <w:rPr>
          <w:rFonts w:hint="eastAsia" w:ascii="宋体" w:hAnsi="宋体" w:eastAsia="宋体" w:cs="宋体"/>
          <w:b w:val="0"/>
          <w:bCs w:val="0"/>
          <w:snapToGrid/>
          <w:color w:val="000000"/>
          <w:kern w:val="36"/>
          <w:sz w:val="28"/>
          <w:szCs w:val="28"/>
          <w:u w:val="single"/>
          <w:lang w:eastAsia="zh-CN"/>
        </w:rPr>
        <w:t>临潼区地铁9号线东三岔站周边基础设施提升项目设计</w:t>
      </w:r>
    </w:p>
    <w:bookmarkEnd w:id="1"/>
    <w:p w14:paraId="66E6D18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color w:val="000000"/>
          <w:kern w:val="36"/>
          <w:sz w:val="28"/>
          <w:szCs w:val="28"/>
          <w:u w:val="single"/>
          <w:lang w:eastAsia="zh-CN"/>
        </w:rPr>
      </w:pPr>
      <w:r>
        <w:rPr>
          <w:rFonts w:hint="eastAsia" w:ascii="宋体" w:hAnsi="宋体" w:eastAsia="宋体" w:cs="宋体"/>
          <w:b w:val="0"/>
          <w:bCs w:val="0"/>
          <w:snapToGrid/>
          <w:kern w:val="2"/>
          <w:sz w:val="28"/>
          <w:szCs w:val="28"/>
          <w:lang w:eastAsia="zh-CN"/>
        </w:rPr>
        <w:t>工程规模:</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color w:val="000000"/>
          <w:spacing w:val="-20"/>
          <w:kern w:val="36"/>
          <w:sz w:val="28"/>
          <w:szCs w:val="28"/>
          <w:u w:val="single"/>
          <w:lang w:eastAsia="zh-CN"/>
        </w:rPr>
        <w:t xml:space="preserve">            </w:t>
      </w:r>
    </w:p>
    <w:p w14:paraId="799F439D">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 xml:space="preserve">项目阶段: </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kern w:val="2"/>
          <w:sz w:val="28"/>
          <w:szCs w:val="28"/>
          <w:u w:val="single"/>
          <w:lang w:eastAsia="zh-CN"/>
        </w:rPr>
        <w:t xml:space="preserve">                                     </w:t>
      </w:r>
    </w:p>
    <w:p w14:paraId="4C8BE1B6">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 xml:space="preserve">工程总投资: </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kern w:val="2"/>
          <w:sz w:val="28"/>
          <w:szCs w:val="28"/>
          <w:u w:val="single"/>
          <w:lang w:eastAsia="zh-CN"/>
        </w:rPr>
        <w:t xml:space="preserve">                                        </w:t>
      </w:r>
    </w:p>
    <w:p w14:paraId="3C64C8F2">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color w:val="000000"/>
          <w:kern w:val="36"/>
          <w:sz w:val="28"/>
          <w:szCs w:val="28"/>
          <w:u w:val="single"/>
          <w:lang w:eastAsia="zh-CN"/>
        </w:rPr>
      </w:pPr>
      <w:r>
        <w:rPr>
          <w:rFonts w:hint="eastAsia" w:ascii="宋体" w:hAnsi="宋体" w:eastAsia="宋体" w:cs="宋体"/>
          <w:b w:val="0"/>
          <w:bCs w:val="0"/>
          <w:snapToGrid/>
          <w:kern w:val="2"/>
          <w:sz w:val="28"/>
          <w:szCs w:val="28"/>
          <w:lang w:eastAsia="zh-CN"/>
        </w:rPr>
        <w:t>设计内容：</w:t>
      </w:r>
      <w:r>
        <w:rPr>
          <w:rFonts w:hint="eastAsia" w:ascii="宋体" w:hAnsi="宋体" w:eastAsia="宋体" w:cs="宋体"/>
          <w:b w:val="0"/>
          <w:bCs w:val="0"/>
          <w:snapToGrid/>
          <w:color w:val="000000"/>
          <w:kern w:val="36"/>
          <w:sz w:val="28"/>
          <w:szCs w:val="28"/>
          <w:lang w:eastAsia="zh-CN"/>
        </w:rPr>
        <w:t xml:space="preserve"> </w:t>
      </w:r>
      <w:r>
        <w:rPr>
          <w:rFonts w:hint="eastAsia" w:ascii="宋体" w:hAnsi="宋体" w:eastAsia="宋体" w:cs="宋体"/>
          <w:b w:val="0"/>
          <w:bCs w:val="0"/>
          <w:snapToGrid/>
          <w:color w:val="000000"/>
          <w:kern w:val="36"/>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color w:val="000000"/>
          <w:kern w:val="36"/>
          <w:sz w:val="28"/>
          <w:szCs w:val="28"/>
          <w:u w:val="single"/>
          <w:lang w:eastAsia="zh-CN"/>
        </w:rPr>
        <w:t xml:space="preserve"> </w:t>
      </w:r>
    </w:p>
    <w:p w14:paraId="4D95C2CE">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 xml:space="preserve">  发包人向设计人提交的相关资料、文件及时间</w:t>
      </w:r>
    </w:p>
    <w:p w14:paraId="6C3A4C88">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p>
    <w:p w14:paraId="08568CA8">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 xml:space="preserve">  设计人向发包人交付的设计文件、份数、地点及时间：</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p>
    <w:p w14:paraId="018514A1">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费用</w:t>
      </w:r>
    </w:p>
    <w:p w14:paraId="6EDC9ABC">
      <w:pPr>
        <w:keepNext w:val="0"/>
        <w:keepLines w:val="0"/>
        <w:pageBreakBefore w:val="0"/>
        <w:widowControl/>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7.1根据中标结果，本项目设计费用为</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kern w:val="2"/>
          <w:sz w:val="28"/>
          <w:szCs w:val="28"/>
          <w:u w:val="single"/>
          <w:lang w:eastAsia="zh-CN"/>
        </w:rPr>
        <w:t>万元</w:t>
      </w:r>
      <w:r>
        <w:rPr>
          <w:rFonts w:hint="eastAsia" w:ascii="宋体" w:hAnsi="宋体" w:eastAsia="宋体" w:cs="宋体"/>
          <w:b w:val="0"/>
          <w:bCs w:val="0"/>
          <w:snapToGrid/>
          <w:kern w:val="2"/>
          <w:sz w:val="28"/>
          <w:szCs w:val="28"/>
          <w:lang w:eastAsia="zh-CN"/>
        </w:rPr>
        <w:t>，大写：</w:t>
      </w:r>
      <w:r>
        <w:rPr>
          <w:rFonts w:hint="eastAsia" w:ascii="宋体" w:hAnsi="宋体" w:eastAsia="宋体" w:cs="宋体"/>
          <w:b w:val="0"/>
          <w:bCs w:val="0"/>
          <w:snapToGrid/>
          <w:kern w:val="2"/>
          <w:sz w:val="28"/>
          <w:szCs w:val="28"/>
          <w:u w:val="single"/>
          <w:lang w:val="en-US" w:eastAsia="zh-CN"/>
        </w:rPr>
        <w:t xml:space="preserve">       </w:t>
      </w:r>
      <w:r>
        <w:rPr>
          <w:rFonts w:hint="eastAsia" w:ascii="宋体" w:hAnsi="宋体" w:eastAsia="宋体" w:cs="宋体"/>
          <w:b w:val="0"/>
          <w:bCs w:val="0"/>
          <w:snapToGrid/>
          <w:kern w:val="2"/>
          <w:sz w:val="28"/>
          <w:szCs w:val="28"/>
          <w:lang w:eastAsia="zh-CN"/>
        </w:rPr>
        <w:t>。</w:t>
      </w:r>
    </w:p>
    <w:p w14:paraId="1E48C940">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u w:val="single"/>
          <w:lang w:eastAsia="zh-CN"/>
        </w:rPr>
      </w:pPr>
      <w:r>
        <w:rPr>
          <w:rFonts w:hint="eastAsia" w:ascii="宋体" w:hAnsi="宋体" w:eastAsia="宋体" w:cs="宋体"/>
          <w:b w:val="0"/>
          <w:bCs w:val="0"/>
          <w:snapToGrid/>
          <w:kern w:val="2"/>
          <w:sz w:val="28"/>
          <w:szCs w:val="28"/>
          <w:lang w:eastAsia="zh-CN"/>
        </w:rPr>
        <w:t>支付方式</w:t>
      </w:r>
    </w:p>
    <w:p w14:paraId="1255B36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color w:val="000000"/>
          <w:kern w:val="2"/>
          <w:sz w:val="28"/>
          <w:szCs w:val="28"/>
          <w:lang w:eastAsia="zh-CN"/>
        </w:rPr>
      </w:pPr>
      <w:r>
        <w:rPr>
          <w:rFonts w:hint="eastAsia" w:ascii="宋体" w:hAnsi="宋体" w:eastAsia="宋体" w:cs="宋体"/>
          <w:b w:val="0"/>
          <w:bCs w:val="0"/>
          <w:snapToGrid/>
          <w:color w:val="000000"/>
          <w:kern w:val="2"/>
          <w:sz w:val="28"/>
          <w:szCs w:val="28"/>
          <w:lang w:eastAsia="zh-CN"/>
        </w:rPr>
        <w:t>8.1乙方完成初步设计图纸并交付甲方后，达到付款条件起10日内，支付合同总金额的40%。</w:t>
      </w:r>
    </w:p>
    <w:p w14:paraId="3DD9D41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color w:val="000000"/>
          <w:kern w:val="2"/>
          <w:sz w:val="28"/>
          <w:szCs w:val="28"/>
          <w:lang w:eastAsia="zh-CN"/>
        </w:rPr>
      </w:pPr>
      <w:r>
        <w:rPr>
          <w:rFonts w:hint="eastAsia" w:ascii="宋体" w:hAnsi="宋体" w:eastAsia="宋体" w:cs="宋体"/>
          <w:b w:val="0"/>
          <w:bCs w:val="0"/>
          <w:snapToGrid/>
          <w:color w:val="000000"/>
          <w:kern w:val="2"/>
          <w:sz w:val="28"/>
          <w:szCs w:val="28"/>
          <w:lang w:eastAsia="zh-CN"/>
        </w:rPr>
        <w:t>8.2乙方完成施工图设计文件交付甲方并通过评审后，达到付款条件起10日内，支付合同总金额的 40%；待工程竣工验收合格后，达到付款条件起10日内，支付合同总金额的20%。</w:t>
      </w:r>
    </w:p>
    <w:p w14:paraId="221B533E">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8.3 付款方式采用转账支付。</w:t>
      </w:r>
    </w:p>
    <w:p w14:paraId="627D38CC">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双方责任</w:t>
      </w:r>
    </w:p>
    <w:p w14:paraId="3AC663BB">
      <w:pPr>
        <w:keepNext w:val="0"/>
        <w:keepLines w:val="0"/>
        <w:pageBreakBefore w:val="0"/>
        <w:widowControl/>
        <w:wordWrap/>
        <w:overflowPunct/>
        <w:topLinePunct w:val="0"/>
        <w:bidi w:val="0"/>
        <w:spacing w:line="600" w:lineRule="exact"/>
        <w:ind w:left="0" w:right="0" w:rightChars="0" w:firstLine="560" w:firstLineChars="200"/>
        <w:jc w:val="left"/>
        <w:rPr>
          <w:rFonts w:hint="eastAsia" w:ascii="宋体" w:hAnsi="宋体" w:eastAsia="宋体" w:cs="宋体"/>
          <w:b w:val="0"/>
          <w:bCs w:val="0"/>
          <w:kern w:val="2"/>
          <w:sz w:val="28"/>
          <w:szCs w:val="28"/>
          <w:lang w:val="en-US" w:eastAsia="en-US" w:bidi="ar-SA"/>
        </w:rPr>
      </w:pPr>
      <w:r>
        <w:rPr>
          <w:rFonts w:hint="eastAsia" w:ascii="宋体" w:hAnsi="宋体" w:eastAsia="宋体" w:cs="宋体"/>
          <w:b w:val="0"/>
          <w:bCs w:val="0"/>
          <w:kern w:val="2"/>
          <w:sz w:val="28"/>
          <w:szCs w:val="28"/>
          <w:lang w:val="en-US" w:eastAsia="en-US" w:bidi="ar-SA"/>
        </w:rPr>
        <w:t>9.1 发包人责任</w:t>
      </w:r>
    </w:p>
    <w:p w14:paraId="7B944072">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9.1.1 发包人按本合同第五条规定的内容，在规定的时间内向设计人提交基础资料及文件，并对其完整性、正确性、及时性负责。发包人不得要求设计人违反国家有关标准进行设计。</w:t>
      </w:r>
    </w:p>
    <w:p w14:paraId="099DC28B">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发包人提交上述资料及文件超过规定期限15天以内，设计人按本合同第六条规定的交付设计文件时间顺延；发包人交付上述资料及文件超过规定期限15天以上时，设计人有权重新确定提交设计文件的时间。</w:t>
      </w:r>
    </w:p>
    <w:p w14:paraId="7E9C5C7F">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9.1.2 发包人变更委托设计项目、规模、条件或因提交的资料错误，或所提供资料作较大修改，以致造成设计人设计返工时，双方除另行协商签订补充协议（或另订合同）、重新明确有关条款外，发包人应按设计人所耗工作量向设计人支付返工费。</w:t>
      </w:r>
    </w:p>
    <w:p w14:paraId="74582630">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在未签订合同前发包人已同意，设计人为发包人所做的各项设计工作，发包人应支付相应设计费。</w:t>
      </w:r>
    </w:p>
    <w:p w14:paraId="3E77A5D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9.1.3 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14:paraId="599DAD5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9.1.4 发包人必须按合同规定支付定金，收到定金作为设计人设计开工的标志。未收到定金，设计人有权推迟设计工作的开工时间，且交付文件的时间顺延。</w:t>
      </w:r>
    </w:p>
    <w:p w14:paraId="0276D46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9.1.5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审批或本合同项目停缓建，发包人均应支付应付的设计费。</w:t>
      </w:r>
    </w:p>
    <w:p w14:paraId="2DF8DCD0">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9.1.6 发发包人要求设计人比合同规定时间提前交付设计文件时，须征得设计人同意,不得严重背离合理设计周期，且发包人应支付赶工费。</w:t>
      </w:r>
    </w:p>
    <w:p w14:paraId="19F9ABD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9.1.7包人应为设计人派驻现场的工作人员提供工作、生活、及交通等方面的便利条件及必要的劳动保护装备。</w:t>
      </w:r>
    </w:p>
    <w:p w14:paraId="02065B4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9.1.8设计文件中选用的国家标准图、部标准图及地方标准图由设计人负责解决。</w:t>
      </w:r>
    </w:p>
    <w:p w14:paraId="11928464">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9.1.9承担本项目外国专家来设计人办公室工作的接待费（包括传真、电话、复印、办公等费用）。</w:t>
      </w:r>
    </w:p>
    <w:p w14:paraId="45A5DFAA">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 设计人责任</w:t>
      </w:r>
    </w:p>
    <w:p w14:paraId="27A75FC3">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9.2.1 设计人应按国家规定的和合同约定的技术规范、标准进行设计，按本合同第六条规定的内容、时间及份数向发包人交付设计文件（出现9.1.1、9.1.2、9.1.4、9.1.5规定有关交付设计文件顺延的情况除外）。并对提交的设计文件的质量负责。</w:t>
      </w:r>
    </w:p>
    <w:p w14:paraId="477E9CA2">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9.2.2 设计合理使用年限为</w:t>
      </w:r>
      <w:r>
        <w:rPr>
          <w:rFonts w:hint="eastAsia" w:ascii="宋体" w:hAnsi="宋体" w:eastAsia="宋体" w:cs="宋体"/>
          <w:b w:val="0"/>
          <w:bCs w:val="0"/>
          <w:snapToGrid/>
          <w:kern w:val="2"/>
          <w:sz w:val="28"/>
          <w:szCs w:val="28"/>
          <w:u w:val="single"/>
          <w:lang w:eastAsia="zh-CN"/>
        </w:rPr>
        <w:t xml:space="preserve">   / </w:t>
      </w:r>
      <w:r>
        <w:rPr>
          <w:rFonts w:hint="eastAsia" w:ascii="宋体" w:hAnsi="宋体" w:eastAsia="宋体" w:cs="宋体"/>
          <w:b w:val="0"/>
          <w:bCs w:val="0"/>
          <w:snapToGrid/>
          <w:kern w:val="2"/>
          <w:sz w:val="28"/>
          <w:szCs w:val="28"/>
          <w:lang w:eastAsia="zh-CN"/>
        </w:rPr>
        <w:t>年。</w:t>
      </w:r>
    </w:p>
    <w:p w14:paraId="6ECD4D2B">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9.2.3 负责对外商的设计资料进行审查，负责该合同项目的设计联络工作。</w:t>
      </w:r>
    </w:p>
    <w:p w14:paraId="554A61FB">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9.2.4 设计人对设计文件出现的遗漏或错误负责修改或补充。由于设计人设计错误造成工程质量事故损失，设计人除负责采取补救措施外，应免收损失部分的设计费，并根据损失程度向发包人支付补偿金，补偿金数额由双方商定为实际损失的</w:t>
      </w:r>
      <w:r>
        <w:rPr>
          <w:rFonts w:hint="eastAsia" w:ascii="宋体" w:hAnsi="宋体" w:eastAsia="宋体" w:cs="宋体"/>
          <w:b w:val="0"/>
          <w:bCs w:val="0"/>
          <w:snapToGrid/>
          <w:kern w:val="2"/>
          <w:sz w:val="28"/>
          <w:szCs w:val="28"/>
          <w:u w:val="single"/>
          <w:lang w:eastAsia="zh-CN"/>
        </w:rPr>
        <w:t xml:space="preserve">  /  </w:t>
      </w:r>
      <w:r>
        <w:rPr>
          <w:rFonts w:hint="eastAsia" w:ascii="宋体" w:hAnsi="宋体" w:eastAsia="宋体" w:cs="宋体"/>
          <w:b w:val="0"/>
          <w:bCs w:val="0"/>
          <w:snapToGrid/>
          <w:kern w:val="2"/>
          <w:sz w:val="28"/>
          <w:szCs w:val="28"/>
          <w:lang w:eastAsia="zh-CN"/>
        </w:rPr>
        <w:t>%。</w:t>
      </w:r>
    </w:p>
    <w:p w14:paraId="3B89BC37">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9.2.5由于设计人原因，延误了设计文件交付时间，每延误一天，应减收该项目应收设计费的千分之二。</w:t>
      </w:r>
    </w:p>
    <w:p w14:paraId="65DD656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9.2.6合同生效后，设计人要求终止或解除合同，设计人应双倍返还发包人已支付的定金。</w:t>
      </w:r>
    </w:p>
    <w:p w14:paraId="13E3ACA2">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9.2.7设计人交付设计文件后，按规定参加有关上级的设计审查，并根据审查结论负责不超出原定审查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14:paraId="317F0893">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保密</w:t>
      </w:r>
    </w:p>
    <w:p w14:paraId="254D7A2A">
      <w:pPr>
        <w:keepNext w:val="0"/>
        <w:keepLines w:val="0"/>
        <w:pageBreakBefore w:val="0"/>
        <w:widowControl w:val="0"/>
        <w:wordWrap/>
        <w:overflowPunct/>
        <w:topLinePunct w:val="0"/>
        <w:bidi w:val="0"/>
        <w:spacing w:line="600" w:lineRule="exact"/>
        <w:ind w:left="0" w:right="0" w:rightChars="0" w:firstLine="560" w:firstLineChars="200"/>
        <w:jc w:val="left"/>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3DF530F2">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仲裁  </w:t>
      </w:r>
    </w:p>
    <w:p w14:paraId="4903169E">
      <w:pPr>
        <w:keepNext w:val="0"/>
        <w:keepLines w:val="0"/>
        <w:pageBreakBefore w:val="0"/>
        <w:widowControl w:val="0"/>
        <w:wordWrap/>
        <w:overflowPunct/>
        <w:topLinePunct w:val="0"/>
        <w:bidi w:val="0"/>
        <w:spacing w:line="600" w:lineRule="exact"/>
        <w:ind w:left="0" w:right="0" w:rightChars="0" w:firstLine="560" w:firstLineChars="200"/>
        <w:jc w:val="left"/>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 xml:space="preserve">    本建设工程合同在发行过程中发生的争议，发包人与设计人应及时协商解决。也可由当地建设行政主管部门调解，调解不成时，双方当事人同意由</w:t>
      </w:r>
      <w:r>
        <w:rPr>
          <w:rFonts w:hint="eastAsia" w:ascii="宋体" w:hAnsi="宋体" w:eastAsia="宋体" w:cs="宋体"/>
          <w:b w:val="0"/>
          <w:bCs w:val="0"/>
          <w:kern w:val="2"/>
          <w:sz w:val="28"/>
          <w:szCs w:val="28"/>
          <w:u w:val="single"/>
          <w:lang w:val="en-US" w:eastAsia="zh-CN" w:bidi="ar-SA"/>
        </w:rPr>
        <w:t xml:space="preserve">      /     </w:t>
      </w:r>
      <w:r>
        <w:rPr>
          <w:rFonts w:hint="eastAsia" w:ascii="宋体" w:hAnsi="宋体" w:eastAsia="宋体" w:cs="宋体"/>
          <w:b w:val="0"/>
          <w:bCs w:val="0"/>
          <w:kern w:val="2"/>
          <w:sz w:val="28"/>
          <w:szCs w:val="28"/>
          <w:lang w:val="en-US" w:eastAsia="zh-CN" w:bidi="ar-SA"/>
        </w:rPr>
        <w:t>仲裁委员会仲裁。双方当事人未在合同中约定仲裁机构，当事人又未达成仲裁书面协议的，可向人民法院起诉。</w:t>
      </w:r>
    </w:p>
    <w:p w14:paraId="2700D728">
      <w:pPr>
        <w:keepNext w:val="0"/>
        <w:keepLines w:val="0"/>
        <w:pageBreakBefore w:val="0"/>
        <w:widowControl w:val="0"/>
        <w:numPr>
          <w:ilvl w:val="0"/>
          <w:numId w:val="2"/>
        </w:numPr>
        <w:tabs>
          <w:tab w:val="left" w:pos="0"/>
        </w:tabs>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合同生效及其他</w:t>
      </w:r>
    </w:p>
    <w:p w14:paraId="58525CE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12.1 发包人要求设计人派专人长期驻施工现场进行配合与解决有关问题时，双方应另行签订技术咨询服务合同。</w:t>
      </w:r>
    </w:p>
    <w:p w14:paraId="51AB0575">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12.2 设计人为本合同项目的服务至施工安装结束为止。</w:t>
      </w:r>
    </w:p>
    <w:p w14:paraId="541EFB28">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12.3 本工程项目中，设计人不得指定建筑材料、设备的生产厂或供货商。发包人需要设计人配合建筑材料、设备的加工订货时，所需费用由发包人承担。</w:t>
      </w:r>
    </w:p>
    <w:p w14:paraId="1004A0BE">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12.4 发包人委托设计人配合引进项目的设计任务，从询价、对外谈判、国内外技术考察直至建成投产的各个阶段，应吸收承担有关设计任务的设计人员参加。出国费用，除制装费外，其他费用由发包人支付。</w:t>
      </w:r>
    </w:p>
    <w:p w14:paraId="2A9A274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12.5 发包人委托设计人承担本合同内容以外的工作服务，另行签订协议并支付费用。</w:t>
      </w:r>
    </w:p>
    <w:p w14:paraId="02FBDFE0">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12.6 由于不可抗力因素致使合同无法履行时，双方应及时协商解决。</w:t>
      </w:r>
    </w:p>
    <w:p w14:paraId="34B93C0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12.7 本合同双方签字盖章即生效，一式</w:t>
      </w:r>
      <w:r>
        <w:rPr>
          <w:rFonts w:hint="eastAsia" w:ascii="宋体" w:hAnsi="宋体" w:eastAsia="宋体" w:cs="宋体"/>
          <w:b w:val="0"/>
          <w:bCs w:val="0"/>
          <w:snapToGrid/>
          <w:kern w:val="2"/>
          <w:sz w:val="28"/>
          <w:szCs w:val="28"/>
          <w:u w:val="single"/>
          <w:lang w:eastAsia="zh-CN"/>
        </w:rPr>
        <w:t xml:space="preserve"> 陆 </w:t>
      </w:r>
      <w:r>
        <w:rPr>
          <w:rFonts w:hint="eastAsia" w:ascii="宋体" w:hAnsi="宋体" w:eastAsia="宋体" w:cs="宋体"/>
          <w:b w:val="0"/>
          <w:bCs w:val="0"/>
          <w:snapToGrid/>
          <w:kern w:val="2"/>
          <w:sz w:val="28"/>
          <w:szCs w:val="28"/>
          <w:lang w:eastAsia="zh-CN"/>
        </w:rPr>
        <w:t>份，发包人</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叁</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lang w:eastAsia="zh-CN"/>
        </w:rPr>
        <w:t>份，设计人</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u w:val="single"/>
          <w:lang w:val="en-US" w:eastAsia="zh-CN"/>
        </w:rPr>
        <w:t xml:space="preserve">叁 </w:t>
      </w:r>
      <w:r>
        <w:rPr>
          <w:rFonts w:hint="eastAsia" w:ascii="宋体" w:hAnsi="宋体" w:eastAsia="宋体" w:cs="宋体"/>
          <w:b w:val="0"/>
          <w:bCs w:val="0"/>
          <w:snapToGrid/>
          <w:kern w:val="2"/>
          <w:sz w:val="28"/>
          <w:szCs w:val="28"/>
          <w:u w:val="single"/>
          <w:lang w:eastAsia="zh-CN"/>
        </w:rPr>
        <w:t xml:space="preserve"> </w:t>
      </w:r>
      <w:r>
        <w:rPr>
          <w:rFonts w:hint="eastAsia" w:ascii="宋体" w:hAnsi="宋体" w:eastAsia="宋体" w:cs="宋体"/>
          <w:b w:val="0"/>
          <w:bCs w:val="0"/>
          <w:snapToGrid/>
          <w:kern w:val="2"/>
          <w:sz w:val="28"/>
          <w:szCs w:val="28"/>
          <w:lang w:eastAsia="zh-CN"/>
        </w:rPr>
        <w:t>份。</w:t>
      </w:r>
    </w:p>
    <w:p w14:paraId="3E07330A">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12.8 本合同生效后，按规定应到项目所在地省级建设行政主管部门规定的审查部门备案；双方认为必要时，到工商行政管理部门鉴证。双方履行完合同规定的义务后，本合同即行终止。</w:t>
      </w:r>
    </w:p>
    <w:p w14:paraId="103518FA">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12.9 双方认可的来往传真、电报、会议纪要等，均为合同的组成部分，与本合同具有同等法律效力。</w:t>
      </w:r>
    </w:p>
    <w:p w14:paraId="7780D7DF">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12.10 未尽事宜，经双方协商一致，签订补充协议，补充协议与本合同具有同等效力。</w:t>
      </w:r>
    </w:p>
    <w:p w14:paraId="715135C7">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（本页以下为空白）</w:t>
      </w:r>
    </w:p>
    <w:p w14:paraId="7C998D73">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p>
    <w:p w14:paraId="02BE0BB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br w:type="page"/>
      </w:r>
    </w:p>
    <w:p w14:paraId="275E7DE8">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发包人名称：西安市临潼区住房      设计人名称：</w:t>
      </w:r>
    </w:p>
    <w:p w14:paraId="6CF698AD">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和城乡建设局                     </w:t>
      </w:r>
    </w:p>
    <w:p w14:paraId="0F0BFCC5">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（盖章）                         （盖章）</w:t>
      </w:r>
    </w:p>
    <w:p w14:paraId="58F15B1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p>
    <w:p w14:paraId="48E2F7E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w:t>
      </w:r>
    </w:p>
    <w:p w14:paraId="2CFF0E8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法定代表人：（签字）               法定代表人：（签字）</w:t>
      </w:r>
    </w:p>
    <w:p w14:paraId="49EBD41B">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委托代理人：（签字）               委托代理人：（签字）</w:t>
      </w:r>
    </w:p>
    <w:p w14:paraId="0F584D81">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p>
    <w:p w14:paraId="7CCE3074">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spacing w:val="-26"/>
          <w:kern w:val="2"/>
          <w:sz w:val="28"/>
          <w:szCs w:val="28"/>
          <w:lang w:eastAsia="zh-CN"/>
        </w:rPr>
      </w:pPr>
      <w:r>
        <w:rPr>
          <w:rFonts w:hint="eastAsia" w:ascii="宋体" w:hAnsi="宋体" w:eastAsia="宋体" w:cs="宋体"/>
          <w:b w:val="0"/>
          <w:bCs w:val="0"/>
          <w:snapToGrid/>
          <w:kern w:val="2"/>
          <w:sz w:val="28"/>
          <w:szCs w:val="28"/>
          <w:lang w:eastAsia="zh-CN"/>
        </w:rPr>
        <w:t>住    所：</w:t>
      </w:r>
      <w:bookmarkStart w:id="2" w:name="_Hlk136848408"/>
      <w:r>
        <w:rPr>
          <w:rFonts w:hint="eastAsia" w:ascii="宋体" w:hAnsi="宋体" w:eastAsia="宋体" w:cs="宋体"/>
          <w:b w:val="0"/>
          <w:bCs w:val="0"/>
          <w:snapToGrid/>
          <w:kern w:val="2"/>
          <w:sz w:val="28"/>
          <w:szCs w:val="28"/>
          <w:lang w:eastAsia="zh-CN"/>
        </w:rPr>
        <w:t>西安市临潼区人民</w:t>
      </w:r>
      <w:bookmarkEnd w:id="2"/>
      <w:r>
        <w:rPr>
          <w:rFonts w:hint="eastAsia" w:ascii="宋体" w:hAnsi="宋体" w:eastAsia="宋体" w:cs="宋体"/>
          <w:b w:val="0"/>
          <w:bCs w:val="0"/>
          <w:snapToGrid/>
          <w:kern w:val="2"/>
          <w:sz w:val="28"/>
          <w:szCs w:val="28"/>
          <w:lang w:eastAsia="zh-CN"/>
        </w:rPr>
        <w:t xml:space="preserve">     住    所：</w:t>
      </w:r>
    </w:p>
    <w:p w14:paraId="27DF1870">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w:t>
      </w:r>
      <w:bookmarkStart w:id="3" w:name="_Hlk136848568"/>
      <w:r>
        <w:rPr>
          <w:rFonts w:hint="eastAsia" w:ascii="宋体" w:hAnsi="宋体" w:eastAsia="宋体" w:cs="宋体"/>
          <w:b w:val="0"/>
          <w:bCs w:val="0"/>
          <w:snapToGrid/>
          <w:kern w:val="2"/>
          <w:sz w:val="28"/>
          <w:szCs w:val="28"/>
          <w:lang w:eastAsia="zh-CN"/>
        </w:rPr>
        <w:t xml:space="preserve"> </w:t>
      </w:r>
      <w:bookmarkStart w:id="4" w:name="_Hlk136848546"/>
      <w:bookmarkStart w:id="5" w:name="_Hlk136848419"/>
      <w:r>
        <w:rPr>
          <w:rFonts w:hint="eastAsia" w:ascii="宋体" w:hAnsi="宋体" w:eastAsia="宋体" w:cs="宋体"/>
          <w:b w:val="0"/>
          <w:bCs w:val="0"/>
          <w:snapToGrid/>
          <w:kern w:val="2"/>
          <w:sz w:val="28"/>
          <w:szCs w:val="28"/>
          <w:lang w:eastAsia="zh-CN"/>
        </w:rPr>
        <w:t>南路41号</w:t>
      </w:r>
      <w:bookmarkEnd w:id="4"/>
      <w:r>
        <w:rPr>
          <w:rFonts w:hint="eastAsia" w:ascii="宋体" w:hAnsi="宋体" w:eastAsia="宋体" w:cs="宋体"/>
          <w:b w:val="0"/>
          <w:bCs w:val="0"/>
          <w:snapToGrid/>
          <w:kern w:val="2"/>
          <w:sz w:val="28"/>
          <w:szCs w:val="28"/>
          <w:lang w:eastAsia="zh-CN"/>
        </w:rPr>
        <w:t xml:space="preserve"> </w:t>
      </w:r>
      <w:bookmarkEnd w:id="5"/>
      <w:r>
        <w:rPr>
          <w:rFonts w:hint="eastAsia" w:ascii="宋体" w:hAnsi="宋体" w:eastAsia="宋体" w:cs="宋体"/>
          <w:b w:val="0"/>
          <w:bCs w:val="0"/>
          <w:snapToGrid/>
          <w:kern w:val="2"/>
          <w:sz w:val="28"/>
          <w:szCs w:val="28"/>
          <w:lang w:eastAsia="zh-CN"/>
        </w:rPr>
        <w:t xml:space="preserve"> </w:t>
      </w:r>
      <w:bookmarkEnd w:id="3"/>
    </w:p>
    <w:p w14:paraId="504083BC">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电    话：</w:t>
      </w:r>
      <w:bookmarkStart w:id="6" w:name="_Hlk136847970"/>
      <w:bookmarkStart w:id="7" w:name="_Hlk136848464"/>
      <w:r>
        <w:rPr>
          <w:rFonts w:hint="eastAsia" w:ascii="宋体" w:hAnsi="宋体" w:eastAsia="宋体" w:cs="宋体"/>
          <w:b w:val="0"/>
          <w:bCs w:val="0"/>
          <w:snapToGrid/>
          <w:kern w:val="2"/>
          <w:sz w:val="28"/>
          <w:szCs w:val="28"/>
          <w:lang w:eastAsia="zh-CN"/>
        </w:rPr>
        <w:t>83812851</w:t>
      </w:r>
      <w:bookmarkEnd w:id="6"/>
      <w:r>
        <w:rPr>
          <w:rFonts w:hint="eastAsia" w:ascii="宋体" w:hAnsi="宋体" w:eastAsia="宋体" w:cs="宋体"/>
          <w:b w:val="0"/>
          <w:bCs w:val="0"/>
          <w:snapToGrid/>
          <w:kern w:val="2"/>
          <w:sz w:val="28"/>
          <w:szCs w:val="28"/>
          <w:lang w:eastAsia="zh-CN"/>
        </w:rPr>
        <w:t xml:space="preserve">  </w:t>
      </w:r>
      <w:bookmarkEnd w:id="7"/>
      <w:r>
        <w:rPr>
          <w:rFonts w:hint="eastAsia" w:ascii="宋体" w:hAnsi="宋体" w:eastAsia="宋体" w:cs="宋体"/>
          <w:b w:val="0"/>
          <w:bCs w:val="0"/>
          <w:snapToGrid/>
          <w:kern w:val="2"/>
          <w:sz w:val="28"/>
          <w:szCs w:val="28"/>
          <w:lang w:eastAsia="zh-CN"/>
        </w:rPr>
        <w:t xml:space="preserve">           电    话：</w:t>
      </w:r>
    </w:p>
    <w:p w14:paraId="684DDDF2">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传    真：83812851             传    真：</w:t>
      </w:r>
    </w:p>
    <w:p w14:paraId="10F95AF9">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开户银行: </w:t>
      </w:r>
    </w:p>
    <w:p w14:paraId="26444307">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帐    号:  </w:t>
      </w:r>
    </w:p>
    <w:p w14:paraId="2071EBA5">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w:t>
      </w:r>
    </w:p>
    <w:p w14:paraId="0ED9B42E">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 xml:space="preserve">          </w:t>
      </w:r>
    </w:p>
    <w:p w14:paraId="7B1F17DE">
      <w:pPr>
        <w:keepNext w:val="0"/>
        <w:keepLines w:val="0"/>
        <w:pageBreakBefore w:val="0"/>
        <w:widowControl w:val="0"/>
        <w:kinsoku/>
        <w:wordWrap/>
        <w:overflowPunct/>
        <w:topLinePunct w:val="0"/>
        <w:autoSpaceDE/>
        <w:autoSpaceDN/>
        <w:bidi w:val="0"/>
        <w:adjustRightInd/>
        <w:snapToGrid/>
        <w:spacing w:line="600" w:lineRule="exact"/>
        <w:ind w:left="0" w:right="0" w:rightChars="0" w:firstLine="560" w:firstLineChars="200"/>
        <w:jc w:val="left"/>
        <w:textAlignment w:val="auto"/>
        <w:rPr>
          <w:rFonts w:hint="eastAsia" w:ascii="宋体" w:hAnsi="宋体" w:eastAsia="宋体" w:cs="宋体"/>
          <w:b w:val="0"/>
          <w:bCs w:val="0"/>
          <w:snapToGrid/>
          <w:kern w:val="2"/>
          <w:sz w:val="28"/>
          <w:szCs w:val="28"/>
          <w:lang w:eastAsia="zh-CN"/>
        </w:rPr>
      </w:pPr>
      <w:r>
        <w:rPr>
          <w:rFonts w:hint="eastAsia" w:ascii="宋体" w:hAnsi="宋体" w:eastAsia="宋体" w:cs="宋体"/>
          <w:b w:val="0"/>
          <w:bCs w:val="0"/>
          <w:snapToGrid/>
          <w:kern w:val="2"/>
          <w:sz w:val="28"/>
          <w:szCs w:val="28"/>
          <w:lang w:eastAsia="zh-CN"/>
        </w:rPr>
        <w:t>签订日期：</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lang w:eastAsia="zh-CN"/>
        </w:rPr>
        <w:t xml:space="preserve"> 年  </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lang w:eastAsia="zh-CN"/>
        </w:rPr>
        <w:t xml:space="preserve">月  </w:t>
      </w:r>
      <w:r>
        <w:rPr>
          <w:rFonts w:hint="eastAsia" w:ascii="宋体" w:hAnsi="宋体" w:eastAsia="宋体" w:cs="宋体"/>
          <w:b w:val="0"/>
          <w:bCs w:val="0"/>
          <w:snapToGrid/>
          <w:kern w:val="2"/>
          <w:sz w:val="28"/>
          <w:szCs w:val="28"/>
          <w:lang w:val="en-US" w:eastAsia="zh-CN"/>
        </w:rPr>
        <w:t xml:space="preserve">   </w:t>
      </w:r>
      <w:r>
        <w:rPr>
          <w:rFonts w:hint="eastAsia" w:ascii="宋体" w:hAnsi="宋体" w:eastAsia="宋体" w:cs="宋体"/>
          <w:b w:val="0"/>
          <w:bCs w:val="0"/>
          <w:snapToGrid/>
          <w:kern w:val="2"/>
          <w:sz w:val="28"/>
          <w:szCs w:val="28"/>
          <w:lang w:eastAsia="zh-CN"/>
        </w:rPr>
        <w:t>日</w:t>
      </w:r>
    </w:p>
    <w:bookmarkEnd w:id="8"/>
    <w:p w14:paraId="110BE16B">
      <w:pPr>
        <w:pStyle w:val="9"/>
        <w:keepNext w:val="0"/>
        <w:keepLines w:val="0"/>
        <w:pageBreakBefore w:val="0"/>
        <w:wordWrap/>
        <w:overflowPunct/>
        <w:topLinePunct w:val="0"/>
        <w:bidi w:val="0"/>
        <w:spacing w:line="440" w:lineRule="exact"/>
        <w:ind w:left="0" w:right="0" w:rightChars="0" w:firstLine="560" w:firstLineChars="200"/>
        <w:jc w:val="left"/>
        <w:rPr>
          <w:rFonts w:hint="eastAsia" w:ascii="宋体" w:hAnsi="宋体" w:eastAsia="宋体" w:cs="宋体"/>
          <w:b w:val="0"/>
          <w:bCs w:val="0"/>
          <w:sz w:val="28"/>
          <w:szCs w:val="28"/>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5E37A3"/>
    <w:multiLevelType w:val="multilevel"/>
    <w:tmpl w:val="0B5E37A3"/>
    <w:lvl w:ilvl="0" w:tentative="0">
      <w:start w:val="2"/>
      <w:numFmt w:val="japaneseCounting"/>
      <w:lvlText w:val="第%1条"/>
      <w:lvlJc w:val="left"/>
      <w:pPr>
        <w:tabs>
          <w:tab w:val="left" w:pos="1935"/>
        </w:tabs>
        <w:ind w:left="1935" w:hanging="1215"/>
      </w:pPr>
      <w:rPr>
        <w:rFonts w:hint="eastAsia" w:eastAsia="黑体"/>
        <w:b/>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1">
    <w:nsid w:val="5D6F24B3"/>
    <w:multiLevelType w:val="multilevel"/>
    <w:tmpl w:val="5D6F24B3"/>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39D4834"/>
    <w:rsid w:val="03C81507"/>
    <w:rsid w:val="03F51722"/>
    <w:rsid w:val="075C1AB8"/>
    <w:rsid w:val="177F50ED"/>
    <w:rsid w:val="1C12182B"/>
    <w:rsid w:val="1D580FAD"/>
    <w:rsid w:val="2400206C"/>
    <w:rsid w:val="29763EBB"/>
    <w:rsid w:val="2EC55C66"/>
    <w:rsid w:val="36E96615"/>
    <w:rsid w:val="3721041E"/>
    <w:rsid w:val="3C095E13"/>
    <w:rsid w:val="46122A63"/>
    <w:rsid w:val="4DA21A6E"/>
    <w:rsid w:val="53B52B8D"/>
    <w:rsid w:val="59C61C06"/>
    <w:rsid w:val="5A2A5FD0"/>
    <w:rsid w:val="664E6DB4"/>
    <w:rsid w:val="681B45D9"/>
    <w:rsid w:val="71DF7676"/>
    <w:rsid w:val="735759D8"/>
    <w:rsid w:val="77F79321"/>
    <w:rsid w:val="79FA32F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ody Text Indent"/>
    <w:basedOn w:val="1"/>
    <w:qFormat/>
    <w:uiPriority w:val="0"/>
    <w:pPr>
      <w:ind w:firstLine="720" w:firstLineChars="239"/>
    </w:pPr>
    <w:rPr>
      <w:rFonts w:ascii="楷体_GB2312" w:eastAsia="楷体_GB2312"/>
      <w:b/>
      <w:bCs/>
      <w:sz w:val="30"/>
    </w:rPr>
  </w:style>
  <w:style w:type="paragraph" w:styleId="4">
    <w:name w:val="footer"/>
    <w:basedOn w:val="1"/>
    <w:uiPriority w:val="0"/>
    <w:pPr>
      <w:tabs>
        <w:tab w:val="center" w:pos="4153"/>
        <w:tab w:val="right" w:pos="8306"/>
      </w:tabs>
      <w:snapToGrid w:val="0"/>
      <w:jc w:val="left"/>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0"/>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2867</Words>
  <Characters>3036</Characters>
  <Lines>0</Lines>
  <Paragraphs>0</Paragraphs>
  <TotalTime>2</TotalTime>
  <ScaleCrop>false</ScaleCrop>
  <LinksUpToDate>false</LinksUpToDate>
  <CharactersWithSpaces>3953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之乎者也</cp:lastModifiedBy>
  <dcterms:modified xsi:type="dcterms:W3CDTF">2025-06-15T09:32:28Z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eyJoZGlkIjoiMzEwNTM5NzYwMDRjMzkwZTVkZjY2ODkwMGIxNGU0OTUiLCJ1c2VySWQiOiIzMjY5NDg0MTIifQ==</vt:lpwstr>
  </property>
  <property fmtid="{D5CDD505-2E9C-101B-9397-08002B2CF9AE}" pid="4" name="ICV">
    <vt:lpwstr>3AEC323154034FFB872CD0EDD0838E8F_13</vt:lpwstr>
  </property>
</Properties>
</file>