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7F4BE">
      <w:pPr>
        <w:widowControl/>
        <w:snapToGrid w:val="0"/>
        <w:ind w:firstLine="0"/>
        <w:jc w:val="both"/>
        <w:textAlignment w:val="baseline"/>
        <w:rPr>
          <w:rFonts w:hint="eastAsia"/>
          <w:b/>
          <w:bCs/>
          <w:sz w:val="36"/>
          <w:szCs w:val="36"/>
          <w:highlight w:val="none"/>
        </w:rPr>
      </w:pPr>
      <w:bookmarkStart w:id="2" w:name="_GoBack"/>
      <w:bookmarkEnd w:id="2"/>
    </w:p>
    <w:p w14:paraId="04A549E4">
      <w:pPr>
        <w:widowControl/>
        <w:rPr>
          <w:rFonts w:hint="eastAsia"/>
          <w:sz w:val="18"/>
          <w:szCs w:val="18"/>
          <w:highlight w:val="none"/>
        </w:rPr>
      </w:pPr>
      <w:r>
        <w:rPr>
          <w:rFonts w:hint="eastAsia"/>
          <w:color w:val="000000"/>
          <w:sz w:val="36"/>
          <w:szCs w:val="36"/>
          <w:highlight w:val="none"/>
          <w:lang w:val="en-US" w:bidi="ar"/>
        </w:rPr>
        <w:t>西安市临潼区污水处理厂污泥处置政府购买服务项目</w:t>
      </w:r>
    </w:p>
    <w:p w14:paraId="6C39C910">
      <w:pPr>
        <w:widowControl/>
        <w:snapToGrid w:val="0"/>
        <w:ind w:firstLine="1827"/>
        <w:jc w:val="center"/>
        <w:textAlignment w:val="baseline"/>
        <w:rPr>
          <w:rFonts w:hint="eastAsia"/>
          <w:b/>
          <w:bCs/>
          <w:sz w:val="52"/>
          <w:szCs w:val="52"/>
          <w:highlight w:val="none"/>
        </w:rPr>
      </w:pPr>
    </w:p>
    <w:p w14:paraId="5CBAAE36">
      <w:pPr>
        <w:widowControl/>
        <w:snapToGrid w:val="0"/>
        <w:ind w:firstLine="1827"/>
        <w:jc w:val="center"/>
        <w:textAlignment w:val="baseline"/>
        <w:rPr>
          <w:rFonts w:hint="eastAsia"/>
          <w:b/>
          <w:bCs/>
          <w:sz w:val="52"/>
          <w:szCs w:val="52"/>
          <w:highlight w:val="none"/>
        </w:rPr>
      </w:pPr>
    </w:p>
    <w:p w14:paraId="128358FE">
      <w:pPr>
        <w:widowControl/>
        <w:snapToGrid w:val="0"/>
        <w:ind w:firstLine="1827"/>
        <w:jc w:val="center"/>
        <w:textAlignment w:val="baseline"/>
        <w:rPr>
          <w:rFonts w:hint="eastAsia"/>
          <w:b/>
          <w:bCs/>
          <w:sz w:val="52"/>
          <w:szCs w:val="52"/>
          <w:highlight w:val="none"/>
        </w:rPr>
      </w:pPr>
    </w:p>
    <w:p w14:paraId="0900C219">
      <w:pPr>
        <w:widowControl/>
        <w:snapToGrid w:val="0"/>
        <w:ind w:firstLine="1827"/>
        <w:jc w:val="center"/>
        <w:textAlignment w:val="baseline"/>
        <w:rPr>
          <w:rFonts w:hint="eastAsia"/>
          <w:b/>
          <w:bCs/>
          <w:sz w:val="52"/>
          <w:szCs w:val="52"/>
          <w:highlight w:val="none"/>
        </w:rPr>
      </w:pPr>
    </w:p>
    <w:p w14:paraId="2EC078F8">
      <w:pPr>
        <w:widowControl/>
        <w:snapToGrid w:val="0"/>
        <w:jc w:val="center"/>
        <w:textAlignment w:val="baseline"/>
        <w:rPr>
          <w:rFonts w:hint="eastAsia"/>
          <w:b/>
          <w:bCs/>
          <w:sz w:val="52"/>
          <w:szCs w:val="52"/>
          <w:highlight w:val="none"/>
        </w:rPr>
      </w:pPr>
      <w:r>
        <w:rPr>
          <w:rFonts w:hint="eastAsia"/>
          <w:b/>
          <w:bCs/>
          <w:sz w:val="52"/>
          <w:szCs w:val="52"/>
          <w:highlight w:val="none"/>
        </w:rPr>
        <w:t>服务采购合同</w:t>
      </w:r>
    </w:p>
    <w:p w14:paraId="07951C0A">
      <w:pPr>
        <w:widowControl/>
        <w:snapToGrid w:val="0"/>
        <w:ind w:firstLine="1827"/>
        <w:jc w:val="center"/>
        <w:textAlignment w:val="baseline"/>
        <w:rPr>
          <w:rFonts w:hint="eastAsia"/>
          <w:b/>
          <w:bCs/>
          <w:sz w:val="52"/>
          <w:szCs w:val="52"/>
          <w:highlight w:val="none"/>
        </w:rPr>
      </w:pPr>
    </w:p>
    <w:p w14:paraId="2BBC94C7">
      <w:pPr>
        <w:widowControl/>
        <w:snapToGrid w:val="0"/>
        <w:ind w:firstLine="1827"/>
        <w:jc w:val="center"/>
        <w:textAlignment w:val="baseline"/>
        <w:rPr>
          <w:rFonts w:hint="eastAsia"/>
          <w:b/>
          <w:bCs/>
          <w:sz w:val="52"/>
          <w:szCs w:val="52"/>
          <w:highlight w:val="none"/>
        </w:rPr>
      </w:pPr>
    </w:p>
    <w:p w14:paraId="76755BA8">
      <w:pPr>
        <w:widowControl/>
        <w:snapToGrid w:val="0"/>
        <w:ind w:firstLine="1827"/>
        <w:jc w:val="center"/>
        <w:textAlignment w:val="baseline"/>
        <w:rPr>
          <w:rFonts w:hint="eastAsia"/>
          <w:b/>
          <w:bCs/>
          <w:sz w:val="52"/>
          <w:szCs w:val="52"/>
          <w:highlight w:val="none"/>
        </w:rPr>
      </w:pPr>
    </w:p>
    <w:p w14:paraId="22B6309B">
      <w:pPr>
        <w:widowControl/>
        <w:snapToGrid w:val="0"/>
        <w:ind w:firstLine="735"/>
        <w:textAlignment w:val="baseline"/>
        <w:rPr>
          <w:rFonts w:hint="eastAsia"/>
          <w:szCs w:val="20"/>
          <w:highlight w:val="none"/>
        </w:rPr>
      </w:pPr>
    </w:p>
    <w:p w14:paraId="35842B51">
      <w:pPr>
        <w:spacing w:after="120"/>
        <w:ind w:firstLine="735"/>
        <w:textAlignment w:val="baseline"/>
        <w:rPr>
          <w:rFonts w:hint="eastAsia"/>
          <w:highlight w:val="none"/>
        </w:rPr>
      </w:pPr>
    </w:p>
    <w:p w14:paraId="7AE3D025">
      <w:pPr>
        <w:widowControl/>
        <w:ind w:firstLine="735"/>
        <w:textAlignment w:val="baseline"/>
        <w:rPr>
          <w:rFonts w:hint="eastAsia"/>
          <w:szCs w:val="20"/>
          <w:highlight w:val="none"/>
        </w:rPr>
      </w:pPr>
    </w:p>
    <w:p w14:paraId="4A801450">
      <w:pPr>
        <w:widowControl/>
        <w:snapToGrid w:val="0"/>
        <w:ind w:firstLine="735"/>
        <w:textAlignment w:val="baseline"/>
        <w:rPr>
          <w:rFonts w:hint="eastAsia"/>
          <w:szCs w:val="20"/>
          <w:highlight w:val="none"/>
        </w:rPr>
      </w:pPr>
    </w:p>
    <w:p w14:paraId="05E61EBE">
      <w:pPr>
        <w:widowControl/>
        <w:snapToGrid w:val="0"/>
        <w:ind w:firstLine="735"/>
        <w:textAlignment w:val="baseline"/>
        <w:rPr>
          <w:rFonts w:hint="eastAsia"/>
          <w:szCs w:val="20"/>
          <w:highlight w:val="none"/>
        </w:rPr>
      </w:pPr>
    </w:p>
    <w:p w14:paraId="68F0B8AF">
      <w:pPr>
        <w:widowControl/>
        <w:snapToGrid w:val="0"/>
        <w:ind w:firstLine="735"/>
        <w:textAlignment w:val="baseline"/>
        <w:rPr>
          <w:rFonts w:hint="eastAsia"/>
          <w:szCs w:val="20"/>
          <w:highlight w:val="none"/>
        </w:rPr>
      </w:pPr>
    </w:p>
    <w:p w14:paraId="3C7244DA">
      <w:pPr>
        <w:widowControl/>
        <w:snapToGrid w:val="0"/>
        <w:spacing w:line="360" w:lineRule="auto"/>
        <w:ind w:firstLine="1960" w:firstLineChars="700"/>
        <w:jc w:val="both"/>
        <w:textAlignment w:val="baseline"/>
        <w:rPr>
          <w:rFonts w:hint="eastAsia"/>
          <w:sz w:val="28"/>
          <w:szCs w:val="28"/>
          <w:highlight w:val="none"/>
          <w:u w:val="single"/>
          <w:lang w:val="en-US"/>
        </w:rPr>
      </w:pPr>
      <w:r>
        <w:rPr>
          <w:rFonts w:hint="eastAsia"/>
          <w:sz w:val="28"/>
          <w:szCs w:val="28"/>
          <w:highlight w:val="none"/>
        </w:rPr>
        <w:t>甲方：</w:t>
      </w:r>
      <w:r>
        <w:rPr>
          <w:rFonts w:hint="eastAsia"/>
          <w:sz w:val="28"/>
          <w:szCs w:val="28"/>
          <w:highlight w:val="none"/>
          <w:u w:val="single" w:color="000000"/>
          <w:lang w:val="en-US"/>
        </w:rPr>
        <w:t xml:space="preserve">                               </w:t>
      </w:r>
    </w:p>
    <w:p w14:paraId="50B9A0D2">
      <w:pPr>
        <w:widowControl/>
        <w:snapToGrid w:val="0"/>
        <w:spacing w:line="360" w:lineRule="auto"/>
        <w:jc w:val="center"/>
        <w:textAlignment w:val="baseline"/>
        <w:rPr>
          <w:rFonts w:hint="eastAsia"/>
          <w:sz w:val="28"/>
          <w:szCs w:val="28"/>
          <w:highlight w:val="none"/>
        </w:rPr>
      </w:pPr>
    </w:p>
    <w:p w14:paraId="14B5F863">
      <w:pPr>
        <w:widowControl/>
        <w:snapToGrid w:val="0"/>
        <w:spacing w:line="360" w:lineRule="auto"/>
        <w:ind w:firstLine="1960" w:firstLineChars="700"/>
        <w:jc w:val="both"/>
        <w:textAlignment w:val="baseline"/>
        <w:rPr>
          <w:rFonts w:hint="eastAsia"/>
          <w:sz w:val="28"/>
          <w:szCs w:val="28"/>
          <w:highlight w:val="none"/>
          <w:u w:val="single"/>
          <w:lang w:val="en-US"/>
        </w:rPr>
      </w:pPr>
      <w:r>
        <w:rPr>
          <w:rFonts w:hint="eastAsia"/>
          <w:sz w:val="28"/>
          <w:szCs w:val="28"/>
          <w:highlight w:val="none"/>
        </w:rPr>
        <w:t>乙方：</w:t>
      </w:r>
      <w:r>
        <w:rPr>
          <w:rFonts w:hint="eastAsia"/>
          <w:sz w:val="28"/>
          <w:szCs w:val="28"/>
          <w:highlight w:val="none"/>
          <w:u w:val="single" w:color="000000"/>
          <w:lang w:val="en-US"/>
        </w:rPr>
        <w:t xml:space="preserve">                           </w:t>
      </w:r>
    </w:p>
    <w:p w14:paraId="7486534C">
      <w:pPr>
        <w:widowControl/>
        <w:snapToGrid w:val="0"/>
        <w:spacing w:line="360" w:lineRule="auto"/>
        <w:ind w:firstLine="980"/>
        <w:textAlignment w:val="baseline"/>
        <w:rPr>
          <w:rFonts w:hint="eastAsia"/>
          <w:sz w:val="28"/>
          <w:szCs w:val="28"/>
          <w:highlight w:val="none"/>
          <w:u w:val="single"/>
        </w:rPr>
      </w:pPr>
    </w:p>
    <w:p w14:paraId="66C6E2DA">
      <w:pPr>
        <w:widowControl/>
        <w:snapToGrid w:val="0"/>
        <w:ind w:firstLine="980"/>
        <w:jc w:val="center"/>
        <w:textAlignment w:val="baseline"/>
        <w:rPr>
          <w:rFonts w:hint="eastAsia"/>
          <w:sz w:val="28"/>
          <w:szCs w:val="28"/>
          <w:highlight w:val="none"/>
          <w:u w:val="single"/>
        </w:rPr>
      </w:pPr>
    </w:p>
    <w:p w14:paraId="6008652C">
      <w:pPr>
        <w:widowControl/>
        <w:snapToGrid w:val="0"/>
        <w:ind w:firstLine="980"/>
        <w:jc w:val="center"/>
        <w:textAlignment w:val="baseline"/>
        <w:rPr>
          <w:rFonts w:hint="eastAsia"/>
          <w:sz w:val="28"/>
          <w:szCs w:val="28"/>
          <w:highlight w:val="none"/>
        </w:rPr>
      </w:pPr>
      <w:r>
        <w:rPr>
          <w:rFonts w:hint="eastAsia"/>
          <w:sz w:val="28"/>
          <w:szCs w:val="28"/>
          <w:highlight w:val="none"/>
          <w:u w:val="single" w:color="000000"/>
        </w:rPr>
        <w:t xml:space="preserve">      </w:t>
      </w:r>
      <w:r>
        <w:rPr>
          <w:rFonts w:hint="eastAsia"/>
          <w:sz w:val="28"/>
          <w:szCs w:val="28"/>
          <w:highlight w:val="none"/>
        </w:rPr>
        <w:t>年</w:t>
      </w:r>
      <w:r>
        <w:rPr>
          <w:rFonts w:hint="eastAsia"/>
          <w:sz w:val="28"/>
          <w:szCs w:val="28"/>
          <w:highlight w:val="none"/>
          <w:u w:val="single" w:color="000000"/>
        </w:rPr>
        <w:t xml:space="preserve">  </w:t>
      </w:r>
      <w:r>
        <w:rPr>
          <w:rFonts w:hint="eastAsia"/>
          <w:sz w:val="28"/>
          <w:szCs w:val="28"/>
          <w:highlight w:val="none"/>
          <w:u w:val="single" w:color="000000"/>
          <w:lang w:val="en-US"/>
        </w:rPr>
        <w:t xml:space="preserve">   </w:t>
      </w:r>
      <w:r>
        <w:rPr>
          <w:rFonts w:hint="eastAsia"/>
          <w:sz w:val="28"/>
          <w:szCs w:val="28"/>
          <w:highlight w:val="none"/>
          <w:u w:val="single" w:color="000000"/>
        </w:rPr>
        <w:t xml:space="preserve"> </w:t>
      </w:r>
      <w:r>
        <w:rPr>
          <w:rFonts w:hint="eastAsia"/>
          <w:sz w:val="28"/>
          <w:szCs w:val="28"/>
          <w:highlight w:val="none"/>
        </w:rPr>
        <w:t>月</w:t>
      </w:r>
      <w:r>
        <w:rPr>
          <w:rFonts w:hint="eastAsia"/>
          <w:sz w:val="28"/>
          <w:szCs w:val="28"/>
          <w:highlight w:val="none"/>
          <w:u w:val="single" w:color="000000"/>
        </w:rPr>
        <w:t xml:space="preserve">  </w:t>
      </w:r>
      <w:r>
        <w:rPr>
          <w:rFonts w:hint="eastAsia"/>
          <w:sz w:val="28"/>
          <w:szCs w:val="28"/>
          <w:highlight w:val="none"/>
          <w:u w:val="single" w:color="000000"/>
          <w:lang w:val="en-US"/>
        </w:rPr>
        <w:t xml:space="preserve">   </w:t>
      </w:r>
      <w:r>
        <w:rPr>
          <w:rFonts w:hint="eastAsia"/>
          <w:sz w:val="28"/>
          <w:szCs w:val="28"/>
          <w:highlight w:val="none"/>
          <w:u w:val="single" w:color="000000"/>
        </w:rPr>
        <w:t xml:space="preserve"> </w:t>
      </w:r>
      <w:r>
        <w:rPr>
          <w:rFonts w:hint="eastAsia"/>
          <w:sz w:val="28"/>
          <w:szCs w:val="28"/>
          <w:highlight w:val="none"/>
        </w:rPr>
        <w:t>日</w:t>
      </w:r>
    </w:p>
    <w:p w14:paraId="740B9198">
      <w:pPr>
        <w:widowControl/>
        <w:ind w:firstLine="735"/>
        <w:textAlignment w:val="baseline"/>
        <w:rPr>
          <w:rFonts w:hint="eastAsia"/>
          <w:szCs w:val="20"/>
          <w:highlight w:val="none"/>
        </w:rPr>
      </w:pPr>
    </w:p>
    <w:p w14:paraId="6F61F6FA">
      <w:pPr>
        <w:snapToGrid w:val="0"/>
        <w:spacing w:before="312" w:line="480" w:lineRule="atLeast"/>
        <w:ind w:firstLine="1265"/>
        <w:jc w:val="center"/>
        <w:textAlignment w:val="baseline"/>
        <w:rPr>
          <w:rFonts w:hint="eastAsia"/>
          <w:b/>
          <w:sz w:val="36"/>
          <w:szCs w:val="36"/>
          <w:highlight w:val="none"/>
        </w:rPr>
      </w:pPr>
    </w:p>
    <w:p w14:paraId="3C70B244">
      <w:pPr>
        <w:spacing w:before="240" w:line="360" w:lineRule="auto"/>
        <w:ind w:firstLine="843"/>
        <w:jc w:val="center"/>
        <w:rPr>
          <w:rFonts w:hint="eastAsia"/>
          <w:b/>
          <w:sz w:val="24"/>
          <w:highlight w:val="none"/>
        </w:rPr>
        <w:sectPr>
          <w:footerReference r:id="rId3" w:type="default"/>
          <w:pgSz w:w="11906" w:h="16838"/>
          <w:pgMar w:top="1440" w:right="1800" w:bottom="1440" w:left="1800" w:header="851" w:footer="992" w:gutter="0"/>
          <w:cols w:space="720" w:num="1"/>
          <w:docGrid w:linePitch="312" w:charSpace="0"/>
        </w:sectPr>
      </w:pPr>
    </w:p>
    <w:p w14:paraId="42A59FA9">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甲方(采购人)：</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0269A4EF">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乙方(供应商)：</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084023B4">
      <w:pPr>
        <w:widowControl/>
        <w:rPr>
          <w:rFonts w:hint="eastAsia" w:ascii="宋体" w:hAnsi="宋体" w:eastAsia="宋体" w:cs="宋体"/>
          <w:color w:val="000000"/>
          <w:sz w:val="24"/>
          <w:szCs w:val="24"/>
          <w:highlight w:val="none"/>
          <w:lang w:val="en-US" w:bidi="ar"/>
        </w:rPr>
      </w:pPr>
    </w:p>
    <w:p w14:paraId="5103C75A">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依照国家有关法律、行政法规，遵循平等、自愿、公平和诚实信用的原则，双方就西安市临潼区污水处理厂污泥处置政府购买服务项目事项协商一致，同意按下述条款和条件签署本合同，供双方共同遵守：</w:t>
      </w:r>
    </w:p>
    <w:p w14:paraId="11045289">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1、《招标文件》（项目编号：）（包号）、《投标文件》及其澄清和确认文件均为本合同不可分割部分。 </w:t>
      </w:r>
    </w:p>
    <w:p w14:paraId="3CC22A25">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2、本合同内容受中华人民共和国的法律保护和制约。 </w:t>
      </w:r>
    </w:p>
    <w:p w14:paraId="143F8230">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3、本合同项下全部内容均不得转让、不得分包、不得挂靠，禁止挂牌企业参与竞争，若甲方在合同签订后发现乙方有上述行为的，将取消其中标资格，且不支付任何费用。 </w:t>
      </w:r>
    </w:p>
    <w:p w14:paraId="4B605723">
      <w:pPr>
        <w:widowControl/>
        <w:spacing w:line="360" w:lineRule="auto"/>
        <w:ind w:firstLine="480"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color w:val="000000"/>
          <w:sz w:val="24"/>
          <w:szCs w:val="24"/>
          <w:highlight w:val="none"/>
          <w:lang w:val="en-US" w:bidi="ar"/>
        </w:rPr>
        <w:t>4、乙方必须遵守国家相关部门的现行有关规定，保证提供的服务全部内容严格按照招标文件的要求和响应文件的承诺执行。</w:t>
      </w:r>
    </w:p>
    <w:p w14:paraId="64BABDBA">
      <w:pPr>
        <w:widowControl/>
        <w:spacing w:line="360" w:lineRule="auto"/>
        <w:ind w:firstLine="480" w:firstLineChars="200"/>
        <w:rPr>
          <w:rFonts w:hint="eastAsia" w:ascii="宋体" w:hAnsi="宋体" w:eastAsia="宋体" w:cs="宋体"/>
          <w:color w:val="000000"/>
          <w:sz w:val="24"/>
          <w:szCs w:val="24"/>
          <w:highlight w:val="none"/>
          <w:lang w:val="en-US" w:bidi="ar"/>
        </w:rPr>
      </w:pPr>
    </w:p>
    <w:p w14:paraId="313614DD">
      <w:pPr>
        <w:widowControl/>
        <w:autoSpaceDE/>
        <w:autoSpaceDN/>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 </w:t>
      </w:r>
    </w:p>
    <w:p w14:paraId="259EE105">
      <w:pPr>
        <w:widowControl/>
        <w:numPr>
          <w:ilvl w:val="0"/>
          <w:numId w:val="1"/>
        </w:numPr>
        <w:spacing w:line="360" w:lineRule="auto"/>
        <w:ind w:firstLine="482"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b/>
          <w:bCs/>
          <w:color w:val="000000"/>
          <w:sz w:val="24"/>
          <w:szCs w:val="24"/>
          <w:highlight w:val="none"/>
          <w:lang w:val="en-US" w:bidi="ar"/>
        </w:rPr>
        <w:t>合同约定的内容</w:t>
      </w:r>
    </w:p>
    <w:p w14:paraId="2971F159">
      <w:pPr>
        <w:widowControl/>
        <w:numPr>
          <w:ilvl w:val="0"/>
          <w:numId w:val="2"/>
        </w:numPr>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bidi="ar"/>
        </w:rPr>
        <w:t>甲方委托乙方于</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年 </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u w:val="single"/>
          <w:lang w:val="en-US" w:bidi="ar"/>
        </w:rPr>
        <w:t xml:space="preserve"> 月   日</w:t>
      </w:r>
      <w:r>
        <w:rPr>
          <w:rFonts w:hint="eastAsia" w:ascii="宋体" w:hAnsi="宋体" w:eastAsia="宋体" w:cs="宋体"/>
          <w:color w:val="000000"/>
          <w:sz w:val="24"/>
          <w:szCs w:val="24"/>
          <w:highlight w:val="none"/>
          <w:lang w:val="en-US" w:bidi="ar"/>
        </w:rPr>
        <w:t>进行污泥处置服务工作，服务期限18个月</w:t>
      </w:r>
      <w:r>
        <w:rPr>
          <w:rFonts w:hint="eastAsia" w:ascii="宋体" w:hAnsi="宋体" w:eastAsia="宋体" w:cs="宋体"/>
          <w:color w:val="000000"/>
          <w:sz w:val="24"/>
          <w:szCs w:val="24"/>
          <w:highlight w:val="none"/>
          <w:lang w:val="en-US" w:eastAsia="zh-CN" w:bidi="ar"/>
        </w:rPr>
        <w:t>，</w:t>
      </w:r>
      <w:r>
        <w:rPr>
          <w:rFonts w:hint="eastAsia" w:ascii="宋体" w:hAnsi="宋体" w:eastAsia="宋体" w:cs="宋体"/>
          <w:color w:val="000000"/>
          <w:sz w:val="24"/>
          <w:szCs w:val="24"/>
          <w:highlight w:val="none"/>
          <w:lang w:val="en-US" w:bidi="ar"/>
        </w:rPr>
        <w:t>乙方为</w:t>
      </w:r>
      <w:r>
        <w:rPr>
          <w:rFonts w:hint="eastAsia" w:ascii="宋体" w:hAnsi="宋体" w:eastAsia="宋体" w:cs="宋体"/>
          <w:color w:val="000000"/>
          <w:sz w:val="24"/>
          <w:szCs w:val="24"/>
          <w:highlight w:val="none"/>
          <w:lang w:val="en-US" w:eastAsia="zh-CN" w:bidi="ar"/>
        </w:rPr>
        <w:t>甲方</w:t>
      </w:r>
      <w:r>
        <w:rPr>
          <w:rFonts w:hint="eastAsia" w:ascii="宋体" w:hAnsi="宋体" w:eastAsia="宋体" w:cs="宋体"/>
          <w:color w:val="000000"/>
          <w:sz w:val="24"/>
          <w:szCs w:val="24"/>
          <w:highlight w:val="none"/>
          <w:lang w:val="en-US" w:bidi="ar"/>
        </w:rPr>
        <w:t>提供污泥处置服务</w:t>
      </w:r>
      <w:r>
        <w:rPr>
          <w:rFonts w:hint="eastAsia" w:ascii="宋体" w:hAnsi="宋体" w:eastAsia="宋体" w:cs="宋体"/>
          <w:color w:val="000000"/>
          <w:sz w:val="24"/>
          <w:szCs w:val="24"/>
          <w:highlight w:val="none"/>
          <w:lang w:val="en-US" w:eastAsia="zh-CN" w:bidi="ar"/>
        </w:rPr>
        <w:t>。</w:t>
      </w:r>
    </w:p>
    <w:p w14:paraId="05E7DCED">
      <w:pPr>
        <w:widowControl/>
        <w:spacing w:line="360" w:lineRule="auto"/>
        <w:ind w:firstLine="420" w:firstLineChars="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eastAsia="zh-CN" w:bidi="ar"/>
        </w:rPr>
        <w:t>2、本项目采用“企业投资+政府购买服务”模式建设，企业投资方为中车环境科技有限公司</w:t>
      </w:r>
      <w:r>
        <w:rPr>
          <w:rFonts w:hint="eastAsia" w:ascii="宋体" w:hAnsi="宋体" w:eastAsia="宋体" w:cs="宋体"/>
          <w:color w:val="000000"/>
          <w:sz w:val="24"/>
          <w:szCs w:val="24"/>
          <w:highlight w:val="none"/>
          <w:lang w:val="en-US" w:bidi="ar"/>
        </w:rPr>
        <w:t>,</w:t>
      </w:r>
      <w:r>
        <w:rPr>
          <w:rFonts w:hint="eastAsia" w:ascii="宋体" w:hAnsi="宋体" w:eastAsia="宋体" w:cs="宋体"/>
          <w:color w:val="000000"/>
          <w:sz w:val="24"/>
          <w:szCs w:val="24"/>
          <w:highlight w:val="none"/>
          <w:lang w:val="en-US" w:eastAsia="zh-CN" w:bidi="ar"/>
        </w:rPr>
        <w:t>中车环境科技有限公司于2021年投资建设</w:t>
      </w:r>
      <w:r>
        <w:rPr>
          <w:rFonts w:hint="eastAsia" w:ascii="宋体" w:hAnsi="宋体" w:eastAsia="宋体" w:cs="宋体"/>
          <w:sz w:val="24"/>
          <w:szCs w:val="24"/>
          <w:highlight w:val="none"/>
        </w:rPr>
        <w:t>脱水车间1座、陈化车间1座、好氧发酵一体仓设施1座、辅助车间1座、除臭设备用房1座、门房和辅助用房1座、消防水池1座、进泥池1座、地磅设施1座</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办公用房1座</w:t>
      </w:r>
      <w:r>
        <w:rPr>
          <w:rFonts w:hint="eastAsia" w:ascii="宋体" w:hAnsi="宋体" w:eastAsia="宋体" w:cs="宋体"/>
          <w:sz w:val="24"/>
          <w:szCs w:val="24"/>
          <w:highlight w:val="none"/>
        </w:rPr>
        <w:t>。</w:t>
      </w:r>
      <w:r>
        <w:rPr>
          <w:rFonts w:hint="eastAsia" w:ascii="宋体" w:hAnsi="宋体" w:eastAsia="宋体" w:cs="宋体"/>
          <w:color w:val="000000"/>
          <w:sz w:val="24"/>
          <w:szCs w:val="24"/>
          <w:highlight w:val="none"/>
          <w:lang w:val="en-US" w:eastAsia="zh-CN" w:bidi="ar"/>
        </w:rPr>
        <w:t>2024年追加投资建设尾水设施1套。资产包括但不限于无形资产、土地平整、房屋建筑、设备设施、高压供电等</w:t>
      </w:r>
      <w:r>
        <w:rPr>
          <w:rFonts w:hint="eastAsia" w:ascii="宋体" w:hAnsi="宋体" w:eastAsia="宋体" w:cs="宋体"/>
          <w:sz w:val="24"/>
          <w:szCs w:val="24"/>
          <w:highlight w:val="none"/>
          <w:lang w:eastAsia="zh-CN"/>
        </w:rPr>
        <w:t>。</w:t>
      </w:r>
      <w:r>
        <w:rPr>
          <w:rFonts w:hint="eastAsia" w:ascii="宋体" w:hAnsi="宋体" w:eastAsia="宋体" w:cs="宋体"/>
          <w:color w:val="000000"/>
          <w:sz w:val="24"/>
          <w:szCs w:val="24"/>
          <w:highlight w:val="none"/>
          <w:lang w:val="en-US" w:bidi="ar"/>
        </w:rPr>
        <w:t>设计处理能力为100吨/日(80%含水率)</w:t>
      </w:r>
      <w:r>
        <w:rPr>
          <w:rFonts w:hint="eastAsia" w:ascii="宋体" w:hAnsi="宋体" w:eastAsia="宋体" w:cs="宋体"/>
          <w:color w:val="000000"/>
          <w:sz w:val="24"/>
          <w:szCs w:val="24"/>
          <w:highlight w:val="none"/>
          <w:lang w:val="en-US" w:eastAsia="zh-CN" w:bidi="ar"/>
        </w:rPr>
        <w:t>，上述项目资产所有权归乙方。</w:t>
      </w:r>
    </w:p>
    <w:p w14:paraId="3430BA56">
      <w:pPr>
        <w:widowControl/>
        <w:spacing w:line="360" w:lineRule="auto"/>
        <w:ind w:firstLine="480" w:firstLineChars="200"/>
        <w:rPr>
          <w:rFonts w:hint="eastAsia" w:ascii="宋体" w:hAnsi="宋体" w:eastAsia="宋体" w:cs="宋体"/>
          <w:strike/>
          <w:dstrike w:val="0"/>
          <w:color w:val="000000"/>
          <w:sz w:val="24"/>
          <w:szCs w:val="24"/>
          <w:highlight w:val="none"/>
          <w:lang w:val="en-US" w:eastAsia="zh-CN" w:bidi="ar"/>
        </w:rPr>
      </w:pPr>
      <w:r>
        <w:rPr>
          <w:rFonts w:hint="eastAsia" w:ascii="宋体" w:hAnsi="宋体" w:eastAsia="宋体" w:cs="宋体"/>
          <w:color w:val="000000"/>
          <w:sz w:val="24"/>
          <w:szCs w:val="24"/>
          <w:highlight w:val="none"/>
          <w:lang w:val="en-US" w:eastAsia="zh-CN" w:bidi="ar"/>
        </w:rPr>
        <w:t>3、本合同视为对原政府采购合同《西安市临潼区污水处理厂污泥处置政府购买服务项目合同(2021.9-2024.8)》及《补充协议》的延续，其中甲方未履行完毕的义务，包括但不限于建设用地无偿划拨给乙方使用及规划类、建设类手续等合同义务由甲方继续履行。</w:t>
      </w:r>
    </w:p>
    <w:p w14:paraId="09D552B4">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第二条 价格</w:t>
      </w:r>
    </w:p>
    <w:p w14:paraId="6A4394ED">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1、合同总价包括所产生的本项目相关服务有关费用和所有其他费用（包括渗漏液、残留物处理所产生的费用)。 </w:t>
      </w:r>
    </w:p>
    <w:p w14:paraId="41CEAB54">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2、合同有效期内，合同单价一次确定，不受其他因素变化及外汇汇率变化的影响，并作为最终结算的依据。</w:t>
      </w:r>
    </w:p>
    <w:p w14:paraId="2A958107">
      <w:pPr>
        <w:widowControl/>
        <w:spacing w:line="360" w:lineRule="auto"/>
        <w:ind w:firstLine="482"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b/>
          <w:bCs/>
          <w:color w:val="000000"/>
          <w:sz w:val="24"/>
          <w:szCs w:val="24"/>
          <w:highlight w:val="none"/>
          <w:lang w:val="en-US" w:bidi="ar"/>
        </w:rPr>
        <w:t xml:space="preserve">第三条 付款方式及依据 </w:t>
      </w:r>
    </w:p>
    <w:p w14:paraId="098BB2EC">
      <w:pPr>
        <w:widowControl/>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1、费用单价：本项目由甲方向乙方支付项目费用单价人民币</w:t>
      </w:r>
      <w:r>
        <w:rPr>
          <w:rFonts w:hint="eastAsia" w:ascii="宋体" w:hAnsi="宋体" w:eastAsia="宋体" w:cs="宋体"/>
          <w:color w:val="000000"/>
          <w:sz w:val="24"/>
          <w:szCs w:val="24"/>
          <w:highlight w:val="none"/>
          <w:u w:val="single"/>
          <w:lang w:val="en-US" w:eastAsia="zh-CN" w:bidi="ar"/>
        </w:rPr>
        <w:t xml:space="preserve">      </w:t>
      </w:r>
      <w:r>
        <w:rPr>
          <w:rFonts w:hint="eastAsia" w:ascii="宋体" w:hAnsi="宋体" w:eastAsia="宋体" w:cs="宋体"/>
          <w:color w:val="000000"/>
          <w:sz w:val="24"/>
          <w:szCs w:val="24"/>
          <w:highlight w:val="none"/>
          <w:lang w:val="en-US" w:eastAsia="zh-CN" w:bidi="ar"/>
        </w:rPr>
        <w:t>元</w:t>
      </w:r>
      <w:r>
        <w:rPr>
          <w:rFonts w:hint="eastAsia" w:ascii="宋体" w:hAnsi="宋体" w:eastAsia="宋体" w:cs="宋体"/>
          <w:color w:val="000000"/>
          <w:sz w:val="24"/>
          <w:szCs w:val="24"/>
          <w:highlight w:val="none"/>
          <w:lang w:val="en-US" w:bidi="ar"/>
        </w:rPr>
        <w:t>/吨(含税)。</w:t>
      </w:r>
    </w:p>
    <w:p w14:paraId="7D2066BF">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2、付款方式：根据结算量，结合所报单价据实按月结算（甲方在收到乙方付款申请后，须在十个工作日内完成付款）。 </w:t>
      </w:r>
    </w:p>
    <w:p w14:paraId="690D1A8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3、付款依据：乙方开具的等额发票</w:t>
      </w:r>
      <w:r>
        <w:rPr>
          <w:rFonts w:hint="eastAsia" w:ascii="宋体" w:hAnsi="宋体" w:eastAsia="宋体" w:cs="宋体"/>
          <w:color w:val="000000"/>
          <w:sz w:val="24"/>
          <w:szCs w:val="24"/>
          <w:highlight w:val="none"/>
          <w:lang w:val="en-US" w:eastAsia="zh-CN" w:bidi="ar"/>
        </w:rPr>
        <w:t>、数量确认单</w:t>
      </w:r>
      <w:r>
        <w:rPr>
          <w:rFonts w:hint="eastAsia" w:ascii="宋体" w:hAnsi="宋体" w:eastAsia="宋体" w:cs="宋体"/>
          <w:color w:val="000000"/>
          <w:sz w:val="24"/>
          <w:szCs w:val="24"/>
          <w:highlight w:val="none"/>
          <w:lang w:val="en-US" w:bidi="ar"/>
        </w:rPr>
        <w:t xml:space="preserve">。 </w:t>
      </w:r>
    </w:p>
    <w:p w14:paraId="25627983">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第四条 服务期、处置地点 </w:t>
      </w:r>
    </w:p>
    <w:p w14:paraId="170B9F5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1、服务期：18个月。 </w:t>
      </w:r>
    </w:p>
    <w:p w14:paraId="013F1412">
      <w:pPr>
        <w:widowControl/>
        <w:spacing w:line="360" w:lineRule="auto"/>
        <w:ind w:firstLine="480" w:firstLineChars="200"/>
        <w:rPr>
          <w:rFonts w:hint="eastAsia" w:ascii="宋体" w:hAnsi="宋体" w:eastAsia="宋体" w:cs="宋体"/>
          <w:sz w:val="24"/>
          <w:szCs w:val="24"/>
          <w:highlight w:val="none"/>
          <w:lang w:val="en-US"/>
        </w:rPr>
      </w:pPr>
      <w:r>
        <w:rPr>
          <w:rFonts w:hint="eastAsia" w:ascii="宋体" w:hAnsi="宋体" w:eastAsia="宋体" w:cs="宋体"/>
          <w:color w:val="000000"/>
          <w:sz w:val="24"/>
          <w:szCs w:val="24"/>
          <w:highlight w:val="none"/>
          <w:lang w:val="en-US" w:bidi="ar"/>
        </w:rPr>
        <w:t>2、污泥处置地点：</w:t>
      </w:r>
    </w:p>
    <w:p w14:paraId="6B11BB1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3、乙方在项目服务期间，须具备应急处理能力，如因甲方自身原因或其他不可抗拒力导致污泥处置点全部或部分污泥无法进行处置情况，乙方需与甲方共同协商确定，费用根据实际情况另行结算。 </w:t>
      </w:r>
    </w:p>
    <w:p w14:paraId="3CBDA1E8">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第五条 甲方的权利和义务 </w:t>
      </w:r>
    </w:p>
    <w:p w14:paraId="44FA79B6">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1、甲方有权对污泥的处置过程进行监督管理。</w:t>
      </w:r>
    </w:p>
    <w:p w14:paraId="6C548718">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2、甲方有权向乙方提出合理化建议，乙方应予以采纳。 </w:t>
      </w:r>
    </w:p>
    <w:p w14:paraId="6DED53E8">
      <w:pPr>
        <w:spacing w:before="46" w:line="327" w:lineRule="auto"/>
        <w:ind w:right="147" w:firstLine="480" w:firstLineChars="200"/>
        <w:rPr>
          <w:rFonts w:hint="eastAsia" w:ascii="宋体" w:hAnsi="宋体" w:eastAsia="宋体" w:cs="宋体"/>
          <w:spacing w:val="1"/>
          <w:sz w:val="24"/>
          <w:szCs w:val="24"/>
          <w:highlight w:val="none"/>
          <w:lang w:val="en-US"/>
        </w:rPr>
      </w:pPr>
      <w:r>
        <w:rPr>
          <w:rFonts w:hint="eastAsia" w:ascii="宋体" w:hAnsi="宋体" w:eastAsia="宋体" w:cs="宋体"/>
          <w:color w:val="000000"/>
          <w:sz w:val="24"/>
          <w:szCs w:val="24"/>
          <w:highlight w:val="none"/>
          <w:lang w:val="en-US" w:bidi="ar"/>
        </w:rPr>
        <w:t>3、甲方按照协议约定完成污泥现场核查及处置费用核算支付，负责将本项目应拨付</w:t>
      </w:r>
      <w:r>
        <w:rPr>
          <w:rFonts w:hint="eastAsia" w:ascii="宋体" w:hAnsi="宋体" w:eastAsia="宋体" w:cs="宋体"/>
          <w:spacing w:val="1"/>
          <w:sz w:val="24"/>
          <w:szCs w:val="24"/>
          <w:highlight w:val="none"/>
          <w:lang w:val="en-US"/>
        </w:rPr>
        <w:t>的污泥处理服务费列入临潼区财政预算，并报人大批准。</w:t>
      </w:r>
    </w:p>
    <w:p w14:paraId="395415CB">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4、甲方负责督导将临潼区内各生活污水处理厂产生的污泥及时运输至乙方污泥处置场内进行无害化处置，甲方有权对乙方的污泥处置及运输全过程进行监督检查，如乙方未达到标准或出现不合格情况，甲方有权要求乙方进行整改和完善。 </w:t>
      </w:r>
    </w:p>
    <w:p w14:paraId="0CB87094">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5、甲方有权要求乙方人员对甲方相关信息资料进行保密。 </w:t>
      </w:r>
    </w:p>
    <w:p w14:paraId="077F7948">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6、甲方按照有关法律法规规定授予乙方在合同期内独家享有在临潼区辖区范围内投资、建设、运营和维护污泥处理处置项目，并按照本合同的约定从事污泥处理服务并收取服务费的权利。在本项目达到设计处理能力前，在临潼区辖区范围内不另行建设或委托其他任何第三方建设、运营其他任何污泥处理处置设施；在本项目达到设计处理能力后，如有新建、改扩建污泥处理处置项目，甲方应优先与乙方进行合作。在此前提下甲方有权根据城区各污水厂实际产泥情况对污泥处置点进行调配，并书面通知乙方。</w:t>
      </w:r>
    </w:p>
    <w:p w14:paraId="09045D4D">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7、项目资产所有权属于乙方，甲方负责协助乙方办理项目前期各项手续及竣工验收手续。</w:t>
      </w:r>
    </w:p>
    <w:p w14:paraId="2000AE0C">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8、甲方须保证进厂污泥泥质满足《城镇污水处理厂污泥泥质 (GB24188- 2009)》标准，污泥含水率按80%计算。</w:t>
      </w:r>
    </w:p>
    <w:p w14:paraId="42C2E37E">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eastAsia="zh-CN" w:bidi="ar"/>
        </w:rPr>
        <w:t>9</w:t>
      </w:r>
      <w:r>
        <w:rPr>
          <w:rFonts w:hint="eastAsia" w:ascii="宋体" w:hAnsi="宋体" w:eastAsia="宋体" w:cs="宋体"/>
          <w:color w:val="000000"/>
          <w:sz w:val="24"/>
          <w:szCs w:val="24"/>
          <w:highlight w:val="none"/>
          <w:lang w:val="en-US" w:bidi="ar"/>
        </w:rPr>
        <w:t>、甲方有权对乙方配备的</w:t>
      </w:r>
      <w:r>
        <w:rPr>
          <w:rFonts w:hint="eastAsia" w:ascii="宋体" w:hAnsi="宋体" w:eastAsia="宋体" w:cs="宋体"/>
          <w:color w:val="000000"/>
          <w:sz w:val="24"/>
          <w:szCs w:val="24"/>
          <w:highlight w:val="none"/>
          <w:lang w:val="en-US" w:eastAsia="zh-CN" w:bidi="ar"/>
        </w:rPr>
        <w:t>项目负责人</w:t>
      </w:r>
      <w:r>
        <w:rPr>
          <w:rFonts w:hint="eastAsia" w:ascii="宋体" w:hAnsi="宋体" w:eastAsia="宋体" w:cs="宋体"/>
          <w:color w:val="000000"/>
          <w:sz w:val="24"/>
          <w:szCs w:val="24"/>
          <w:highlight w:val="none"/>
          <w:lang w:val="en-US" w:bidi="ar"/>
        </w:rPr>
        <w:t>进行审核，乙方如更换</w:t>
      </w:r>
      <w:r>
        <w:rPr>
          <w:rFonts w:hint="eastAsia" w:ascii="宋体" w:hAnsi="宋体" w:eastAsia="宋体" w:cs="宋体"/>
          <w:color w:val="000000"/>
          <w:sz w:val="24"/>
          <w:szCs w:val="24"/>
          <w:highlight w:val="none"/>
          <w:lang w:val="en-US" w:eastAsia="zh-CN" w:bidi="ar"/>
        </w:rPr>
        <w:t>项目负责人</w:t>
      </w:r>
      <w:r>
        <w:rPr>
          <w:rFonts w:hint="eastAsia" w:ascii="宋体" w:hAnsi="宋体" w:eastAsia="宋体" w:cs="宋体"/>
          <w:color w:val="000000"/>
          <w:sz w:val="24"/>
          <w:szCs w:val="24"/>
          <w:highlight w:val="none"/>
          <w:lang w:val="en-US" w:bidi="ar"/>
        </w:rPr>
        <w:t>，应征得甲方同意后更换。</w:t>
      </w:r>
    </w:p>
    <w:p w14:paraId="1E576E04">
      <w:pPr>
        <w:widowControl/>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eastAsia="zh-CN" w:bidi="ar"/>
        </w:rPr>
        <w:t>10、甲方应在当月确认乙方上个月的污泥处置量及金额。</w:t>
      </w:r>
    </w:p>
    <w:p w14:paraId="79EEFFF7">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w:t>
      </w:r>
      <w:r>
        <w:rPr>
          <w:rFonts w:hint="eastAsia" w:ascii="宋体" w:hAnsi="宋体" w:eastAsia="宋体" w:cs="宋体"/>
          <w:color w:val="000000"/>
          <w:sz w:val="24"/>
          <w:szCs w:val="24"/>
          <w:highlight w:val="none"/>
          <w:lang w:val="en-US" w:eastAsia="zh-CN" w:bidi="ar"/>
        </w:rPr>
        <w:t>1</w:t>
      </w:r>
      <w:r>
        <w:rPr>
          <w:rFonts w:hint="eastAsia" w:ascii="宋体" w:hAnsi="宋体" w:eastAsia="宋体" w:cs="宋体"/>
          <w:color w:val="000000"/>
          <w:sz w:val="24"/>
          <w:szCs w:val="24"/>
          <w:highlight w:val="none"/>
          <w:lang w:val="en-US" w:bidi="ar"/>
        </w:rPr>
        <w:t>、甲方应按合同约定及时向乙方支付服务费用</w:t>
      </w:r>
      <w:r>
        <w:rPr>
          <w:rFonts w:hint="eastAsia" w:ascii="宋体" w:hAnsi="宋体" w:eastAsia="宋体" w:cs="宋体"/>
          <w:color w:val="000000"/>
          <w:sz w:val="24"/>
          <w:szCs w:val="24"/>
          <w:highlight w:val="none"/>
          <w:lang w:val="en-US" w:eastAsia="zh-CN" w:bidi="ar"/>
        </w:rPr>
        <w:t>（甲方</w:t>
      </w:r>
      <w:r>
        <w:rPr>
          <w:rFonts w:hint="eastAsia" w:ascii="宋体" w:hAnsi="宋体" w:eastAsia="宋体" w:cs="宋体"/>
          <w:color w:val="000000"/>
          <w:sz w:val="24"/>
          <w:szCs w:val="24"/>
          <w:highlight w:val="none"/>
          <w:lang w:val="en-US" w:bidi="ar"/>
        </w:rPr>
        <w:t>在收到乙方付款申请后，</w:t>
      </w:r>
      <w:r>
        <w:rPr>
          <w:rFonts w:hint="eastAsia" w:ascii="宋体" w:hAnsi="宋体" w:eastAsia="宋体" w:cs="宋体"/>
          <w:color w:val="000000"/>
          <w:sz w:val="24"/>
          <w:szCs w:val="24"/>
          <w:highlight w:val="none"/>
          <w:lang w:val="en-US" w:eastAsia="zh-CN" w:bidi="ar"/>
        </w:rPr>
        <w:t>须在10日</w:t>
      </w:r>
      <w:r>
        <w:rPr>
          <w:rFonts w:hint="eastAsia" w:ascii="宋体" w:hAnsi="宋体" w:eastAsia="宋体" w:cs="宋体"/>
          <w:color w:val="000000"/>
          <w:sz w:val="24"/>
          <w:szCs w:val="24"/>
          <w:highlight w:val="none"/>
          <w:lang w:val="en-US" w:bidi="ar"/>
        </w:rPr>
        <w:t>内完成</w:t>
      </w:r>
      <w:r>
        <w:rPr>
          <w:rFonts w:hint="eastAsia" w:ascii="宋体" w:hAnsi="宋体" w:eastAsia="宋体" w:cs="宋体"/>
          <w:color w:val="000000"/>
          <w:sz w:val="24"/>
          <w:szCs w:val="24"/>
          <w:highlight w:val="none"/>
          <w:lang w:val="en-US" w:eastAsia="zh-CN" w:bidi="ar"/>
        </w:rPr>
        <w:t>污泥处置服务费的</w:t>
      </w:r>
      <w:r>
        <w:rPr>
          <w:rFonts w:hint="eastAsia" w:ascii="宋体" w:hAnsi="宋体" w:eastAsia="宋体" w:cs="宋体"/>
          <w:color w:val="000000"/>
          <w:sz w:val="24"/>
          <w:szCs w:val="24"/>
          <w:highlight w:val="none"/>
          <w:lang w:val="en-US" w:bidi="ar"/>
        </w:rPr>
        <w:t>付款</w:t>
      </w:r>
      <w:r>
        <w:rPr>
          <w:rFonts w:hint="eastAsia" w:ascii="宋体" w:hAnsi="宋体" w:eastAsia="宋体" w:cs="宋体"/>
          <w:color w:val="000000"/>
          <w:sz w:val="24"/>
          <w:szCs w:val="24"/>
          <w:highlight w:val="none"/>
          <w:lang w:val="en-US" w:eastAsia="zh-CN" w:bidi="ar"/>
        </w:rPr>
        <w:t>）。</w:t>
      </w:r>
    </w:p>
    <w:p w14:paraId="00A469A2">
      <w:pPr>
        <w:widowControl/>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eastAsia="zh-CN" w:bidi="ar"/>
        </w:rPr>
        <w:t>12、在合同期满后，在本项目投资资产使用寿命内，如甲方不再与乙方续约，或者本合同履行过程中如发生甲方收回划拨用地或提前终止本合同的情形时，在合同期满之日或确定合同提前终止之日起30日内，双方共同选定第三方评估机构，并由乙方聘请该评估机构对乙方投资的项目资产投入值进行评估，甲方按第三方评估价值一次性购买本项目所有固定资产、建设厂房、无形资产以及涉及本项目的设备仪器等资源，并在评估报告正式提交后3个月内支付购买款项。</w:t>
      </w:r>
    </w:p>
    <w:p w14:paraId="35A58668">
      <w:pPr>
        <w:widowControl/>
        <w:spacing w:line="360" w:lineRule="auto"/>
        <w:ind w:firstLine="482" w:firstLineChars="200"/>
        <w:rPr>
          <w:rFonts w:hint="eastAsia" w:ascii="宋体" w:hAnsi="宋体" w:eastAsia="宋体" w:cs="宋体"/>
          <w:b/>
          <w:bCs/>
          <w:color w:val="000000"/>
          <w:sz w:val="24"/>
          <w:szCs w:val="24"/>
          <w:highlight w:val="none"/>
          <w:lang w:val="en-US" w:bidi="ar"/>
        </w:rPr>
      </w:pPr>
      <w:r>
        <w:rPr>
          <w:rFonts w:hint="eastAsia" w:ascii="宋体" w:hAnsi="宋体" w:eastAsia="宋体" w:cs="宋体"/>
          <w:b/>
          <w:bCs/>
          <w:color w:val="000000"/>
          <w:sz w:val="24"/>
          <w:szCs w:val="24"/>
          <w:highlight w:val="none"/>
          <w:lang w:val="en-US" w:bidi="ar"/>
        </w:rPr>
        <w:t xml:space="preserve">第六条 乙方的权利和义务 </w:t>
      </w:r>
    </w:p>
    <w:p w14:paraId="0FCC76B1">
      <w:pPr>
        <w:widowControl/>
        <w:spacing w:line="360" w:lineRule="auto"/>
        <w:ind w:left="48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eastAsia="zh-CN" w:bidi="ar"/>
        </w:rPr>
        <w:t>1</w:t>
      </w:r>
      <w:r>
        <w:rPr>
          <w:rFonts w:hint="eastAsia" w:ascii="宋体" w:hAnsi="宋体" w:eastAsia="宋体" w:cs="宋体"/>
          <w:color w:val="000000"/>
          <w:sz w:val="24"/>
          <w:szCs w:val="24"/>
          <w:highlight w:val="none"/>
          <w:lang w:val="en-US" w:bidi="ar"/>
        </w:rPr>
        <w:t xml:space="preserve">、建立健全岗位责任制度和管理制度等体系，并加强对人员的管理。 </w:t>
      </w:r>
    </w:p>
    <w:p w14:paraId="39171136">
      <w:pPr>
        <w:keepNext w:val="0"/>
        <w:keepLines w:val="0"/>
        <w:pageBreakBefore w:val="0"/>
        <w:widowControl w:val="0"/>
        <w:kinsoku/>
        <w:wordWrap/>
        <w:overflowPunct/>
        <w:topLinePunct w:val="0"/>
        <w:autoSpaceDE w:val="0"/>
        <w:autoSpaceDN w:val="0"/>
        <w:bidi w:val="0"/>
        <w:adjustRightInd/>
        <w:snapToGrid/>
        <w:spacing w:line="360" w:lineRule="auto"/>
        <w:ind w:firstLine="480"/>
        <w:textAlignment w:val="auto"/>
        <w:rPr>
          <w:rFonts w:hint="eastAsia" w:ascii="宋体" w:hAnsi="宋体" w:eastAsia="宋体" w:cs="宋体"/>
          <w:spacing w:val="8"/>
          <w:sz w:val="24"/>
          <w:szCs w:val="24"/>
          <w:highlight w:val="none"/>
        </w:rPr>
      </w:pPr>
      <w:r>
        <w:rPr>
          <w:rFonts w:hint="eastAsia" w:ascii="宋体" w:hAnsi="宋体" w:eastAsia="宋体" w:cs="宋体"/>
          <w:color w:val="000000"/>
          <w:spacing w:val="3"/>
          <w:sz w:val="24"/>
          <w:szCs w:val="24"/>
          <w:highlight w:val="none"/>
          <w:lang w:val="en-US" w:eastAsia="zh-CN" w:bidi="ar"/>
        </w:rPr>
        <w:t>2</w:t>
      </w:r>
      <w:r>
        <w:rPr>
          <w:rFonts w:hint="eastAsia" w:ascii="宋体" w:hAnsi="宋体" w:eastAsia="宋体" w:cs="宋体"/>
          <w:color w:val="000000"/>
          <w:spacing w:val="3"/>
          <w:sz w:val="24"/>
          <w:szCs w:val="24"/>
          <w:highlight w:val="none"/>
          <w:lang w:val="en-US" w:bidi="ar"/>
        </w:rPr>
        <w:t>、</w:t>
      </w:r>
      <w:r>
        <w:rPr>
          <w:rFonts w:hint="eastAsia" w:ascii="宋体" w:hAnsi="宋体" w:eastAsia="宋体" w:cs="宋体"/>
          <w:spacing w:val="3"/>
          <w:sz w:val="24"/>
          <w:szCs w:val="24"/>
          <w:highlight w:val="none"/>
        </w:rPr>
        <w:t>乙方承诺对甲方提供的一切资料及其他商业秘密履行保密义务，未经甲</w:t>
      </w:r>
      <w:r>
        <w:rPr>
          <w:rFonts w:hint="eastAsia" w:ascii="宋体" w:hAnsi="宋体" w:eastAsia="宋体" w:cs="宋体"/>
          <w:spacing w:val="8"/>
          <w:sz w:val="24"/>
          <w:szCs w:val="24"/>
          <w:highlight w:val="none"/>
        </w:rPr>
        <w:t>方同意，不得向任何第三方泄露。</w:t>
      </w:r>
    </w:p>
    <w:p w14:paraId="2A0E47BB">
      <w:pPr>
        <w:keepNext w:val="0"/>
        <w:keepLines w:val="0"/>
        <w:pageBreakBefore w:val="0"/>
        <w:widowControl w:val="0"/>
        <w:kinsoku/>
        <w:wordWrap/>
        <w:overflowPunct/>
        <w:topLinePunct w:val="0"/>
        <w:autoSpaceDE w:val="0"/>
        <w:autoSpaceDN w:val="0"/>
        <w:bidi w:val="0"/>
        <w:adjustRightInd/>
        <w:snapToGrid/>
        <w:spacing w:line="360" w:lineRule="auto"/>
        <w:ind w:firstLine="480"/>
        <w:textAlignment w:val="auto"/>
        <w:rPr>
          <w:rFonts w:hint="eastAsia" w:ascii="宋体" w:hAnsi="宋体" w:eastAsia="宋体" w:cs="宋体"/>
          <w:spacing w:val="3"/>
          <w:sz w:val="24"/>
          <w:szCs w:val="24"/>
          <w:highlight w:val="none"/>
          <w:lang w:val="en-US" w:eastAsia="zh-CN"/>
        </w:rPr>
      </w:pPr>
      <w:r>
        <w:rPr>
          <w:rFonts w:hint="eastAsia" w:ascii="宋体" w:hAnsi="宋体" w:eastAsia="宋体" w:cs="宋体"/>
          <w:spacing w:val="3"/>
          <w:sz w:val="24"/>
          <w:szCs w:val="24"/>
          <w:highlight w:val="none"/>
          <w:lang w:val="en-US" w:eastAsia="zh-CN"/>
        </w:rPr>
        <w:t>3</w:t>
      </w:r>
      <w:r>
        <w:rPr>
          <w:rFonts w:hint="eastAsia" w:ascii="宋体" w:hAnsi="宋体" w:eastAsia="宋体" w:cs="宋体"/>
          <w:spacing w:val="3"/>
          <w:sz w:val="24"/>
          <w:szCs w:val="24"/>
          <w:highlight w:val="none"/>
        </w:rPr>
        <w:t>、乙方按规定的时间组织精干团队完成厂区建设或其他准备工作，向甲方提供投标文件中规定的服务内容。如因办理各项手续包括但不限于《国有土地使用权证》、《建设用地规划许可证》、《建设工程规划许可证》、《建筑工程施工许可证》等滞后不影响项目正常生产。</w:t>
      </w:r>
      <w:r>
        <w:rPr>
          <w:rFonts w:hint="eastAsia" w:ascii="宋体" w:hAnsi="宋体" w:eastAsia="宋体" w:cs="宋体"/>
          <w:spacing w:val="3"/>
          <w:sz w:val="24"/>
          <w:szCs w:val="24"/>
          <w:highlight w:val="none"/>
          <w:lang w:val="en-US" w:eastAsia="zh-CN"/>
        </w:rPr>
        <w:t>甲方协助乙方办理土地规划、建设规划等各项手续，解决相关问题。</w:t>
      </w:r>
    </w:p>
    <w:p w14:paraId="5FFE51E4">
      <w:pPr>
        <w:keepNext w:val="0"/>
        <w:keepLines w:val="0"/>
        <w:pageBreakBefore w:val="0"/>
        <w:widowControl w:val="0"/>
        <w:kinsoku/>
        <w:wordWrap/>
        <w:overflowPunct/>
        <w:topLinePunct w:val="0"/>
        <w:autoSpaceDE w:val="0"/>
        <w:autoSpaceDN w:val="0"/>
        <w:bidi w:val="0"/>
        <w:adjustRightInd/>
        <w:snapToGrid/>
        <w:spacing w:line="360" w:lineRule="auto"/>
        <w:ind w:firstLine="480"/>
        <w:textAlignment w:val="auto"/>
        <w:rPr>
          <w:rFonts w:hint="eastAsia" w:ascii="宋体" w:hAnsi="宋体" w:eastAsia="宋体" w:cs="宋体"/>
          <w:spacing w:val="8"/>
          <w:sz w:val="24"/>
          <w:szCs w:val="24"/>
          <w:highlight w:val="none"/>
        </w:rPr>
      </w:pPr>
      <w:r>
        <w:rPr>
          <w:rFonts w:hint="eastAsia" w:ascii="宋体" w:hAnsi="宋体" w:eastAsia="宋体" w:cs="宋体"/>
          <w:spacing w:val="1"/>
          <w:sz w:val="24"/>
          <w:szCs w:val="24"/>
          <w:highlight w:val="none"/>
          <w:lang w:val="en-US" w:eastAsia="zh-CN"/>
        </w:rPr>
        <w:t>4</w:t>
      </w:r>
      <w:r>
        <w:rPr>
          <w:rFonts w:hint="eastAsia" w:ascii="宋体" w:hAnsi="宋体" w:eastAsia="宋体" w:cs="宋体"/>
          <w:spacing w:val="1"/>
          <w:sz w:val="24"/>
          <w:szCs w:val="24"/>
          <w:highlight w:val="none"/>
        </w:rPr>
        <w:t>、</w:t>
      </w:r>
      <w:r>
        <w:rPr>
          <w:rFonts w:hint="eastAsia" w:ascii="宋体" w:hAnsi="宋体" w:eastAsia="宋体" w:cs="宋体"/>
          <w:spacing w:val="5"/>
          <w:sz w:val="24"/>
          <w:szCs w:val="24"/>
          <w:highlight w:val="none"/>
        </w:rPr>
        <w:t>乙方必须按照招标文件的规定及投标文件的承诺的条款和国家相关法律</w:t>
      </w:r>
      <w:r>
        <w:rPr>
          <w:rFonts w:hint="eastAsia" w:ascii="宋体" w:hAnsi="宋体" w:eastAsia="宋体" w:cs="宋体"/>
          <w:spacing w:val="18"/>
          <w:sz w:val="24"/>
          <w:szCs w:val="24"/>
          <w:highlight w:val="none"/>
        </w:rPr>
        <w:t xml:space="preserve"> </w:t>
      </w:r>
      <w:r>
        <w:rPr>
          <w:rFonts w:hint="eastAsia" w:ascii="宋体" w:hAnsi="宋体" w:eastAsia="宋体" w:cs="宋体"/>
          <w:spacing w:val="6"/>
          <w:sz w:val="24"/>
          <w:szCs w:val="24"/>
          <w:highlight w:val="none"/>
        </w:rPr>
        <w:t>法规的要求履行服务，并独立承担相应的法律责任。</w:t>
      </w:r>
    </w:p>
    <w:p w14:paraId="5F87F3B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5</w:t>
      </w:r>
      <w:r>
        <w:rPr>
          <w:rFonts w:hint="eastAsia" w:ascii="宋体" w:hAnsi="宋体" w:eastAsia="宋体" w:cs="宋体"/>
          <w:color w:val="000000"/>
          <w:sz w:val="24"/>
          <w:szCs w:val="24"/>
          <w:highlight w:val="none"/>
          <w:lang w:val="en-US" w:bidi="ar"/>
        </w:rPr>
        <w:t xml:space="preserve">、乙方所指派的项目负责人，在合同履行中未经甲方同意不得擅自更换他人。 </w:t>
      </w:r>
    </w:p>
    <w:p w14:paraId="17EA64D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项目负责人：</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,联系电话：</w:t>
      </w:r>
      <w:r>
        <w:rPr>
          <w:rFonts w:hint="eastAsia" w:ascii="宋体" w:hAnsi="宋体" w:eastAsia="宋体" w:cs="宋体"/>
          <w:color w:val="000000"/>
          <w:sz w:val="24"/>
          <w:szCs w:val="24"/>
          <w:highlight w:val="none"/>
          <w:u w:val="single"/>
          <w:lang w:val="en-US" w:bidi="ar"/>
        </w:rPr>
        <w:t xml:space="preserve">                </w:t>
      </w:r>
      <w:r>
        <w:rPr>
          <w:rFonts w:hint="eastAsia" w:ascii="宋体" w:hAnsi="宋体" w:eastAsia="宋体" w:cs="宋体"/>
          <w:color w:val="000000"/>
          <w:sz w:val="24"/>
          <w:szCs w:val="24"/>
          <w:highlight w:val="none"/>
          <w:lang w:val="en-US" w:bidi="ar"/>
        </w:rPr>
        <w:t xml:space="preserve">。 </w:t>
      </w:r>
    </w:p>
    <w:p w14:paraId="29B8641C">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6</w:t>
      </w:r>
      <w:r>
        <w:rPr>
          <w:rFonts w:hint="eastAsia" w:ascii="宋体" w:hAnsi="宋体" w:eastAsia="宋体" w:cs="宋体"/>
          <w:color w:val="000000"/>
          <w:sz w:val="24"/>
          <w:szCs w:val="24"/>
          <w:highlight w:val="none"/>
          <w:lang w:val="en-US" w:bidi="ar"/>
        </w:rPr>
        <w:t>、如因乙方原因，对甲方造成不良社会影响</w:t>
      </w:r>
      <w:r>
        <w:rPr>
          <w:rFonts w:hint="eastAsia" w:ascii="宋体" w:hAnsi="宋体" w:eastAsia="宋体" w:cs="宋体"/>
          <w:color w:val="000000"/>
          <w:sz w:val="24"/>
          <w:szCs w:val="24"/>
          <w:highlight w:val="none"/>
          <w:lang w:val="en-US" w:eastAsia="zh-CN" w:bidi="ar"/>
        </w:rPr>
        <w:t>，如：环保责任</w:t>
      </w:r>
      <w:r>
        <w:rPr>
          <w:rFonts w:hint="eastAsia" w:ascii="宋体" w:hAnsi="宋体" w:eastAsia="宋体" w:cs="宋体"/>
          <w:color w:val="000000"/>
          <w:sz w:val="24"/>
          <w:szCs w:val="24"/>
          <w:highlight w:val="none"/>
          <w:lang w:val="en-US" w:bidi="ar"/>
        </w:rPr>
        <w:t>，乙方负责消除</w:t>
      </w:r>
      <w:r>
        <w:rPr>
          <w:rFonts w:hint="eastAsia" w:ascii="宋体" w:hAnsi="宋体" w:eastAsia="宋体" w:cs="宋体"/>
          <w:color w:val="000000"/>
          <w:sz w:val="24"/>
          <w:szCs w:val="24"/>
          <w:highlight w:val="none"/>
          <w:lang w:val="en-US" w:eastAsia="zh-CN" w:bidi="ar"/>
        </w:rPr>
        <w:t>损害甲方的</w:t>
      </w:r>
      <w:r>
        <w:rPr>
          <w:rFonts w:hint="eastAsia" w:ascii="宋体" w:hAnsi="宋体" w:eastAsia="宋体" w:cs="宋体"/>
          <w:color w:val="000000"/>
          <w:sz w:val="24"/>
          <w:szCs w:val="24"/>
          <w:highlight w:val="none"/>
          <w:lang w:val="en-US" w:bidi="ar"/>
        </w:rPr>
        <w:t xml:space="preserve">不良影响并自行承担由此发生的费用，甲方有权视情况终止合同，乙方有义务承担赔偿责任。 </w:t>
      </w:r>
    </w:p>
    <w:p w14:paraId="4B1500B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bidi="ar"/>
        </w:rPr>
        <w:t>7</w:t>
      </w:r>
      <w:r>
        <w:rPr>
          <w:rFonts w:hint="eastAsia" w:ascii="宋体" w:hAnsi="宋体" w:eastAsia="宋体" w:cs="宋体"/>
          <w:color w:val="000000"/>
          <w:sz w:val="24"/>
          <w:szCs w:val="24"/>
          <w:highlight w:val="none"/>
          <w:lang w:val="en-US" w:bidi="ar"/>
        </w:rPr>
        <w:t xml:space="preserve">、接受甲方的管理、监督、检查，对甲方发出的整改通知，应及时按甲方的要求进行整改。 </w:t>
      </w:r>
      <w:r>
        <w:rPr>
          <w:rFonts w:hint="eastAsia" w:ascii="宋体" w:hAnsi="宋体" w:eastAsia="宋体" w:cs="宋体"/>
          <w:sz w:val="24"/>
          <w:szCs w:val="24"/>
        </w:rPr>
        <w:t>但甲方不得干涉、延误或干扰乙方履行其在本合同项下的义务</w:t>
      </w:r>
      <w:r>
        <w:rPr>
          <w:rFonts w:hint="eastAsia" w:ascii="宋体" w:hAnsi="宋体" w:eastAsia="宋体" w:cs="宋体"/>
          <w:sz w:val="24"/>
          <w:szCs w:val="24"/>
          <w:lang w:eastAsia="zh-CN"/>
        </w:rPr>
        <w:t>，</w:t>
      </w:r>
      <w:r>
        <w:rPr>
          <w:rFonts w:hint="eastAsia" w:ascii="宋体" w:hAnsi="宋体" w:eastAsia="宋体" w:cs="宋体"/>
          <w:sz w:val="24"/>
          <w:szCs w:val="24"/>
        </w:rPr>
        <w:t>不得干预</w:t>
      </w:r>
      <w:bookmarkStart w:id="0" w:name="OLE_LINK2"/>
      <w:r>
        <w:rPr>
          <w:rFonts w:hint="eastAsia" w:ascii="宋体" w:hAnsi="宋体" w:eastAsia="宋体" w:cs="宋体"/>
          <w:sz w:val="24"/>
          <w:szCs w:val="24"/>
        </w:rPr>
        <w:t>项目内部管理事务</w:t>
      </w:r>
      <w:bookmarkEnd w:id="0"/>
      <w:r>
        <w:rPr>
          <w:rFonts w:hint="eastAsia" w:ascii="宋体" w:hAnsi="宋体" w:eastAsia="宋体" w:cs="宋体"/>
          <w:sz w:val="24"/>
          <w:szCs w:val="24"/>
        </w:rPr>
        <w:t>。</w:t>
      </w:r>
    </w:p>
    <w:p w14:paraId="06ACFA9A">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eastAsia="zh-CN" w:bidi="ar"/>
        </w:rPr>
        <w:t>8</w:t>
      </w:r>
      <w:r>
        <w:rPr>
          <w:rFonts w:hint="eastAsia" w:ascii="宋体" w:hAnsi="宋体" w:eastAsia="宋体" w:cs="宋体"/>
          <w:color w:val="000000"/>
          <w:sz w:val="24"/>
          <w:szCs w:val="24"/>
          <w:highlight w:val="none"/>
          <w:lang w:val="en-US" w:bidi="ar"/>
        </w:rPr>
        <w:t xml:space="preserve">、乙方在履行本合同的过程中，应采取严格的安全防范措施。 </w:t>
      </w:r>
    </w:p>
    <w:p w14:paraId="52D4D7A0">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、乙方应建立污泥应急储存场所，并建立生产事故应急预案，并采取防渗等措施防止污泥二次污染环境。</w:t>
      </w:r>
    </w:p>
    <w:p w14:paraId="1095C3FB">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、乙方因不可抗力、生产运行调整变化或其它原因等不能处置丙方（污泥产生方）污泥时，应提前一天通知丙方，并报甲方备案。</w:t>
      </w:r>
    </w:p>
    <w:p w14:paraId="74D51D8D">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第七条 甲乙双方的违约责任 </w:t>
      </w:r>
    </w:p>
    <w:p w14:paraId="5A8F9206">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1、按《民法典》中的相关条款执行。</w:t>
      </w:r>
    </w:p>
    <w:p w14:paraId="2769DBC2">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2、乙方所提供服务不符合国家法律法规和合同规定的，甲方有权拒绝，并由乙方承担一切费用和责任。 </w:t>
      </w:r>
    </w:p>
    <w:p w14:paraId="17C984DF">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3、在合同实施过程中，若乙方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如因进厂污泥泥质不满足《城镇污水处理厂污泥泥质(GB24188-2009)》 标准不符合要求导致乙方服务质量不能满足合同要求，不属于乙方违约，且乙方不承担责任。如因进泥泥质不达标导致出泥不达标被政府部门处罚，甲方负责协调解决。</w:t>
      </w:r>
    </w:p>
    <w:p w14:paraId="2CC546B9">
      <w:pPr>
        <w:keepNext w:val="0"/>
        <w:keepLines w:val="0"/>
        <w:pageBreakBefore w:val="0"/>
        <w:widowControl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bidi="ar"/>
        </w:rPr>
        <w:t>4、若甲方未能履行本合同义务，应当赔偿对乙方造成的损失；未能及时支付服务费，逾期违约金为未付金额的日万分之三。</w:t>
      </w:r>
      <w:r>
        <w:rPr>
          <w:rFonts w:hint="eastAsia" w:ascii="宋体" w:hAnsi="宋体" w:eastAsia="宋体" w:cs="宋体"/>
          <w:color w:val="000000"/>
          <w:sz w:val="24"/>
          <w:szCs w:val="24"/>
          <w:highlight w:val="none"/>
          <w:lang w:val="en-US" w:eastAsia="zh-CN" w:bidi="ar"/>
        </w:rPr>
        <w:t>逾期支付超过180日的，乙方有权提前终止合同。</w:t>
      </w:r>
    </w:p>
    <w:p w14:paraId="5827D530">
      <w:pPr>
        <w:spacing w:line="360" w:lineRule="auto"/>
        <w:ind w:firstLine="480" w:firstLineChars="200"/>
        <w:rPr>
          <w:rFonts w:hint="eastAsia" w:ascii="宋体" w:hAnsi="宋体" w:eastAsia="宋体" w:cs="宋体"/>
          <w:color w:val="000000"/>
          <w:sz w:val="24"/>
          <w:szCs w:val="24"/>
          <w:highlight w:val="none"/>
          <w:lang w:val="en-US" w:eastAsia="zh-CN" w:bidi="ar"/>
        </w:rPr>
      </w:pPr>
      <w:r>
        <w:rPr>
          <w:rFonts w:hint="eastAsia" w:ascii="宋体" w:hAnsi="宋体" w:eastAsia="宋体" w:cs="宋体"/>
          <w:color w:val="000000"/>
          <w:sz w:val="24"/>
          <w:szCs w:val="24"/>
          <w:highlight w:val="none"/>
          <w:lang w:val="en-US" w:eastAsia="zh-CN" w:bidi="ar"/>
        </w:rPr>
        <w:t>5、</w:t>
      </w:r>
      <w:r>
        <w:rPr>
          <w:rFonts w:hint="eastAsia" w:ascii="宋体" w:hAnsi="宋体" w:eastAsia="宋体" w:cs="宋体"/>
          <w:color w:val="000000"/>
          <w:sz w:val="24"/>
          <w:szCs w:val="24"/>
          <w:highlight w:val="none"/>
          <w:lang w:val="en-US" w:bidi="ar"/>
        </w:rPr>
        <w:t>如因</w:t>
      </w:r>
      <w:r>
        <w:rPr>
          <w:rFonts w:hint="eastAsia" w:ascii="宋体" w:hAnsi="宋体" w:eastAsia="宋体" w:cs="宋体"/>
          <w:color w:val="000000"/>
          <w:sz w:val="24"/>
          <w:szCs w:val="24"/>
          <w:highlight w:val="none"/>
          <w:lang w:val="en-US" w:eastAsia="zh-CN" w:bidi="ar"/>
        </w:rPr>
        <w:t>合同</w:t>
      </w:r>
      <w:r>
        <w:rPr>
          <w:rFonts w:hint="eastAsia" w:ascii="宋体" w:hAnsi="宋体" w:eastAsia="宋体" w:cs="宋体"/>
          <w:color w:val="000000"/>
          <w:sz w:val="24"/>
          <w:szCs w:val="24"/>
          <w:highlight w:val="none"/>
          <w:lang w:val="en-US" w:bidi="ar"/>
        </w:rPr>
        <w:t>中一方不能履约给</w:t>
      </w:r>
      <w:r>
        <w:rPr>
          <w:rFonts w:hint="eastAsia" w:ascii="宋体" w:hAnsi="宋体" w:eastAsia="宋体" w:cs="宋体"/>
          <w:color w:val="000000"/>
          <w:sz w:val="24"/>
          <w:szCs w:val="24"/>
          <w:highlight w:val="none"/>
          <w:lang w:val="en-US" w:eastAsia="zh-CN" w:bidi="ar"/>
        </w:rPr>
        <w:t>相对</w:t>
      </w:r>
      <w:r>
        <w:rPr>
          <w:rFonts w:hint="eastAsia" w:ascii="宋体" w:hAnsi="宋体" w:eastAsia="宋体" w:cs="宋体"/>
          <w:color w:val="000000"/>
          <w:sz w:val="24"/>
          <w:szCs w:val="24"/>
          <w:highlight w:val="none"/>
          <w:lang w:val="en-US" w:bidi="ar"/>
        </w:rPr>
        <w:t>方造成损失，则</w:t>
      </w:r>
      <w:r>
        <w:rPr>
          <w:rFonts w:hint="eastAsia" w:ascii="宋体" w:hAnsi="宋体" w:eastAsia="宋体" w:cs="宋体"/>
          <w:color w:val="000000"/>
          <w:sz w:val="24"/>
          <w:szCs w:val="24"/>
          <w:highlight w:val="none"/>
          <w:lang w:val="en-US" w:eastAsia="zh-CN" w:bidi="ar"/>
        </w:rPr>
        <w:t>违约</w:t>
      </w:r>
      <w:r>
        <w:rPr>
          <w:rFonts w:hint="eastAsia" w:ascii="宋体" w:hAnsi="宋体" w:eastAsia="宋体" w:cs="宋体"/>
          <w:color w:val="000000"/>
          <w:sz w:val="24"/>
          <w:szCs w:val="24"/>
          <w:highlight w:val="none"/>
          <w:lang w:val="en-US" w:bidi="ar"/>
        </w:rPr>
        <w:t>方应赔偿</w:t>
      </w:r>
      <w:r>
        <w:rPr>
          <w:rFonts w:hint="eastAsia" w:ascii="宋体" w:hAnsi="宋体" w:eastAsia="宋体" w:cs="宋体"/>
          <w:color w:val="000000"/>
          <w:sz w:val="24"/>
          <w:szCs w:val="24"/>
          <w:highlight w:val="none"/>
          <w:lang w:val="en-US" w:eastAsia="zh-CN" w:bidi="ar"/>
        </w:rPr>
        <w:t>相对</w:t>
      </w:r>
      <w:r>
        <w:rPr>
          <w:rFonts w:hint="eastAsia" w:ascii="宋体" w:hAnsi="宋体" w:eastAsia="宋体" w:cs="宋体"/>
          <w:color w:val="000000"/>
          <w:sz w:val="24"/>
          <w:szCs w:val="24"/>
          <w:highlight w:val="none"/>
          <w:lang w:val="en-US" w:bidi="ar"/>
        </w:rPr>
        <w:t>方相关损失</w:t>
      </w:r>
      <w:r>
        <w:rPr>
          <w:rFonts w:hint="eastAsia" w:ascii="宋体" w:hAnsi="宋体" w:eastAsia="宋体" w:cs="宋体"/>
          <w:color w:val="000000"/>
          <w:sz w:val="24"/>
          <w:szCs w:val="24"/>
          <w:highlight w:val="none"/>
          <w:lang w:val="en-US" w:eastAsia="zh-CN" w:bidi="ar"/>
        </w:rPr>
        <w:t>。</w:t>
      </w:r>
    </w:p>
    <w:p w14:paraId="2F57DF4A">
      <w:pPr>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第八条 合同变更与终止 </w:t>
      </w:r>
    </w:p>
    <w:p w14:paraId="1263D04B">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1、合同期间任何一方不得随意变更、终止合同。 </w:t>
      </w:r>
    </w:p>
    <w:p w14:paraId="13F80B6D">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2、本合同规定的履行期限届满，合同自动终止。 </w:t>
      </w:r>
    </w:p>
    <w:p w14:paraId="6AC5410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3、因双方机构撤并、职能调整等原因，确需终止合同的，双方可协商终止合同。 </w:t>
      </w:r>
    </w:p>
    <w:p w14:paraId="1FE3E5F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4、乙方应服从甲方管理。因乙方原因给甲方造成严重后果，甲方可以单方面解除合同。 </w:t>
      </w:r>
    </w:p>
    <w:p w14:paraId="1066BC98">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 xml:space="preserve">5、合同继续履行将损害国家利益和社会公共利益的，双方应当变更或者终止合同，但变更的内容不得对招标文件确定的事项和中标投标文件作实质性修改，有过错的一方应当承担赔偿责任，双方都有过错的，各自承担相应的责任。 </w:t>
      </w:r>
    </w:p>
    <w:p w14:paraId="1C4D7D96">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第九条 保密约定 </w:t>
      </w:r>
    </w:p>
    <w:p w14:paraId="3F49E1A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 </w:t>
      </w:r>
    </w:p>
    <w:p w14:paraId="0505ECB5">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第十条 不可抗力 </w:t>
      </w:r>
    </w:p>
    <w:p w14:paraId="2E22FDDC">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7DD9048B">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第十一条 争议解决 </w:t>
      </w:r>
    </w:p>
    <w:p w14:paraId="4EF452BB">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1、双方本着友好合作的态度，对合同履行过程中发生的纠纷应及时协商解决，协商不成的，向甲方所在地有管辖权的人民法院诉讼解决。</w:t>
      </w:r>
    </w:p>
    <w:p w14:paraId="7A797C2B">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2</w:t>
      </w:r>
      <w:r>
        <w:rPr>
          <w:rFonts w:hint="eastAsia" w:ascii="宋体" w:hAnsi="宋体" w:eastAsia="宋体" w:cs="宋体"/>
          <w:color w:val="000000"/>
          <w:sz w:val="24"/>
          <w:szCs w:val="24"/>
          <w:highlight w:val="none"/>
          <w:lang w:val="en-US" w:bidi="ar"/>
        </w:rPr>
        <w:t>、如因国家政策发生变化，双方另行约定合作模式。</w:t>
      </w:r>
    </w:p>
    <w:p w14:paraId="4B27B98D">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第十二条 监督和管理 </w:t>
      </w:r>
    </w:p>
    <w:p w14:paraId="50180E62">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1、政府采购合同履行中，采购人需追加与合同标的相同服务的，在不改变合同其他条款的前提下，可以与供应商协商签订补充合同。 </w:t>
      </w:r>
    </w:p>
    <w:p w14:paraId="6790C0DA">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2、甲乙双方均应自觉配合有关监督管理部门对合同履行情况的监督检查，如实反映情况，提供有关资料；否则，将对有关单位、当事人按照有关规定予以处罚。 </w:t>
      </w:r>
    </w:p>
    <w:p w14:paraId="38D2F1AB">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第十三条 无效合同 </w:t>
      </w:r>
    </w:p>
    <w:p w14:paraId="20DC9FB3">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甲乙双方如因违反政府采购法及相关法律法规的规定，被宣告合同无效的，一切责任概由过错方自行承担。</w:t>
      </w:r>
    </w:p>
    <w:p w14:paraId="20E7D14A">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第十四条 </w:t>
      </w:r>
      <w:r>
        <w:rPr>
          <w:rFonts w:hint="eastAsia" w:ascii="宋体" w:hAnsi="宋体" w:eastAsia="宋体" w:cs="宋体"/>
          <w:b/>
          <w:bCs/>
          <w:spacing w:val="13"/>
          <w:sz w:val="24"/>
          <w:szCs w:val="24"/>
          <w:highlight w:val="none"/>
        </w:rPr>
        <w:t>合同的修订和补充</w:t>
      </w:r>
    </w:p>
    <w:p w14:paraId="3E145210">
      <w:pPr>
        <w:widowControl/>
        <w:spacing w:line="360" w:lineRule="auto"/>
        <w:ind w:firstLine="480" w:firstLineChars="200"/>
        <w:rPr>
          <w:rFonts w:hint="eastAsia" w:ascii="宋体" w:hAnsi="宋体" w:eastAsia="宋体" w:cs="宋体"/>
          <w:color w:val="000000"/>
          <w:sz w:val="24"/>
          <w:szCs w:val="24"/>
          <w:highlight w:val="none"/>
          <w:lang w:val="en-US" w:bidi="ar"/>
        </w:rPr>
      </w:pPr>
      <w:r>
        <w:rPr>
          <w:rFonts w:hint="eastAsia" w:ascii="宋体" w:hAnsi="宋体" w:eastAsia="宋体" w:cs="宋体"/>
          <w:color w:val="000000"/>
          <w:sz w:val="24"/>
          <w:szCs w:val="24"/>
          <w:highlight w:val="none"/>
          <w:lang w:val="en-US" w:bidi="ar"/>
        </w:rPr>
        <w:t>1、因为政府机构改革，可能存在甲方合并撤销，职能职责调整，甲方相关义务无法履行，则相关义务应由甲方</w:t>
      </w:r>
      <w:bookmarkStart w:id="1" w:name="OLE_LINK1"/>
      <w:r>
        <w:rPr>
          <w:rFonts w:hint="eastAsia" w:ascii="宋体" w:hAnsi="宋体" w:eastAsia="宋体" w:cs="宋体"/>
          <w:color w:val="000000"/>
          <w:sz w:val="24"/>
          <w:szCs w:val="24"/>
          <w:highlight w:val="none"/>
          <w:lang w:val="en-US" w:eastAsia="zh-CN" w:bidi="ar"/>
        </w:rPr>
        <w:t>所在本</w:t>
      </w:r>
      <w:bookmarkEnd w:id="1"/>
      <w:r>
        <w:rPr>
          <w:rFonts w:hint="eastAsia" w:ascii="宋体" w:hAnsi="宋体" w:eastAsia="宋体" w:cs="宋体"/>
          <w:color w:val="000000"/>
          <w:sz w:val="24"/>
          <w:szCs w:val="24"/>
          <w:highlight w:val="none"/>
          <w:lang w:val="en-US" w:bidi="ar"/>
        </w:rPr>
        <w:t>级政府继续履行本合同项下义务。甲方</w:t>
      </w:r>
      <w:r>
        <w:rPr>
          <w:rFonts w:hint="eastAsia" w:ascii="宋体" w:hAnsi="宋体" w:eastAsia="宋体" w:cs="宋体"/>
          <w:color w:val="000000"/>
          <w:sz w:val="24"/>
          <w:szCs w:val="24"/>
          <w:highlight w:val="none"/>
          <w:lang w:val="en-US" w:eastAsia="zh-CN" w:bidi="ar"/>
        </w:rPr>
        <w:t>所在本</w:t>
      </w:r>
      <w:r>
        <w:rPr>
          <w:rFonts w:hint="eastAsia" w:ascii="宋体" w:hAnsi="宋体" w:eastAsia="宋体" w:cs="宋体"/>
          <w:color w:val="000000"/>
          <w:sz w:val="24"/>
          <w:szCs w:val="24"/>
          <w:highlight w:val="none"/>
          <w:lang w:val="en-US" w:bidi="ar"/>
        </w:rPr>
        <w:t>级政府将相关义务指定其他部门履行时应征得乙方同意并签署相应的补充同 。</w:t>
      </w:r>
    </w:p>
    <w:p w14:paraId="5AA5C04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bidi="ar"/>
        </w:rPr>
        <w:t>2</w:t>
      </w:r>
      <w:r>
        <w:rPr>
          <w:rFonts w:hint="eastAsia" w:ascii="宋体" w:hAnsi="宋体" w:eastAsia="宋体" w:cs="宋体"/>
          <w:color w:val="000000"/>
          <w:sz w:val="24"/>
          <w:szCs w:val="24"/>
          <w:highlight w:val="none"/>
          <w:lang w:val="en-US" w:bidi="ar"/>
        </w:rPr>
        <w:t>、对合同款做出的任何改动，均须由双方签署书面的合同修改书。</w:t>
      </w:r>
    </w:p>
    <w:p w14:paraId="62652762">
      <w:pPr>
        <w:widowControl/>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color w:val="000000"/>
          <w:sz w:val="24"/>
          <w:szCs w:val="24"/>
          <w:highlight w:val="none"/>
          <w:lang w:val="en-US" w:bidi="ar"/>
        </w:rPr>
        <w:t xml:space="preserve">第十五条 附则 </w:t>
      </w:r>
    </w:p>
    <w:p w14:paraId="5354BD88">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1、本次采购项目的招标文件、投标文件、中标通知书及澄清说明文件均为本合同的组成部分，甲、乙双方必须全面遵守，如有违反，应承担违约责任。 </w:t>
      </w:r>
    </w:p>
    <w:p w14:paraId="3FC0565D">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2、本合同一式肆份，甲乙双方各执贰份。 </w:t>
      </w:r>
    </w:p>
    <w:p w14:paraId="54D7E694">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3、本合同自签订之日起生效。</w:t>
      </w:r>
    </w:p>
    <w:p w14:paraId="55F09EA3">
      <w:pPr>
        <w:widowControl/>
        <w:spacing w:line="360" w:lineRule="auto"/>
        <w:ind w:firstLine="480" w:firstLineChars="200"/>
        <w:rPr>
          <w:rFonts w:hint="eastAsia" w:ascii="宋体" w:hAnsi="宋体" w:eastAsia="宋体" w:cs="宋体"/>
          <w:color w:val="000000"/>
          <w:sz w:val="24"/>
          <w:szCs w:val="24"/>
          <w:highlight w:val="none"/>
          <w:lang w:val="en-US" w:bidi="ar"/>
        </w:rPr>
      </w:pPr>
    </w:p>
    <w:p w14:paraId="1A953C7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采购人(甲方)： （公章）               供应商(乙方)： （公章） </w:t>
      </w:r>
    </w:p>
    <w:p w14:paraId="11A00A1E">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法定代表人                            法定代表人 </w:t>
      </w:r>
    </w:p>
    <w:p w14:paraId="59E4223A">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或委托代理人： （签字或盖章）         或委托代理人： （签字或盖章） </w:t>
      </w:r>
    </w:p>
    <w:p w14:paraId="6757185B">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开户银行：                            开户银行： </w:t>
      </w:r>
    </w:p>
    <w:p w14:paraId="17702901">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账号：                                账号： </w:t>
      </w:r>
    </w:p>
    <w:p w14:paraId="7EF88768">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电话：                                电话： </w:t>
      </w:r>
    </w:p>
    <w:p w14:paraId="3B921057">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 xml:space="preserve">地址：                                地址： </w:t>
      </w:r>
    </w:p>
    <w:p w14:paraId="1E49CB90">
      <w:pPr>
        <w:widowControl/>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bidi="ar"/>
        </w:rPr>
        <w:t>时间：年 月 日                        时间：年 月 日</w:t>
      </w: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6A25D">
    <w:pPr>
      <w:tabs>
        <w:tab w:val="center" w:pos="4153"/>
        <w:tab w:val="right" w:pos="8306"/>
      </w:tabs>
      <w:snapToGrid w:val="0"/>
      <w:ind w:right="360"/>
      <w:jc w:val="right"/>
      <w:textAlignment w:val="baseline"/>
      <w:rPr>
        <w:rFonts w:ascii="Times New Roman" w:hAnsi="Times New Roman" w:cs="Times New Roman"/>
        <w:sz w:val="18"/>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5298EB0">
                          <w:pPr>
                            <w:pStyle w:val="5"/>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65298EB0">
                    <w:pPr>
                      <w:pStyle w:val="5"/>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3D54636">
                          <w:pPr>
                            <w:tabs>
                              <w:tab w:val="center" w:pos="4153"/>
                              <w:tab w:val="right" w:pos="8306"/>
                            </w:tabs>
                            <w:snapToGrid w:val="0"/>
                            <w:textAlignment w:val="baseline"/>
                            <w:rPr>
                              <w:rFonts w:ascii="Times New Roman" w:hAnsi="Times New Roman" w:cs="Times New Roman"/>
                              <w:sz w:val="18"/>
                            </w:rPr>
                          </w:pPr>
                        </w:p>
                        <w:p w14:paraId="7AC8BB8F">
                          <w:pPr>
                            <w:widowControl/>
                            <w:textAlignment w:val="baseline"/>
                            <w:rPr>
                              <w:rFonts w:ascii="Times New Roman" w:hAnsi="Times New Roman" w:cs="Times New Roman"/>
                              <w:szCs w:val="20"/>
                            </w:rPr>
                          </w:pPr>
                        </w:p>
                      </w:txbxContent>
                    </wps:txbx>
                    <wps:bodyPr vert="horz" wrap="square" lIns="0" tIns="0" rIns="0" bIns="0" anchor="t" anchorCtr="0" upright="1"/>
                  </wps:wsp>
                </a:graphicData>
              </a:graphic>
            </wp:anchor>
          </w:drawing>
        </mc:Choice>
        <mc:Fallback>
          <w:pict>
            <v:shape id="_x0000_s1026"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Fmk9kDSAAAABQEAAA8AAAAAAAAAAQAgAAAA&#10;IgAAAGRycy9kb3ducmV2LnhtbFBLAQIUABQAAAAIAIdO4kCUxTFP2AEAALQDAAAOAAAAAAAAAAEA&#10;IAAAACEBAABkcnMvZTJvRG9jLnhtbFBLBQYAAAAABgAGAFkBAABrBQAAAAA=&#10;">
              <v:fill on="f" focussize="0,0"/>
              <v:stroke on="f"/>
              <v:imagedata o:title=""/>
              <o:lock v:ext="edit" aspectratio="f"/>
              <v:textbox inset="0mm,0mm,0mm,0mm">
                <w:txbxContent>
                  <w:p w14:paraId="23D54636">
                    <w:pPr>
                      <w:tabs>
                        <w:tab w:val="center" w:pos="4153"/>
                        <w:tab w:val="right" w:pos="8306"/>
                      </w:tabs>
                      <w:snapToGrid w:val="0"/>
                      <w:textAlignment w:val="baseline"/>
                      <w:rPr>
                        <w:rFonts w:ascii="Times New Roman" w:hAnsi="Times New Roman" w:cs="Times New Roman"/>
                        <w:sz w:val="18"/>
                      </w:rPr>
                    </w:pPr>
                  </w:p>
                  <w:p w14:paraId="7AC8BB8F">
                    <w:pPr>
                      <w:widowControl/>
                      <w:textAlignment w:val="baseline"/>
                      <w:rPr>
                        <w:rFonts w:ascii="Times New Roman" w:hAnsi="Times New Roman" w:cs="Times New Roman"/>
                        <w:szCs w:val="20"/>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EA7FA">
    <w:pPr>
      <w:pStyle w:val="4"/>
      <w:spacing w:line="14" w:lineRule="auto"/>
      <w:rPr>
        <w:rFonts w:hint="eastAsia"/>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487CA8E">
                          <w:pPr>
                            <w:pStyle w:val="5"/>
                            <w:rPr>
                              <w:rFonts w:hint="eastAsia"/>
                            </w:rPr>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3487CA8E">
                    <w:pPr>
                      <w:pStyle w:val="5"/>
                      <w:rPr>
                        <w:rFonts w:hint="eastAsia"/>
                      </w:rPr>
                    </w:pPr>
                    <w:r>
                      <w:fldChar w:fldCharType="begin"/>
                    </w:r>
                    <w:r>
                      <w:instrText xml:space="preserve"> PAGE  \* MERGEFORMAT </w:instrText>
                    </w:r>
                    <w:r>
                      <w:fldChar w:fldCharType="separate"/>
                    </w:r>
                    <w:r>
                      <w:t>34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25B9">
    <w:pPr>
      <w:pStyle w:val="6"/>
      <w:pBdr>
        <w:bottom w:val="none" w:color="auto" w:sz="0" w:space="0"/>
      </w:pBdr>
      <w:rPr>
        <w:rFonts w:hint="eastAsia"/>
      </w:rPr>
    </w:pPr>
  </w:p>
  <w:p w14:paraId="08AB3C8D">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7E51ED"/>
    <w:multiLevelType w:val="singleLevel"/>
    <w:tmpl w:val="EE7E51ED"/>
    <w:lvl w:ilvl="0" w:tentative="0">
      <w:start w:val="1"/>
      <w:numFmt w:val="chineseCounting"/>
      <w:suff w:val="space"/>
      <w:lvlText w:val="第%1条"/>
      <w:lvlJc w:val="left"/>
      <w:rPr>
        <w:rFonts w:hint="eastAsia"/>
      </w:rPr>
    </w:lvl>
  </w:abstractNum>
  <w:abstractNum w:abstractNumId="1">
    <w:nsid w:val="5A064EAE"/>
    <w:multiLevelType w:val="singleLevel"/>
    <w:tmpl w:val="5A064EA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E30C5"/>
    <w:rsid w:val="07D93B0D"/>
    <w:rsid w:val="09FA5E56"/>
    <w:rsid w:val="11F8062F"/>
    <w:rsid w:val="125136D6"/>
    <w:rsid w:val="139B5716"/>
    <w:rsid w:val="14381471"/>
    <w:rsid w:val="16C72186"/>
    <w:rsid w:val="1C9B22E3"/>
    <w:rsid w:val="1D6152DA"/>
    <w:rsid w:val="1ECF50A0"/>
    <w:rsid w:val="1EF77759"/>
    <w:rsid w:val="206F5FEC"/>
    <w:rsid w:val="21442E08"/>
    <w:rsid w:val="215C4736"/>
    <w:rsid w:val="24F609FE"/>
    <w:rsid w:val="28060F58"/>
    <w:rsid w:val="2A191F07"/>
    <w:rsid w:val="2D6329A9"/>
    <w:rsid w:val="30CE282F"/>
    <w:rsid w:val="311E1609"/>
    <w:rsid w:val="32AE46C6"/>
    <w:rsid w:val="34812CB8"/>
    <w:rsid w:val="371D006C"/>
    <w:rsid w:val="3AC32CD9"/>
    <w:rsid w:val="3E7875C5"/>
    <w:rsid w:val="40275AB8"/>
    <w:rsid w:val="409E3FF7"/>
    <w:rsid w:val="42C151B3"/>
    <w:rsid w:val="42EE3470"/>
    <w:rsid w:val="437D3E5E"/>
    <w:rsid w:val="43CB1F2A"/>
    <w:rsid w:val="4885739D"/>
    <w:rsid w:val="494F133C"/>
    <w:rsid w:val="4DB36BDD"/>
    <w:rsid w:val="4DF571F5"/>
    <w:rsid w:val="4EE01C53"/>
    <w:rsid w:val="4F905428"/>
    <w:rsid w:val="52B16B8B"/>
    <w:rsid w:val="54712998"/>
    <w:rsid w:val="59EB3154"/>
    <w:rsid w:val="5B37709F"/>
    <w:rsid w:val="5D740137"/>
    <w:rsid w:val="5E285A9D"/>
    <w:rsid w:val="5FFE32D1"/>
    <w:rsid w:val="6162474A"/>
    <w:rsid w:val="665925BF"/>
    <w:rsid w:val="66670104"/>
    <w:rsid w:val="6C3519D3"/>
    <w:rsid w:val="6C423D97"/>
    <w:rsid w:val="6C452175"/>
    <w:rsid w:val="6CBA43F9"/>
    <w:rsid w:val="6DD72749"/>
    <w:rsid w:val="6F307C36"/>
    <w:rsid w:val="6FA83C70"/>
    <w:rsid w:val="6FF13869"/>
    <w:rsid w:val="71802656"/>
    <w:rsid w:val="73A62BBC"/>
    <w:rsid w:val="73D92C4A"/>
    <w:rsid w:val="7423798C"/>
    <w:rsid w:val="75877323"/>
    <w:rsid w:val="767B20DE"/>
    <w:rsid w:val="77770AF7"/>
    <w:rsid w:val="782400B8"/>
    <w:rsid w:val="7C483202"/>
    <w:rsid w:val="7F3D26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0"/>
    <w:pPr>
      <w:spacing w:before="24"/>
      <w:ind w:left="836" w:right="836"/>
      <w:jc w:val="center"/>
      <w:outlineLvl w:val="0"/>
    </w:pPr>
    <w:rPr>
      <w:b/>
      <w:bCs/>
      <w:sz w:val="36"/>
      <w:szCs w:val="36"/>
    </w:rPr>
  </w:style>
  <w:style w:type="character" w:default="1" w:styleId="8">
    <w:name w:val="Default Paragraph Font"/>
    <w:semiHidden/>
    <w:qFormat/>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w:basedOn w:val="1"/>
    <w:qFormat/>
    <w:uiPriority w:val="0"/>
    <w:rPr>
      <w:sz w:val="24"/>
      <w:szCs w:val="24"/>
    </w:rPr>
  </w:style>
  <w:style w:type="paragraph" w:styleId="5">
    <w:name w:val="footer"/>
    <w:basedOn w:val="1"/>
    <w:next w:val="1"/>
    <w:qFormat/>
    <w:uiPriority w:val="99"/>
    <w:pPr>
      <w:tabs>
        <w:tab w:val="center" w:pos="4153"/>
        <w:tab w:val="right" w:pos="8306"/>
      </w:tabs>
      <w:snapToGrid w:val="0"/>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4188</Words>
  <Characters>4250</Characters>
  <Lines>0</Lines>
  <Paragraphs>0</Paragraphs>
  <TotalTime>7</TotalTime>
  <ScaleCrop>false</ScaleCrop>
  <LinksUpToDate>false</LinksUpToDate>
  <CharactersWithSpaces>4701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2025-05-07T01:06:08Z</dcterms:created>
  <dc:creator>70489</dc:creator>
  <cp:lastModifiedBy>叶永健</cp:lastModifiedBy>
  <cp:lastPrinted>2025-05-21T08:34:38Z</cp:lastPrinted>
  <dcterms:modified xsi:type="dcterms:W3CDTF">2025-06-16T06:21:12Z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eyJoZGlkIjoiZTZjZmJhYzM4OGQyZTRjYTY3MDFmMzM2YWJkY2M5NTciLCJ1c2VySWQiOiI5ODE2OTIwMzQifQ==</vt:lpwstr>
  </property>
  <property fmtid="{D5CDD505-2E9C-101B-9397-08002B2CF9AE}" pid="4" name="ICV">
    <vt:lpwstr>DAD9CEC5B4FD45B29443E82BBEEA511C_13</vt:lpwstr>
  </property>
</Properties>
</file>