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1B08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本项目因被投诉，经监管单位核查，根据 《西安市临潼区财政局投诉处理决定书》的处理结果：本项目中标结果无效，重新开展采购活动。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F536E"/>
    <w:rsid w:val="5D6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2025-09-23T03:31:00Z</dcterms:created>
  <dc:creator>余白</dc:creator>
  <cp:lastModifiedBy>余白</cp:lastModifiedBy>
  <dcterms:modified xsi:type="dcterms:W3CDTF">2025-09-23T03:31:58Z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E50EE1A48BF3465E8AA9472F1E0BAA36_11</vt:lpwstr>
  </property>
  <property fmtid="{D5CDD505-2E9C-101B-9397-08002B2CF9AE}" pid="4" name="KSOTemplateDocerSaveRecord">
    <vt:lpwstr>eyJoZGlkIjoiNGU0ZDMzZDMwZjgxNmRjODVhMTdkYjdmY2FlYjk0MTEiLCJ1c2VySWQiOiIzNzYxMDc1OTkifQ==</vt:lpwstr>
  </property>
</Properties>
</file>