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954A5C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jc w:val="center"/>
        <w:textAlignment w:val="auto"/>
        <w:outlineLvl w:val="0"/>
        <w:rPr>
          <w:rFonts w:hint="eastAsia"/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宋体" w:hAnsi="宋体" w:eastAsia="宋体" w:cs="宋体"/>
          <w:b/>
          <w:bCs w:val="0"/>
          <w:color w:val="auto"/>
          <w:kern w:val="36"/>
          <w:sz w:val="44"/>
          <w:szCs w:val="44"/>
          <w:highlight w:val="none"/>
          <w:lang w:val="en-US" w:eastAsia="zh-CN" w:bidi="ar-SA"/>
        </w:rPr>
        <w:t>合同文本</w:t>
      </w:r>
      <w:bookmarkStart w:id="2" w:name="_GoBack"/>
      <w:bookmarkEnd w:id="2"/>
      <w:bookmarkStart w:id="0" w:name="_Toc2506"/>
    </w:p>
    <w:bookmarkEnd w:id="0"/>
    <w:p w14:paraId="4E0A902F">
      <w:pPr>
        <w:pStyle w:val="2"/>
        <w:rPr>
          <w:rFonts w:eastAsia="宋体" w:cs="宋体"/>
          <w:sz w:val="24"/>
          <w:szCs w:val="24"/>
        </w:rPr>
      </w:pPr>
      <w:r>
        <w:rPr>
          <w:rFonts w:hint="eastAsia" w:eastAsia="宋体" w:cs="宋体"/>
          <w:sz w:val="24"/>
          <w:szCs w:val="24"/>
        </w:rPr>
        <w:t>合同主要条款</w:t>
      </w:r>
      <w:r>
        <w:rPr>
          <w:rFonts w:hint="eastAsia" w:eastAsia="宋体" w:cs="宋体"/>
          <w:sz w:val="24"/>
          <w:szCs w:val="24"/>
          <w:lang w:eastAsia="zh-CN"/>
        </w:rPr>
        <w:t>（</w:t>
      </w:r>
      <w:r>
        <w:rPr>
          <w:rFonts w:hint="eastAsia" w:eastAsia="宋体" w:cs="宋体"/>
          <w:sz w:val="24"/>
          <w:szCs w:val="24"/>
          <w:lang w:val="en-US" w:eastAsia="zh-CN"/>
        </w:rPr>
        <w:t>仅供参考</w:t>
      </w:r>
      <w:r>
        <w:rPr>
          <w:rFonts w:hint="eastAsia" w:eastAsia="宋体" w:cs="宋体"/>
          <w:sz w:val="24"/>
          <w:szCs w:val="24"/>
          <w:lang w:eastAsia="zh-CN"/>
        </w:rPr>
        <w:t>）</w:t>
      </w:r>
    </w:p>
    <w:p w14:paraId="1041A501">
      <w:pPr>
        <w:spacing w:line="500" w:lineRule="exact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甲方：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西安市临潼区新丰街道办事处   </w:t>
      </w:r>
      <w:r>
        <w:rPr>
          <w:rFonts w:hint="eastAsia" w:ascii="宋体" w:hAnsi="宋体" w:eastAsia="宋体" w:cs="宋体"/>
          <w:sz w:val="24"/>
          <w:szCs w:val="24"/>
        </w:rPr>
        <w:t xml:space="preserve">                                         </w:t>
      </w:r>
    </w:p>
    <w:p w14:paraId="7FECABED">
      <w:pPr>
        <w:spacing w:line="500" w:lineRule="exact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乙方：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   </w:t>
      </w:r>
      <w:r>
        <w:rPr>
          <w:rFonts w:hint="eastAsia" w:ascii="宋体" w:hAnsi="宋体" w:eastAsia="宋体" w:cs="宋体"/>
          <w:sz w:val="24"/>
          <w:szCs w:val="24"/>
        </w:rPr>
        <w:t xml:space="preserve">                     </w:t>
      </w:r>
    </w:p>
    <w:p w14:paraId="65124BD9">
      <w:pPr>
        <w:spacing w:line="500" w:lineRule="exact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甲方根据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u w:val="single"/>
          <w:lang w:eastAsia="zh-CN"/>
        </w:rPr>
        <w:t>新丰街道办事处2025年农村环境卫生保洁服务项目</w:t>
      </w:r>
      <w:r>
        <w:rPr>
          <w:rFonts w:hint="eastAsia" w:ascii="宋体" w:hAnsi="宋体" w:eastAsia="宋体" w:cs="宋体"/>
          <w:sz w:val="24"/>
          <w:szCs w:val="24"/>
          <w:u w:val="single"/>
        </w:rPr>
        <w:t>（项目名称）</w:t>
      </w:r>
      <w:r>
        <w:rPr>
          <w:rFonts w:hint="eastAsia" w:ascii="宋体" w:hAnsi="宋体" w:eastAsia="宋体" w:cs="宋体"/>
          <w:sz w:val="24"/>
          <w:szCs w:val="24"/>
        </w:rPr>
        <w:t>招标的结果，签署本合同。</w:t>
      </w:r>
    </w:p>
    <w:p w14:paraId="6F9015C7">
      <w:pPr>
        <w:numPr>
          <w:ilvl w:val="0"/>
          <w:numId w:val="2"/>
        </w:numPr>
        <w:spacing w:line="500" w:lineRule="exact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服务总价：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元整</w:t>
      </w:r>
      <w:r>
        <w:rPr>
          <w:rFonts w:hint="eastAsia" w:ascii="宋体" w:hAnsi="宋体" w:eastAsia="宋体" w:cs="宋体"/>
          <w:sz w:val="24"/>
          <w:szCs w:val="24"/>
        </w:rPr>
        <w:t>（￥：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</w:t>
      </w:r>
      <w:r>
        <w:rPr>
          <w:rFonts w:hint="eastAsia" w:ascii="宋体" w:hAnsi="宋体" w:eastAsia="宋体" w:cs="宋体"/>
          <w:sz w:val="24"/>
          <w:szCs w:val="24"/>
        </w:rPr>
        <w:t>元）</w:t>
      </w:r>
    </w:p>
    <w:p w14:paraId="40580948">
      <w:pPr>
        <w:numPr>
          <w:ilvl w:val="0"/>
          <w:numId w:val="2"/>
        </w:numPr>
        <w:spacing w:line="500" w:lineRule="exact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服务期限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自合同签订之日起1年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即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年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t>月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日至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t>年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t>月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日。</w:t>
      </w:r>
    </w:p>
    <w:p w14:paraId="54ABDB9F">
      <w:pPr>
        <w:numPr>
          <w:ilvl w:val="0"/>
          <w:numId w:val="2"/>
        </w:numPr>
        <w:spacing w:line="500" w:lineRule="exact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内容与范围：</w:t>
      </w:r>
    </w:p>
    <w:p w14:paraId="4B3B6C5E">
      <w:pPr>
        <w:spacing w:line="500" w:lineRule="exact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1、作业范围</w:t>
      </w:r>
      <w:bookmarkStart w:id="1" w:name="_Toc993"/>
    </w:p>
    <w:p w14:paraId="2A9668E9">
      <w:pPr>
        <w:spacing w:line="500" w:lineRule="exact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（1）</w:t>
      </w:r>
      <w:r>
        <w:rPr>
          <w:rFonts w:hint="eastAsia" w:ascii="宋体" w:hAnsi="宋体" w:eastAsia="宋体" w:cs="宋体"/>
          <w:spacing w:val="-3"/>
          <w:sz w:val="24"/>
          <w:szCs w:val="24"/>
          <w:lang w:eastAsia="zh-CN"/>
        </w:rPr>
        <w:t>新丰街道12个行政村、通村路、村内路等日常清扫、保洁、垃圾清运</w:t>
      </w:r>
      <w:r>
        <w:rPr>
          <w:rFonts w:hint="eastAsia" w:ascii="宋体" w:hAnsi="宋体" w:eastAsia="宋体" w:cs="宋体"/>
          <w:spacing w:val="-3"/>
          <w:sz w:val="24"/>
          <w:szCs w:val="24"/>
        </w:rPr>
        <w:t>；</w:t>
      </w:r>
    </w:p>
    <w:p w14:paraId="39467846">
      <w:pPr>
        <w:spacing w:line="500" w:lineRule="exact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（2）辖区内垃圾桶、垃圾箱的生活垃圾收集并运输至指定地点；</w:t>
      </w:r>
    </w:p>
    <w:p w14:paraId="10EEF6D3">
      <w:pPr>
        <w:spacing w:line="500" w:lineRule="exact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（3）辖区内环卫设施（垃圾桶、垃圾箱）的日常保洁、管理、维护；</w:t>
      </w:r>
    </w:p>
    <w:p w14:paraId="1854024C">
      <w:pPr>
        <w:spacing w:line="500" w:lineRule="exact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（4）辖区内小广告清理；</w:t>
      </w:r>
    </w:p>
    <w:p w14:paraId="30AF29D4">
      <w:pPr>
        <w:spacing w:line="500" w:lineRule="exact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（5）应急保障服务,如各类检查评比活动、各种突击任务、道路迎检等应急任务，费用按实际发生单独结算。</w:t>
      </w:r>
    </w:p>
    <w:bookmarkEnd w:id="1"/>
    <w:p w14:paraId="12BFC417">
      <w:pPr>
        <w:spacing w:line="500" w:lineRule="exact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2、作业标准</w:t>
      </w:r>
    </w:p>
    <w:p w14:paraId="58B4DC6F">
      <w:pPr>
        <w:spacing w:line="500" w:lineRule="exact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（1）作业质量总体概述。</w:t>
      </w:r>
    </w:p>
    <w:p w14:paraId="54043BF1">
      <w:pPr>
        <w:spacing w:line="500" w:lineRule="exact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（1）环卫设施配备合理、设备完好率90%。</w:t>
      </w:r>
    </w:p>
    <w:p w14:paraId="007C8C12">
      <w:pPr>
        <w:spacing w:line="500" w:lineRule="exact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（2）建立符合当地实际的农村生活垃圾收运模式，垃圾密闭化运输、定点收运、日产日清。</w:t>
      </w:r>
    </w:p>
    <w:p w14:paraId="539DE25E">
      <w:pPr>
        <w:spacing w:line="500" w:lineRule="exact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（3）有稳定的保洁队伍，保洁人员配置满足要求。</w:t>
      </w:r>
    </w:p>
    <w:p w14:paraId="116E0E00">
      <w:pPr>
        <w:spacing w:line="500" w:lineRule="exact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（4）有常态化的垃圾收运方案和村组保洁机制，环境保洁服务到位，不留卫生死角。</w:t>
      </w:r>
    </w:p>
    <w:p w14:paraId="5D0A4040">
      <w:pPr>
        <w:spacing w:line="500" w:lineRule="exact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（5）有完善的监管制度，积极开展农村环卫保洁宣传，农民群众对农村生活垃圾治理的满意率达90%以上。 </w:t>
      </w:r>
    </w:p>
    <w:p w14:paraId="09A94AD4">
      <w:pPr>
        <w:spacing w:line="500" w:lineRule="exact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（2）作业质量具体标准</w:t>
      </w:r>
    </w:p>
    <w:p w14:paraId="23C65DE6">
      <w:pPr>
        <w:spacing w:line="500" w:lineRule="exact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1）垃圾收运：</w:t>
      </w:r>
    </w:p>
    <w:p w14:paraId="002E2148">
      <w:pPr>
        <w:spacing w:line="500" w:lineRule="exact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①生活垃圾清运统一管理、收集，密闭运输，严禁私拉乱倒。</w:t>
      </w:r>
    </w:p>
    <w:p w14:paraId="44C3DEF5">
      <w:pPr>
        <w:spacing w:line="500" w:lineRule="exact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②生活垃圾收集点、垃圾箱(桶)应日产日清，无积压、不满不冒，不腐烂发臭。</w:t>
      </w:r>
    </w:p>
    <w:p w14:paraId="20B89623">
      <w:pPr>
        <w:spacing w:line="500" w:lineRule="exact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③垃圾收集容器应无残缺、破损，封闭性好，垃圾清除后应及时关闭垃圾箱(桶)门、盖，垃圾箱(桶)须及时放回原处，设置点及周围应整洁，无散落、存留垃圾和污水。</w:t>
      </w:r>
    </w:p>
    <w:p w14:paraId="66E5F5CD">
      <w:pPr>
        <w:spacing w:line="500" w:lineRule="exact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④垃圾箱、果皮箱里外上下立面要及时擦洗，全天保持整洁美观。蝇、蚊孳生季节，垃圾收集容器及站（点)要定时消毒。</w:t>
      </w:r>
    </w:p>
    <w:p w14:paraId="5E0B463F">
      <w:pPr>
        <w:spacing w:line="500" w:lineRule="exact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⑤运输垃圾应密闭，在运输过程中无垃圾扬、撒、拖挂和污水滴漏；车辆无破损，不得有滴漏、流淌现象，垃圾液不得随意排放，保证车走地净。  </w:t>
      </w:r>
    </w:p>
    <w:p w14:paraId="04AC0E5F">
      <w:pPr>
        <w:spacing w:line="500" w:lineRule="exact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⑥垃圾运输车辆应车容整洁，全部使用符合国家标准的专业运输车辆，车况良好，车牌号码完整，车门喷印清晰的公司名称。</w:t>
      </w:r>
    </w:p>
    <w:p w14:paraId="0DE97DB3">
      <w:pPr>
        <w:spacing w:line="500" w:lineRule="exact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⑦做好垃圾箱(桶)的日常养护和维修，做到损坏即修，确保垃圾容器的完好率。</w:t>
      </w:r>
    </w:p>
    <w:p w14:paraId="248F7A95">
      <w:pPr>
        <w:spacing w:line="500" w:lineRule="exact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2）村组清扫保洁：</w:t>
      </w:r>
    </w:p>
    <w:p w14:paraId="1B9C11A9">
      <w:pPr>
        <w:spacing w:line="500" w:lineRule="exact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①村组保洁时间不低于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8</w:t>
      </w:r>
      <w:r>
        <w:rPr>
          <w:rFonts w:hint="eastAsia" w:ascii="宋体" w:hAnsi="宋体" w:eastAsia="宋体" w:cs="宋体"/>
          <w:sz w:val="24"/>
          <w:szCs w:val="24"/>
        </w:rPr>
        <w:t>小时，实行“两次普扫，全时段保洁”的模式，在每日上午7：30前完成第一遍普扫。</w:t>
      </w:r>
    </w:p>
    <w:p w14:paraId="1A7ACF82">
      <w:pPr>
        <w:spacing w:line="500" w:lineRule="exact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②路面要干净整洁，不留死角，并达到“五净五无”标准，“五净”即：路面净、路缘净、树穴净、门前净、墙根净；“五无”即：无垃圾、无果皮纸屑废弃塑料袋（白色树挂）、无砖石瓦块、无树叶杂草、无污垢积水。</w:t>
      </w:r>
    </w:p>
    <w:p w14:paraId="5F280A35">
      <w:pPr>
        <w:spacing w:line="500" w:lineRule="exact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③路面不得出现积存垃圾，不得焚烧垃圾。</w:t>
      </w:r>
    </w:p>
    <w:p w14:paraId="2DD6D3F5">
      <w:pPr>
        <w:spacing w:line="500" w:lineRule="exact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3）机械化作业：</w:t>
      </w:r>
    </w:p>
    <w:p w14:paraId="0AFDBB77">
      <w:pPr>
        <w:spacing w:line="500" w:lineRule="exact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对村组可机械作业路段应开展相应的机械化作业，每日至少安排1个班次开展巡回作业。通过机械化作业，减少路面尘土负荷、降低空气中可吸入颗粒物浓度。</w:t>
      </w:r>
    </w:p>
    <w:p w14:paraId="3A376305">
      <w:pPr>
        <w:spacing w:line="500" w:lineRule="exact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4）垃圾桶（箱）的设置和管理：</w:t>
      </w:r>
    </w:p>
    <w:p w14:paraId="70A753D1">
      <w:pPr>
        <w:spacing w:line="500" w:lineRule="exact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①中标方负责垃圾桶（箱）的配置，现有的垃圾桶（箱）破损不能使用的，要重新购置。部分破损能够修复的，要负责修复。</w:t>
      </w:r>
    </w:p>
    <w:p w14:paraId="18917080">
      <w:pPr>
        <w:spacing w:line="500" w:lineRule="exact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②垃圾桶（箱）的设置数量和布局要达到环保部颁发的标准要求，垃圾桶（箱）应美观、适用，与周围环境协调。</w:t>
      </w:r>
    </w:p>
    <w:p w14:paraId="61942B34">
      <w:pPr>
        <w:spacing w:line="500" w:lineRule="exact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③垃圾桶（箱）应密闭，须每天清掏、擦拭，果皮箱无满溢、无污水溢出、周边无堆物，保证垃圾桶（箱）外体无积灰、无油污，垃圾桶（箱）完好率应达90%以上。</w:t>
      </w:r>
    </w:p>
    <w:p w14:paraId="5556F5EE">
      <w:pPr>
        <w:spacing w:line="500" w:lineRule="exact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四、考核办法：</w:t>
      </w:r>
    </w:p>
    <w:p w14:paraId="048777FA">
      <w:pPr>
        <w:spacing w:line="500" w:lineRule="exact"/>
        <w:ind w:firstLine="480" w:firstLineChars="200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sz w:val="24"/>
          <w:szCs w:val="24"/>
        </w:rPr>
        <w:t>中标方提供服务时，应满足2.1.2中的要求，并达到</w:t>
      </w:r>
      <w:r>
        <w:rPr>
          <w:rFonts w:hint="eastAsia" w:ascii="宋体" w:hAnsi="宋体" w:eastAsia="宋体" w:cs="宋体"/>
          <w:color w:val="000000"/>
          <w:sz w:val="24"/>
          <w:szCs w:val="24"/>
          <w:shd w:val="clear" w:color="auto" w:fill="FFFFFF"/>
        </w:rPr>
        <w:t>《陕西省农村生活垃圾治理考核验收办法》《临潼区</w:t>
      </w:r>
      <w:r>
        <w:rPr>
          <w:rFonts w:hint="eastAsia" w:ascii="宋体" w:hAnsi="宋体" w:eastAsia="宋体" w:cs="宋体"/>
          <w:sz w:val="24"/>
          <w:szCs w:val="24"/>
        </w:rPr>
        <w:t>新丰街办环境卫生服务项目作业标准</w:t>
      </w:r>
      <w:r>
        <w:rPr>
          <w:rFonts w:hint="eastAsia" w:ascii="宋体" w:hAnsi="宋体" w:eastAsia="宋体" w:cs="宋体"/>
          <w:color w:val="000000"/>
          <w:sz w:val="24"/>
          <w:szCs w:val="24"/>
          <w:shd w:val="clear" w:color="auto" w:fill="FFFFFF"/>
        </w:rPr>
        <w:t>》要求，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服务期间，新丰街办环卫主管部门将根据《陕西省农村生活垃圾治理考核验收办法》、《临潼区新丰街办环境卫生服务项目作业考核评分标准》《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新丰街道办事处2025年农村环境卫生保洁服务项目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作业考核实施办法》进行考核。</w:t>
      </w:r>
    </w:p>
    <w:p w14:paraId="1D90DF86">
      <w:pPr>
        <w:spacing w:line="500" w:lineRule="exact"/>
        <w:ind w:firstLine="480" w:firstLineChars="200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五、付款方式：合同签定后，甲方按中标金额的30%支付给乙方用于购买设备，剩余运营服务费按月平均后进行支付，每月结束后10个工作日内完成支付。</w:t>
      </w:r>
    </w:p>
    <w:p w14:paraId="3ED09111">
      <w:pPr>
        <w:spacing w:line="500" w:lineRule="exact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六、履约保证金：在签订合同时，中标人向采购人提交项目年服务费的5%作为履约保证金。</w:t>
      </w:r>
    </w:p>
    <w:p w14:paraId="325CA073">
      <w:pPr>
        <w:spacing w:line="500" w:lineRule="exact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七、违约责任：</w:t>
      </w:r>
    </w:p>
    <w:p w14:paraId="615AF929">
      <w:pPr>
        <w:spacing w:line="500" w:lineRule="exact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1、如服务期内，乙方没有按照要求履行合同则保证金不予归还。在服务期内如因乙方原因造成甲方财产损失的，甲方有权酌情在保证金中扣除。</w:t>
      </w:r>
    </w:p>
    <w:p w14:paraId="1DFABB1E">
      <w:pPr>
        <w:spacing w:line="500" w:lineRule="exact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、乙方在合同有效期内，服务质量达不到甲方要求。甲方出具书面整改通知书后，乙方必须无条件整改。整改中所产生的一切费用由乙方负责。如整改后服务质量仍达不到甲方要求的，甲方将扣除乙方全部履约保证金，同时甲方有权单方面解除合同，并追究乙方由此给甲方带来的一切经济损失。</w:t>
      </w:r>
    </w:p>
    <w:p w14:paraId="5D3A9334">
      <w:pPr>
        <w:spacing w:line="500" w:lineRule="exact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3、因乙方原因中止或终止履行合同的，甲方没收乙方全部履约保证金，并就额外的损失保留索赔权利。</w:t>
      </w:r>
    </w:p>
    <w:p w14:paraId="68021D66">
      <w:pPr>
        <w:spacing w:line="500" w:lineRule="exact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八、项目退出机制</w:t>
      </w:r>
    </w:p>
    <w:p w14:paraId="4D3E4B0D">
      <w:pPr>
        <w:spacing w:line="500" w:lineRule="exact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乙方有以下情况的，甲方可无条件终止合同，损失由乙方自负：</w:t>
      </w:r>
    </w:p>
    <w:p w14:paraId="7ECBE690">
      <w:pPr>
        <w:spacing w:line="500" w:lineRule="exact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1、严重违反国家法律、法规和政策的。  </w:t>
      </w:r>
    </w:p>
    <w:p w14:paraId="10A68F99">
      <w:pPr>
        <w:spacing w:line="500" w:lineRule="exact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2、在工作中发生恶性服务质量事件，给临潼区新丰街办造成重大经济损失，严重影响环卫部门声誉的。</w:t>
      </w:r>
    </w:p>
    <w:p w14:paraId="079F8B5B">
      <w:pPr>
        <w:spacing w:line="500" w:lineRule="exact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3、作业单位必须遵循“整体运作，统一管理，薪资到人、意外或工伤保险到人”的原则，如果发现拆整分包或整体转包，违规操作经查属实的。</w:t>
      </w:r>
    </w:p>
    <w:p w14:paraId="028ED893">
      <w:pPr>
        <w:spacing w:line="500" w:lineRule="exact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4、经环卫工作考核单位检查考评，街道清扫保洁及垃圾清运月考评成绩分连续3个月低于80分的。</w:t>
      </w:r>
    </w:p>
    <w:p w14:paraId="2151D50A">
      <w:pPr>
        <w:spacing w:line="500" w:lineRule="exact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5、无特殊理由，乙方中途终止合同的，要赔偿甲方一年的运营费用。</w:t>
      </w:r>
    </w:p>
    <w:p w14:paraId="739CEED8">
      <w:pPr>
        <w:spacing w:line="500" w:lineRule="exact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6、启动退出机制后，乙方需将基础公共设施无偿移交甲方。乙方所有的环卫清扫设备根据市场公允价格由甲方进行收购。</w:t>
      </w:r>
    </w:p>
    <w:p w14:paraId="6CF888B9">
      <w:pPr>
        <w:spacing w:line="500" w:lineRule="exact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九、调价机制：</w:t>
      </w:r>
    </w:p>
    <w:p w14:paraId="0CA40E1C">
      <w:pPr>
        <w:spacing w:line="500" w:lineRule="exact"/>
        <w:ind w:firstLine="480" w:firstLineChars="200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每一合同期开启一次调价窗口，合同期满后甲乙双方根据国家相关政策并结合市场行情进行商议，另行签订补充协议。</w:t>
      </w:r>
    </w:p>
    <w:p w14:paraId="4F5EA7D0">
      <w:pPr>
        <w:spacing w:line="500" w:lineRule="exact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十、其他约定事项：</w:t>
      </w:r>
    </w:p>
    <w:p w14:paraId="1C04EF79">
      <w:pPr>
        <w:spacing w:line="500" w:lineRule="exact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1、乙方在合同有效期内，必须确保乙方现场工作人员的安全，因乙方而产生的安全问题，由乙方自行负责。</w:t>
      </w:r>
    </w:p>
    <w:p w14:paraId="7CCED753">
      <w:pPr>
        <w:spacing w:line="500" w:lineRule="exact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2、乙方所聘管理人员在作业时应严格遵守劳动纪律，遵守安全操作规程，确保安全。发生各种意外事故均由乙方自己按照法律法规妥善处理，甲方对此不承担法律责任。</w:t>
      </w:r>
    </w:p>
    <w:p w14:paraId="55C0E992">
      <w:pPr>
        <w:spacing w:line="500" w:lineRule="exact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3、乙方应按照有关法律法规规定，落实相关移交人员的工资待遇及缴纳各项保险，落实福利待遇，确保人员和设备平稳交接。</w:t>
      </w:r>
    </w:p>
    <w:p w14:paraId="4BA3CF63">
      <w:pPr>
        <w:spacing w:line="500" w:lineRule="exact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4、招标文件、投标人的投标文件以及相关补充文件、澄清文件、特殊承诺等是本合同不可分割的部分。</w:t>
      </w:r>
    </w:p>
    <w:p w14:paraId="11FA197C">
      <w:pPr>
        <w:spacing w:line="500" w:lineRule="exact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5、本合同如发生争议，双方应友好协商解决，可依法向需方所在地人民法院提起诉讼。</w:t>
      </w:r>
    </w:p>
    <w:p w14:paraId="3734F095">
      <w:pPr>
        <w:spacing w:line="500" w:lineRule="exact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6、本合同一式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肆</w:t>
      </w:r>
      <w:r>
        <w:rPr>
          <w:rFonts w:hint="eastAsia" w:ascii="宋体" w:hAnsi="宋体" w:eastAsia="宋体" w:cs="宋体"/>
          <w:sz w:val="24"/>
          <w:szCs w:val="24"/>
        </w:rPr>
        <w:t>份，甲乙双方各执二份。</w:t>
      </w:r>
    </w:p>
    <w:p w14:paraId="2E9BE058">
      <w:pPr>
        <w:spacing w:line="500" w:lineRule="exact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7、本合同中未尽事宜，经双方协商可另附条款，效力等同于本合同。</w:t>
      </w:r>
    </w:p>
    <w:p w14:paraId="45E8F9F2">
      <w:pPr>
        <w:spacing w:line="500" w:lineRule="exact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8、合同有效期内，乙方及其工作人员与其他单位或个人发生债权纠纷等，与甲方无关。</w:t>
      </w:r>
    </w:p>
    <w:p w14:paraId="50900F02">
      <w:pPr>
        <w:pStyle w:val="4"/>
        <w:ind w:firstLine="544"/>
      </w:pPr>
    </w:p>
    <w:p w14:paraId="3BB4DAFD">
      <w:pPr>
        <w:spacing w:line="500" w:lineRule="exact"/>
        <w:ind w:firstLine="480" w:firstLineChars="200"/>
        <w:rPr>
          <w:rFonts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>甲方：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（盖章）</w:t>
      </w:r>
      <w:r>
        <w:rPr>
          <w:rFonts w:hint="eastAsia" w:ascii="宋体" w:hAnsi="宋体" w:eastAsia="宋体" w:cs="宋体"/>
          <w:sz w:val="24"/>
          <w:szCs w:val="24"/>
        </w:rPr>
        <w:t xml:space="preserve">    乙方：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（盖章）    </w:t>
      </w:r>
    </w:p>
    <w:p w14:paraId="5A9D5759">
      <w:pPr>
        <w:spacing w:line="500" w:lineRule="exact"/>
        <w:ind w:firstLine="480" w:firstLineChars="200"/>
        <w:rPr>
          <w:rFonts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>代表：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（签字或盖章）</w:t>
      </w:r>
      <w:r>
        <w:rPr>
          <w:rFonts w:hint="eastAsia" w:ascii="宋体" w:hAnsi="宋体" w:eastAsia="宋体" w:cs="宋体"/>
          <w:sz w:val="24"/>
          <w:szCs w:val="24"/>
        </w:rPr>
        <w:t xml:space="preserve">   代表：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（签字或盖章）            </w:t>
      </w:r>
    </w:p>
    <w:p w14:paraId="20F5FCFC">
      <w:pPr>
        <w:spacing w:line="500" w:lineRule="exact"/>
        <w:ind w:firstLine="480" w:firstLineChars="200"/>
        <w:rPr>
          <w:rFonts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>电话：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</w:t>
      </w:r>
      <w:r>
        <w:rPr>
          <w:rFonts w:hint="eastAsia" w:ascii="宋体" w:hAnsi="宋体" w:eastAsia="宋体" w:cs="宋体"/>
          <w:sz w:val="24"/>
          <w:szCs w:val="24"/>
        </w:rPr>
        <w:t xml:space="preserve">    电话：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</w:t>
      </w:r>
    </w:p>
    <w:p w14:paraId="37E9FA1E">
      <w:pPr>
        <w:spacing w:line="500" w:lineRule="exact"/>
        <w:ind w:firstLine="480" w:firstLineChars="200"/>
        <w:rPr>
          <w:rFonts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>联系人：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</w:t>
      </w:r>
      <w:r>
        <w:rPr>
          <w:rFonts w:hint="eastAsia" w:ascii="宋体" w:hAnsi="宋体" w:eastAsia="宋体" w:cs="宋体"/>
          <w:sz w:val="24"/>
          <w:szCs w:val="24"/>
        </w:rPr>
        <w:t xml:space="preserve">    联系人：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</w:t>
      </w:r>
    </w:p>
    <w:p w14:paraId="6EA0D8FD">
      <w:pPr>
        <w:spacing w:line="500" w:lineRule="exact"/>
        <w:ind w:firstLine="480" w:firstLineChars="200"/>
        <w:rPr>
          <w:rFonts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签约地点：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</w:t>
      </w:r>
    </w:p>
    <w:p w14:paraId="325A2AA5">
      <w:r>
        <w:rPr>
          <w:rFonts w:hint="eastAsia" w:ascii="宋体" w:hAnsi="宋体" w:eastAsia="宋体" w:cs="宋体"/>
          <w:sz w:val="24"/>
          <w:szCs w:val="24"/>
        </w:rPr>
        <w:t>签约时间：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t>年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t>月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 xml:space="preserve">日 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4A3513D"/>
    <w:multiLevelType w:val="singleLevel"/>
    <w:tmpl w:val="64A3513D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6D4132C2"/>
    <w:multiLevelType w:val="multilevel"/>
    <w:tmpl w:val="6D4132C2"/>
    <w:lvl w:ilvl="0" w:tentative="0">
      <w:start w:val="1"/>
      <w:numFmt w:val="none"/>
      <w:pStyle w:val="2"/>
      <w:suff w:val="nothing"/>
      <w:lvlText w:val=""/>
      <w:lvlJc w:val="center"/>
      <w:pPr>
        <w:ind w:left="0" w:firstLine="0"/>
      </w:pPr>
      <w:rPr>
        <w:rFonts w:hint="default" w:ascii="Calibri" w:hAnsi="Calibri" w:eastAsia="黑体"/>
        <w:b w:val="0"/>
        <w:i w:val="0"/>
        <w:caps w:val="0"/>
        <w:strike w:val="0"/>
        <w:dstrike w:val="0"/>
        <w:snapToGrid/>
        <w:vanish w:val="0"/>
        <w:spacing w:val="0"/>
        <w:w w:val="100"/>
        <w:kern w:val="44"/>
        <w:position w:val="0"/>
        <w:sz w:val="32"/>
        <w:vertAlign w:val="baseline"/>
        <w14:cntxtalts w14:val="0"/>
      </w:rPr>
    </w:lvl>
    <w:lvl w:ilvl="1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default" w:ascii="Calibri" w:hAnsi="Calibri" w:eastAsia="黑体"/>
        <w:b w:val="0"/>
        <w:i w:val="0"/>
        <w:caps w:val="0"/>
        <w:strike w:val="0"/>
        <w:dstrike w:val="0"/>
        <w:snapToGrid/>
        <w:vanish w:val="0"/>
        <w:spacing w:val="0"/>
        <w:w w:val="100"/>
        <w:kern w:val="32"/>
        <w:position w:val="0"/>
        <w:sz w:val="32"/>
        <w:vertAlign w:val="baseline"/>
        <w14:cntxtalts w14:val="0"/>
      </w:rPr>
    </w:lvl>
    <w:lvl w:ilvl="2" w:tentative="0">
      <w:start w:val="1"/>
      <w:numFmt w:val="none"/>
      <w:suff w:val="nothing"/>
      <w:lvlText w:val=""/>
      <w:lvlJc w:val="left"/>
      <w:pPr>
        <w:ind w:left="0" w:firstLine="289"/>
      </w:pPr>
      <w:rPr>
        <w:rFonts w:hint="default" w:ascii="Calibri Light" w:hAnsi="Calibri Light" w:eastAsia="宋体"/>
        <w:b/>
        <w:i w:val="0"/>
        <w:caps w:val="0"/>
        <w:strike w:val="0"/>
        <w:dstrike w:val="0"/>
        <w:snapToGrid/>
        <w:vanish w:val="0"/>
        <w:spacing w:val="0"/>
        <w:w w:val="100"/>
        <w:kern w:val="30"/>
        <w:position w:val="0"/>
        <w:sz w:val="30"/>
        <w:vertAlign w:val="baseline"/>
        <w14:cntxtalts w14:val="0"/>
      </w:rPr>
    </w:lvl>
    <w:lvl w:ilvl="3" w:tentative="0">
      <w:start w:val="1"/>
      <w:numFmt w:val="decimal"/>
      <w:lvlText w:val="%1.%2.%3.%4"/>
      <w:lvlJc w:val="left"/>
      <w:pPr>
        <w:ind w:left="1104" w:hanging="864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ind w:left="1008" w:hanging="1008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ind w:left="1152" w:hanging="1152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1296" w:hanging="129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1440" w:hanging="144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1584" w:hanging="1584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0E75836"/>
    <w:rsid w:val="60E75836"/>
    <w:rsid w:val="74CE1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cs="Times New Roman" w:asciiTheme="minorHAnsi" w:hAnsiTheme="minorHAnsi" w:eastAsiaTheme="minorEastAsia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numPr>
        <w:ilvl w:val="0"/>
        <w:numId w:val="1"/>
      </w:numPr>
      <w:spacing w:before="50" w:beforeLines="50" w:after="50" w:afterLines="50"/>
      <w:jc w:val="center"/>
      <w:outlineLvl w:val="0"/>
    </w:pPr>
    <w:rPr>
      <w:rFonts w:ascii="Calibri" w:hAnsi="Calibri" w:eastAsia="黑体"/>
      <w:bCs/>
      <w:kern w:val="36"/>
      <w:sz w:val="32"/>
      <w:szCs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uiPriority w:val="0"/>
    <w:pPr>
      <w:spacing w:after="120" w:afterLines="0" w:afterAutospacing="0"/>
      <w:ind w:left="420" w:leftChars="200"/>
    </w:pPr>
  </w:style>
  <w:style w:type="paragraph" w:styleId="4">
    <w:name w:val="Body Text First Indent 2"/>
    <w:basedOn w:val="3"/>
    <w:next w:val="1"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2025-06-03T07:16:00Z</dcterms:created>
  <dc:creator>王龙飞</dc:creator>
  <cp:lastModifiedBy>王龙飞</cp:lastModifiedBy>
  <dcterms:modified xsi:type="dcterms:W3CDTF">2025-06-03T07:16:54Z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F02803E4363E42BF8506CC06DF8C1D33_11</vt:lpwstr>
  </property>
  <property fmtid="{D5CDD505-2E9C-101B-9397-08002B2CF9AE}" pid="4" name="KSOTemplateDocerSaveRecord">
    <vt:lpwstr>eyJoZGlkIjoiY2RmNjIzZTI1Nzk3MDI4Zjk2MDg3Y2FkOGZjMmQ5MDkiLCJ1c2VySWQiOiI2MzU2MzM5MTIifQ==</vt:lpwstr>
  </property>
</Properties>
</file>