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BCED5">
      <w:pPr>
        <w:spacing w:line="420" w:lineRule="exact"/>
        <w:ind w:firstLine="211"/>
        <w:jc w:val="center"/>
        <w:outlineLvl w:val="1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开标一览表</w:t>
      </w:r>
    </w:p>
    <w:p w14:paraId="0386DC83"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</w:p>
    <w:p w14:paraId="089D831D">
      <w:pPr>
        <w:jc w:val="left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</w:rPr>
        <w:t>项目名称</w:t>
      </w:r>
      <w:r>
        <w:rPr>
          <w:rFonts w:hint="eastAsia"/>
          <w:b w:val="0"/>
          <w:bCs w:val="0"/>
          <w:sz w:val="24"/>
          <w:szCs w:val="24"/>
          <w:lang w:eastAsia="zh-CN"/>
        </w:rPr>
        <w:t>：</w:t>
      </w:r>
    </w:p>
    <w:p w14:paraId="5655A74B">
      <w:pPr>
        <w:jc w:val="left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项目编号： </w:t>
      </w:r>
    </w:p>
    <w:p w14:paraId="2C8AC6B3">
      <w:pPr>
        <w:jc w:val="left"/>
        <w:rPr>
          <w:rFonts w:hint="eastAsia"/>
          <w:color w:val="000000"/>
        </w:rPr>
      </w:pPr>
      <w:r>
        <w:rPr>
          <w:rFonts w:hint="eastAsia"/>
          <w:b w:val="0"/>
          <w:bCs w:val="0"/>
          <w:sz w:val="24"/>
          <w:szCs w:val="24"/>
        </w:rPr>
        <w:t xml:space="preserve">包号： 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Cs w:val="21"/>
        </w:rPr>
        <w:t xml:space="preserve"> </w:t>
      </w:r>
    </w:p>
    <w:p w14:paraId="1E226174">
      <w:pPr>
        <w:pStyle w:val="8"/>
        <w:ind w:firstLine="0" w:firstLineChars="0"/>
        <w:jc w:val="left"/>
        <w:rPr>
          <w:b w:val="0"/>
          <w:bCs w:val="0"/>
          <w:color w:val="000000"/>
        </w:rPr>
      </w:pPr>
    </w:p>
    <w:tbl>
      <w:tblPr>
        <w:tblStyle w:val="9"/>
        <w:tblW w:w="10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2"/>
        <w:gridCol w:w="2277"/>
        <w:gridCol w:w="2617"/>
        <w:gridCol w:w="2332"/>
      </w:tblGrid>
      <w:tr w14:paraId="361A4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932" w:type="dxa"/>
            <w:vMerge w:val="restart"/>
            <w:tcBorders>
              <w:tl2br w:val="single" w:color="auto" w:sz="4" w:space="0"/>
            </w:tcBorders>
            <w:shd w:val="clear" w:color="auto" w:fill="auto"/>
            <w:noWrap w:val="0"/>
            <w:vAlign w:val="center"/>
          </w:tcPr>
          <w:p w14:paraId="32B54BF8">
            <w:pPr>
              <w:spacing w:line="440" w:lineRule="exact"/>
              <w:ind w:right="280"/>
              <w:jc w:val="center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>报价内容</w:t>
            </w:r>
          </w:p>
          <w:p w14:paraId="05718CFA">
            <w:pPr>
              <w:jc w:val="center"/>
              <w:rPr>
                <w:b w:val="0"/>
                <w:bCs w:val="0"/>
                <w:color w:val="000000"/>
                <w:sz w:val="24"/>
                <w:szCs w:val="24"/>
              </w:rPr>
            </w:pPr>
          </w:p>
          <w:p w14:paraId="5124692C">
            <w:pPr>
              <w:spacing w:line="440" w:lineRule="exact"/>
              <w:ind w:right="154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</w:rPr>
              <w:t>项目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4894" w:type="dxa"/>
            <w:gridSpan w:val="2"/>
            <w:shd w:val="clear" w:color="auto" w:fill="auto"/>
            <w:noWrap w:val="0"/>
            <w:vAlign w:val="center"/>
          </w:tcPr>
          <w:p w14:paraId="19B8FCCD">
            <w:pPr>
              <w:jc w:val="center"/>
              <w:rPr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食材下浮率（</w:t>
            </w:r>
            <w:r>
              <w:rPr>
                <w:rFonts w:hint="eastAsia" w:ascii="宋体" w:hAnsi="宋体" w:cs="宋体"/>
                <w:b w:val="0"/>
                <w:bCs w:val="0"/>
                <w:spacing w:val="-3"/>
                <w:sz w:val="24"/>
                <w:szCs w:val="24"/>
                <w:lang w:val="en-US" w:eastAsia="zh-CN"/>
              </w:rPr>
              <w:t>让利标准</w:t>
            </w:r>
            <w:r>
              <w:rPr>
                <w:rFonts w:hint="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2332" w:type="dxa"/>
            <w:vMerge w:val="restart"/>
            <w:shd w:val="clear" w:color="auto" w:fill="auto"/>
            <w:noWrap w:val="0"/>
            <w:vAlign w:val="center"/>
          </w:tcPr>
          <w:p w14:paraId="2B6D95F3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服务期限</w:t>
            </w:r>
          </w:p>
        </w:tc>
      </w:tr>
      <w:tr w14:paraId="4D458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932" w:type="dxa"/>
            <w:vMerge w:val="continue"/>
            <w:tcBorders>
              <w:tl2br w:val="single" w:color="auto" w:sz="4" w:space="0"/>
            </w:tcBorders>
            <w:shd w:val="clear" w:color="auto" w:fill="auto"/>
            <w:noWrap w:val="0"/>
            <w:vAlign w:val="center"/>
          </w:tcPr>
          <w:p w14:paraId="428C67F1">
            <w:pPr>
              <w:spacing w:line="440" w:lineRule="exact"/>
              <w:ind w:right="280"/>
              <w:jc w:val="center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2277" w:type="dxa"/>
            <w:shd w:val="clear" w:color="auto" w:fill="auto"/>
            <w:noWrap w:val="0"/>
            <w:vAlign w:val="center"/>
          </w:tcPr>
          <w:p w14:paraId="1FE1A82A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大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肉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（元/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斤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）</w:t>
            </w:r>
          </w:p>
        </w:tc>
        <w:tc>
          <w:tcPr>
            <w:tcW w:w="2617" w:type="dxa"/>
            <w:shd w:val="clear" w:color="auto" w:fill="auto"/>
            <w:noWrap w:val="0"/>
            <w:vAlign w:val="center"/>
          </w:tcPr>
          <w:p w14:paraId="798F6E1A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鸡蛋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（元/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斤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）</w:t>
            </w:r>
          </w:p>
        </w:tc>
        <w:tc>
          <w:tcPr>
            <w:tcW w:w="2332" w:type="dxa"/>
            <w:vMerge w:val="continue"/>
            <w:shd w:val="clear" w:color="auto" w:fill="auto"/>
            <w:noWrap w:val="0"/>
            <w:vAlign w:val="center"/>
          </w:tcPr>
          <w:p w14:paraId="005F8E1C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</w:rPr>
            </w:pPr>
          </w:p>
        </w:tc>
      </w:tr>
      <w:tr w14:paraId="18EA5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  <w:jc w:val="center"/>
        </w:trPr>
        <w:tc>
          <w:tcPr>
            <w:tcW w:w="2932" w:type="dxa"/>
            <w:shd w:val="clear" w:color="auto" w:fill="auto"/>
            <w:noWrap w:val="0"/>
            <w:vAlign w:val="center"/>
          </w:tcPr>
          <w:p w14:paraId="2055B621">
            <w:pPr>
              <w:pStyle w:val="5"/>
              <w:tabs>
                <w:tab w:val="left" w:pos="1890"/>
                <w:tab w:val="left" w:pos="2100"/>
                <w:tab w:val="left" w:pos="7560"/>
              </w:tabs>
              <w:jc w:val="center"/>
              <w:rPr>
                <w:rFonts w:hint="eastAsia" w:eastAsia="宋体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eastAsia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西安市临潼区教育局2025-2026学年度营养改善计划营养早餐及大宗食材采购项目</w:t>
            </w:r>
          </w:p>
        </w:tc>
        <w:tc>
          <w:tcPr>
            <w:tcW w:w="2277" w:type="dxa"/>
            <w:shd w:val="clear" w:color="auto" w:fill="auto"/>
            <w:noWrap w:val="0"/>
            <w:vAlign w:val="center"/>
          </w:tcPr>
          <w:p w14:paraId="4C7ADAB6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617" w:type="dxa"/>
            <w:shd w:val="clear" w:color="auto" w:fill="auto"/>
            <w:noWrap w:val="0"/>
            <w:vAlign w:val="center"/>
          </w:tcPr>
          <w:p w14:paraId="34A47438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332" w:type="dxa"/>
            <w:shd w:val="clear" w:color="auto" w:fill="auto"/>
            <w:noWrap w:val="0"/>
            <w:vAlign w:val="center"/>
          </w:tcPr>
          <w:p w14:paraId="739E741A">
            <w:pPr>
              <w:spacing w:line="440" w:lineRule="exact"/>
              <w:jc w:val="center"/>
              <w:rPr>
                <w:rFonts w:ascii="宋体" w:hAnsi="宋体" w:cs="宋体"/>
                <w:b w:val="0"/>
                <w:bCs w:val="0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4"/>
                <w:sz w:val="24"/>
                <w:szCs w:val="24"/>
                <w:lang w:val="en-US" w:eastAsia="zh-CN"/>
              </w:rPr>
              <w:t>2025-2026学年度</w:t>
            </w:r>
          </w:p>
        </w:tc>
      </w:tr>
      <w:tr w14:paraId="6CE17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0158" w:type="dxa"/>
            <w:gridSpan w:val="4"/>
            <w:shd w:val="clear" w:color="auto" w:fill="auto"/>
            <w:noWrap w:val="0"/>
            <w:vAlign w:val="center"/>
          </w:tcPr>
          <w:p w14:paraId="00C554DC">
            <w:pPr>
              <w:spacing w:line="440" w:lineRule="exact"/>
              <w:jc w:val="left"/>
              <w:rPr>
                <w:rFonts w:hint="eastAsia" w:ascii="宋体" w:hAnsi="宋体" w:cs="宋体"/>
                <w:b w:val="0"/>
                <w:bCs w:val="0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3"/>
                <w:sz w:val="24"/>
                <w:szCs w:val="24"/>
                <w:lang w:val="en-US" w:eastAsia="zh-CN"/>
              </w:rPr>
              <w:t>说明：供应商根据自身情况，报出食材下浮率（让利标准），下浮率以百分比形式报价，最终结算以采购人“调研价格”*供货数量*（1-投标人食材下浮率）。折扣后的价格包含将采购人所需食材配送到指定地点的所有费用。</w:t>
            </w:r>
          </w:p>
          <w:p w14:paraId="65B415FD">
            <w:pPr>
              <w:spacing w:line="440" w:lineRule="exact"/>
              <w:jc w:val="left"/>
              <w:rPr>
                <w:rFonts w:hint="eastAsia" w:ascii="宋体" w:hAnsi="宋体" w:cs="宋体"/>
                <w:b w:val="0"/>
                <w:bCs w:val="0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3"/>
                <w:sz w:val="24"/>
                <w:szCs w:val="24"/>
                <w:lang w:val="en-US" w:eastAsia="zh-CN"/>
              </w:rPr>
              <w:t>备注：肉（1）调研基准价格确定：每两周着重对临潼区周边大型商超市、放心肉店、并参照比对西安市发改委公布西安市“菜篮子”价格进行调研。以2次调研价格形成当月价格基准进行定价（每次调研取平均价，再平均核算出当月价格）。（2）在基准定价核算出当月价格基础上，换算出当月结账价格，即：调研价格X（1-中标让利折扣）=当月结算价格，例：某中标商投标让利标准为6%，当月调研价格为14元，则核算价为，14×94%=13.16元。</w:t>
            </w:r>
          </w:p>
          <w:p w14:paraId="2B4DD3AF">
            <w:pPr>
              <w:spacing w:line="440" w:lineRule="exact"/>
              <w:jc w:val="left"/>
              <w:rPr>
                <w:rFonts w:hint="eastAsia" w:ascii="宋体" w:hAnsi="宋体" w:cs="宋体"/>
                <w:b w:val="0"/>
                <w:bCs w:val="0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3"/>
                <w:sz w:val="24"/>
                <w:szCs w:val="24"/>
                <w:lang w:val="en-US" w:eastAsia="zh-CN"/>
              </w:rPr>
              <w:t>鸡蛋：（1）调研基准价格确定：每两周着重对临潼区周边大型商超市、粮油干菜店、并参照比对西安市发改委公布西安市“菜篮子”价格进行调研。以2次调研价格形成当月价格基准进行定价（每次调研取平均价，再平均核算出当月价格）（调研价格不选特价价格）。（2）在基准定价核算出当月价格基础上，换算出当月结账价格，即：调研价格X（1-中标让利折扣）=当月结算价格，例：某中标商投标让利标准为6%，当月调研价格为5元，则核算价为，5</w:t>
            </w:r>
            <w:bookmarkStart w:id="0" w:name="OLE_LINK4"/>
            <w:r>
              <w:rPr>
                <w:rFonts w:hint="eastAsia" w:ascii="宋体" w:hAnsi="宋体" w:cs="宋体"/>
                <w:b w:val="0"/>
                <w:bCs w:val="0"/>
                <w:spacing w:val="-3"/>
                <w:sz w:val="24"/>
                <w:szCs w:val="24"/>
                <w:lang w:val="en-US" w:eastAsia="zh-CN"/>
              </w:rPr>
              <w:t>×</w:t>
            </w:r>
            <w:bookmarkEnd w:id="0"/>
            <w:r>
              <w:rPr>
                <w:rFonts w:hint="eastAsia" w:ascii="宋体" w:hAnsi="宋体" w:cs="宋体"/>
                <w:b w:val="0"/>
                <w:bCs w:val="0"/>
                <w:spacing w:val="-3"/>
                <w:sz w:val="24"/>
                <w:szCs w:val="24"/>
                <w:lang w:val="en-US" w:eastAsia="zh-CN"/>
              </w:rPr>
              <w:t>94%=4.7元。</w:t>
            </w:r>
          </w:p>
          <w:p w14:paraId="143E42FE">
            <w:pPr>
              <w:spacing w:line="440" w:lineRule="exact"/>
              <w:jc w:val="left"/>
              <w:rPr>
                <w:rFonts w:hint="default"/>
                <w:lang w:val="en-US" w:eastAsia="zh-CN"/>
              </w:rPr>
            </w:pPr>
          </w:p>
        </w:tc>
      </w:tr>
    </w:tbl>
    <w:p w14:paraId="34F73A6E">
      <w:pPr>
        <w:tabs>
          <w:tab w:val="left" w:pos="3285"/>
        </w:tabs>
        <w:spacing w:line="360" w:lineRule="auto"/>
        <w:ind w:firstLine="480" w:firstLineChars="200"/>
        <w:rPr>
          <w:rFonts w:hint="eastAsia" w:ascii="宋体" w:hAnsi="宋体"/>
          <w:b w:val="0"/>
          <w:bCs w:val="0"/>
          <w:sz w:val="24"/>
          <w:szCs w:val="24"/>
        </w:rPr>
      </w:pPr>
      <w:r>
        <w:rPr>
          <w:rFonts w:hint="eastAsia" w:ascii="宋体" w:hAnsi="宋体"/>
          <w:b w:val="0"/>
          <w:bCs w:val="0"/>
          <w:sz w:val="24"/>
        </w:rPr>
        <w:t xml:space="preserve">  </w:t>
      </w:r>
    </w:p>
    <w:p w14:paraId="3AE7C68C">
      <w:pPr>
        <w:spacing w:line="600" w:lineRule="auto"/>
        <w:ind w:firstLine="2400" w:firstLineChars="10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供应商名称： 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（公章）</w:t>
      </w:r>
    </w:p>
    <w:p w14:paraId="46602BD1">
      <w:pPr>
        <w:spacing w:line="600" w:lineRule="auto"/>
        <w:ind w:firstLine="2400" w:firstLineChars="10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法定代表人/负责人或被授权人（签字或盖章）：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</w:p>
    <w:p w14:paraId="0813689F">
      <w:pPr>
        <w:spacing w:line="600" w:lineRule="auto"/>
        <w:ind w:firstLine="2400" w:firstLineChars="1000"/>
        <w:rPr>
          <w:rFonts w:hint="eastAsia" w:ascii="宋体" w:hAnsi="宋体"/>
          <w:sz w:val="24"/>
          <w:szCs w:val="24"/>
        </w:rPr>
      </w:pPr>
      <w:r>
        <w:rPr>
          <w:rFonts w:hint="eastAsia" w:cs="仿宋_GB2312"/>
          <w:sz w:val="24"/>
          <w:szCs w:val="24"/>
          <w:shd w:val="clear" w:color="auto" w:fill="FFFFFF"/>
        </w:rPr>
        <w:t>日 期：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</w:t>
      </w:r>
      <w:r>
        <w:rPr>
          <w:rFonts w:hint="eastAsia" w:cs="仿宋_GB2312"/>
          <w:sz w:val="24"/>
          <w:szCs w:val="24"/>
          <w:shd w:val="clear" w:color="auto" w:fill="FFFFFF"/>
        </w:rPr>
        <w:t>年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   </w:t>
      </w:r>
      <w:r>
        <w:rPr>
          <w:rFonts w:hint="eastAsia" w:cs="仿宋_GB2312"/>
          <w:sz w:val="24"/>
          <w:szCs w:val="24"/>
          <w:shd w:val="clear" w:color="auto" w:fill="FFFFFF"/>
        </w:rPr>
        <w:t xml:space="preserve"> 月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  </w:t>
      </w:r>
      <w:r>
        <w:rPr>
          <w:rFonts w:hint="eastAsia" w:cs="仿宋_GB2312"/>
          <w:sz w:val="24"/>
          <w:szCs w:val="24"/>
          <w:shd w:val="clear" w:color="auto" w:fill="FFFFFF"/>
        </w:rPr>
        <w:t xml:space="preserve">日      </w:t>
      </w:r>
    </w:p>
    <w:p w14:paraId="114B499A">
      <w:pPr>
        <w:pStyle w:val="3"/>
        <w:ind w:firstLine="480"/>
        <w:rPr>
          <w:rFonts w:hint="eastAsia" w:ascii="宋体" w:hAnsi="宋体"/>
          <w:sz w:val="24"/>
          <w:szCs w:val="24"/>
        </w:rPr>
      </w:pPr>
    </w:p>
    <w:p w14:paraId="68F091BC">
      <w:pPr>
        <w:jc w:val="center"/>
        <w:rPr>
          <w:rFonts w:hint="eastAsia"/>
          <w:b/>
          <w:bCs/>
          <w:sz w:val="24"/>
          <w:szCs w:val="24"/>
        </w:rPr>
      </w:pPr>
      <w:bookmarkStart w:id="1" w:name="_GoBack"/>
      <w:bookmarkEnd w:id="1"/>
    </w:p>
    <w:p w14:paraId="725BCB34">
      <w:pPr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所投货物说明一览表</w:t>
      </w:r>
    </w:p>
    <w:p w14:paraId="6C2609C1">
      <w:pPr>
        <w:pStyle w:val="8"/>
        <w:ind w:firstLine="210"/>
        <w:rPr>
          <w:rFonts w:hint="eastAsia"/>
        </w:rPr>
      </w:pPr>
    </w:p>
    <w:p w14:paraId="08A305FB">
      <w:pPr>
        <w:pStyle w:val="5"/>
        <w:rPr>
          <w:rFonts w:hint="eastAsia"/>
        </w:rPr>
      </w:pPr>
    </w:p>
    <w:p w14:paraId="12DEFED6">
      <w:pPr>
        <w:spacing w:line="360" w:lineRule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项目名称</w:t>
      </w:r>
      <w:r>
        <w:rPr>
          <w:rFonts w:hint="eastAsia" w:ascii="宋体" w:hAnsi="宋体"/>
          <w:szCs w:val="21"/>
          <w:lang w:eastAsia="zh-CN"/>
        </w:rPr>
        <w:t>：</w:t>
      </w:r>
    </w:p>
    <w:p w14:paraId="0AF731BA">
      <w:pPr>
        <w:pStyle w:val="8"/>
        <w:ind w:firstLine="0" w:firstLineChars="0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项目编号： </w:t>
      </w:r>
    </w:p>
    <w:p w14:paraId="0CC51D3D"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包号：      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14:paraId="1A5C5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242" w:type="dxa"/>
            <w:noWrap w:val="0"/>
            <w:vAlign w:val="center"/>
          </w:tcPr>
          <w:p w14:paraId="09A263CF">
            <w:pPr>
              <w:pStyle w:val="6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242" w:type="dxa"/>
            <w:noWrap w:val="0"/>
            <w:vAlign w:val="center"/>
          </w:tcPr>
          <w:p w14:paraId="3E67CC7D">
            <w:pPr>
              <w:pStyle w:val="6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名称</w:t>
            </w:r>
          </w:p>
        </w:tc>
        <w:tc>
          <w:tcPr>
            <w:tcW w:w="1242" w:type="dxa"/>
            <w:noWrap w:val="0"/>
            <w:vAlign w:val="center"/>
          </w:tcPr>
          <w:p w14:paraId="3BBB4672">
            <w:pPr>
              <w:pStyle w:val="6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规格</w:t>
            </w:r>
          </w:p>
        </w:tc>
        <w:tc>
          <w:tcPr>
            <w:tcW w:w="1242" w:type="dxa"/>
            <w:noWrap w:val="0"/>
            <w:vAlign w:val="center"/>
          </w:tcPr>
          <w:p w14:paraId="6A7C06D5">
            <w:pPr>
              <w:pStyle w:val="6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注册商标</w:t>
            </w:r>
          </w:p>
        </w:tc>
        <w:tc>
          <w:tcPr>
            <w:tcW w:w="1242" w:type="dxa"/>
            <w:noWrap w:val="0"/>
            <w:vAlign w:val="center"/>
          </w:tcPr>
          <w:p w14:paraId="24F3D003">
            <w:pPr>
              <w:pStyle w:val="6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制造商</w:t>
            </w:r>
          </w:p>
        </w:tc>
        <w:tc>
          <w:tcPr>
            <w:tcW w:w="1242" w:type="dxa"/>
            <w:noWrap w:val="0"/>
            <w:vAlign w:val="center"/>
          </w:tcPr>
          <w:p w14:paraId="627D68C7">
            <w:pPr>
              <w:pStyle w:val="6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产地</w:t>
            </w:r>
          </w:p>
        </w:tc>
        <w:tc>
          <w:tcPr>
            <w:tcW w:w="1242" w:type="dxa"/>
            <w:noWrap w:val="0"/>
            <w:vAlign w:val="center"/>
          </w:tcPr>
          <w:p w14:paraId="68D620ED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备注</w:t>
            </w:r>
          </w:p>
        </w:tc>
      </w:tr>
      <w:tr w14:paraId="23E18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242" w:type="dxa"/>
            <w:noWrap w:val="0"/>
            <w:vAlign w:val="top"/>
          </w:tcPr>
          <w:p w14:paraId="05B9E136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1FED6A21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6CD856C0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227E23F7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6741D3F7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1C1999A2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2C3F68E0">
            <w:pPr>
              <w:pStyle w:val="6"/>
              <w:rPr>
                <w:rFonts w:hint="eastAsia"/>
              </w:rPr>
            </w:pPr>
          </w:p>
        </w:tc>
      </w:tr>
      <w:tr w14:paraId="75EE7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242" w:type="dxa"/>
            <w:noWrap w:val="0"/>
            <w:vAlign w:val="top"/>
          </w:tcPr>
          <w:p w14:paraId="120701DD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5576B541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5CEDE436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1F1779D8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43DF5550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0AF72B75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2FB6D31D">
            <w:pPr>
              <w:pStyle w:val="6"/>
              <w:rPr>
                <w:rFonts w:hint="eastAsia"/>
              </w:rPr>
            </w:pPr>
          </w:p>
        </w:tc>
      </w:tr>
      <w:tr w14:paraId="797A6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242" w:type="dxa"/>
            <w:noWrap w:val="0"/>
            <w:vAlign w:val="top"/>
          </w:tcPr>
          <w:p w14:paraId="4DCC16BF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74E02EDA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1E2EAD96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587FCF3A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75AB1B0A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36F102C5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09F9C229">
            <w:pPr>
              <w:pStyle w:val="6"/>
              <w:rPr>
                <w:rFonts w:hint="eastAsia"/>
              </w:rPr>
            </w:pPr>
          </w:p>
        </w:tc>
      </w:tr>
      <w:tr w14:paraId="3475F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42" w:type="dxa"/>
            <w:noWrap w:val="0"/>
            <w:vAlign w:val="top"/>
          </w:tcPr>
          <w:p w14:paraId="7AAFFE12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432B0574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297C4964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6047C1F5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33D4053D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03BADA6C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11A5C19E">
            <w:pPr>
              <w:pStyle w:val="6"/>
              <w:rPr>
                <w:rFonts w:hint="eastAsia"/>
              </w:rPr>
            </w:pPr>
          </w:p>
        </w:tc>
      </w:tr>
      <w:tr w14:paraId="112AF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42" w:type="dxa"/>
            <w:noWrap w:val="0"/>
            <w:vAlign w:val="top"/>
          </w:tcPr>
          <w:p w14:paraId="18955355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132608FC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53919036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2DE9698D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71A8C51A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094C510C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71B2B00A">
            <w:pPr>
              <w:pStyle w:val="6"/>
              <w:rPr>
                <w:rFonts w:hint="eastAsia"/>
              </w:rPr>
            </w:pPr>
          </w:p>
        </w:tc>
      </w:tr>
      <w:tr w14:paraId="31735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2" w:type="dxa"/>
            <w:noWrap w:val="0"/>
            <w:vAlign w:val="top"/>
          </w:tcPr>
          <w:p w14:paraId="03E99A1B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77A988C3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29FF63C8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6ED51B04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32E9D36B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049DBDCA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5DC4B307">
            <w:pPr>
              <w:pStyle w:val="6"/>
              <w:rPr>
                <w:rFonts w:hint="eastAsia"/>
              </w:rPr>
            </w:pPr>
          </w:p>
        </w:tc>
      </w:tr>
      <w:tr w14:paraId="7DBD9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2" w:type="dxa"/>
            <w:noWrap w:val="0"/>
            <w:vAlign w:val="top"/>
          </w:tcPr>
          <w:p w14:paraId="3EAC489A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52E376CD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06041B12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05D2A8C2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6AAD4659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3D0A9B9A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691458B6">
            <w:pPr>
              <w:pStyle w:val="6"/>
              <w:rPr>
                <w:rFonts w:hint="eastAsia"/>
              </w:rPr>
            </w:pPr>
          </w:p>
        </w:tc>
      </w:tr>
      <w:tr w14:paraId="0837F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2" w:type="dxa"/>
            <w:noWrap w:val="0"/>
            <w:vAlign w:val="top"/>
          </w:tcPr>
          <w:p w14:paraId="1BFD9802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785BBEDA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304C7C61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5D04559C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2EAB8A49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0E93BC02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76421578">
            <w:pPr>
              <w:pStyle w:val="6"/>
              <w:rPr>
                <w:rFonts w:hint="eastAsia"/>
              </w:rPr>
            </w:pPr>
          </w:p>
        </w:tc>
      </w:tr>
    </w:tbl>
    <w:p w14:paraId="415B1AC5">
      <w:pPr>
        <w:pStyle w:val="6"/>
        <w:rPr>
          <w:rFonts w:hint="eastAsia" w:ascii="宋体" w:hAnsi="宋体"/>
          <w:sz w:val="21"/>
          <w:szCs w:val="21"/>
        </w:rPr>
      </w:pPr>
    </w:p>
    <w:p w14:paraId="1D0B5A74">
      <w:pPr>
        <w:widowControl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注：根据实际情况对具体投标货物进行说明。</w:t>
      </w:r>
    </w:p>
    <w:p w14:paraId="4FFEC429">
      <w:pPr>
        <w:pStyle w:val="7"/>
        <w:wordWrap w:val="0"/>
        <w:spacing w:before="0" w:beforeAutospacing="0" w:after="0" w:afterAutospacing="0" w:line="360" w:lineRule="auto"/>
        <w:ind w:firstLine="3360" w:firstLineChars="1600"/>
        <w:rPr>
          <w:rFonts w:hint="eastAsia" w:cs="仿宋_GB2312"/>
          <w:sz w:val="21"/>
          <w:szCs w:val="21"/>
          <w:shd w:val="clear" w:color="auto" w:fill="FFFFFF"/>
        </w:rPr>
      </w:pPr>
    </w:p>
    <w:p w14:paraId="041F76D7">
      <w:pPr>
        <w:pStyle w:val="7"/>
        <w:wordWrap w:val="0"/>
        <w:spacing w:before="0" w:beforeAutospacing="0" w:after="0" w:afterAutospacing="0" w:line="360" w:lineRule="auto"/>
        <w:ind w:firstLine="3360" w:firstLineChars="1600"/>
        <w:rPr>
          <w:rFonts w:hint="eastAsia" w:cs="仿宋_GB2312"/>
          <w:sz w:val="21"/>
          <w:szCs w:val="21"/>
          <w:shd w:val="clear" w:color="auto" w:fill="FFFFFF"/>
        </w:rPr>
      </w:pPr>
    </w:p>
    <w:p w14:paraId="4029D3F7">
      <w:pPr>
        <w:pStyle w:val="7"/>
        <w:wordWrap w:val="0"/>
        <w:spacing w:before="0" w:beforeAutospacing="0" w:after="0" w:afterAutospacing="0" w:line="360" w:lineRule="auto"/>
        <w:ind w:firstLine="3360" w:firstLineChars="1600"/>
        <w:rPr>
          <w:rFonts w:hint="eastAsia" w:cs="仿宋_GB2312"/>
          <w:sz w:val="21"/>
          <w:szCs w:val="21"/>
          <w:shd w:val="clear" w:color="auto" w:fill="FFFFFF"/>
        </w:rPr>
      </w:pPr>
    </w:p>
    <w:p w14:paraId="4ED9E6BB">
      <w:pPr>
        <w:pStyle w:val="7"/>
        <w:wordWrap w:val="0"/>
        <w:spacing w:before="0" w:beforeAutospacing="0" w:after="0" w:afterAutospacing="0" w:line="360" w:lineRule="auto"/>
        <w:ind w:firstLine="3360" w:firstLineChars="1600"/>
        <w:rPr>
          <w:rFonts w:hint="eastAsia" w:cs="仿宋_GB2312"/>
          <w:sz w:val="21"/>
          <w:szCs w:val="21"/>
          <w:shd w:val="clear" w:color="auto" w:fill="FFFFFF"/>
        </w:rPr>
      </w:pPr>
    </w:p>
    <w:p w14:paraId="1E964C43">
      <w:pPr>
        <w:spacing w:line="600" w:lineRule="auto"/>
        <w:ind w:firstLine="2400" w:firstLineChars="10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供应商名称： 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（公章）</w:t>
      </w:r>
    </w:p>
    <w:p w14:paraId="2FA8188C">
      <w:pPr>
        <w:spacing w:line="600" w:lineRule="auto"/>
        <w:ind w:firstLine="2400" w:firstLineChars="10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法定代表人/负责人或被授权人（签字或盖章）：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</w:p>
    <w:p w14:paraId="607DE9DD">
      <w:pPr>
        <w:spacing w:line="600" w:lineRule="auto"/>
        <w:ind w:firstLine="2400" w:firstLineChars="1000"/>
        <w:rPr>
          <w:rFonts w:hint="eastAsia" w:ascii="宋体" w:hAnsi="宋体"/>
          <w:sz w:val="24"/>
          <w:szCs w:val="24"/>
        </w:rPr>
      </w:pPr>
      <w:r>
        <w:rPr>
          <w:rFonts w:hint="eastAsia" w:cs="仿宋_GB2312"/>
          <w:sz w:val="24"/>
          <w:szCs w:val="24"/>
          <w:shd w:val="clear" w:color="auto" w:fill="FFFFFF"/>
        </w:rPr>
        <w:t>日 期：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</w:t>
      </w:r>
      <w:r>
        <w:rPr>
          <w:rFonts w:hint="eastAsia" w:cs="仿宋_GB2312"/>
          <w:sz w:val="24"/>
          <w:szCs w:val="24"/>
          <w:shd w:val="clear" w:color="auto" w:fill="FFFFFF"/>
        </w:rPr>
        <w:t>年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   </w:t>
      </w:r>
      <w:r>
        <w:rPr>
          <w:rFonts w:hint="eastAsia" w:cs="仿宋_GB2312"/>
          <w:sz w:val="24"/>
          <w:szCs w:val="24"/>
          <w:shd w:val="clear" w:color="auto" w:fill="FFFFFF"/>
        </w:rPr>
        <w:t xml:space="preserve"> 月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  </w:t>
      </w:r>
      <w:r>
        <w:rPr>
          <w:rFonts w:hint="eastAsia" w:cs="仿宋_GB2312"/>
          <w:sz w:val="24"/>
          <w:szCs w:val="24"/>
          <w:shd w:val="clear" w:color="auto" w:fill="FFFFFF"/>
        </w:rPr>
        <w:t xml:space="preserve">日      </w:t>
      </w:r>
    </w:p>
    <w:p w14:paraId="0C11AA8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186C62"/>
    <w:rsid w:val="06FD2FAE"/>
    <w:rsid w:val="33014EEA"/>
    <w:rsid w:val="3DB74F40"/>
    <w:rsid w:val="3E2D4EFE"/>
    <w:rsid w:val="4C186C62"/>
    <w:rsid w:val="597C0DDC"/>
    <w:rsid w:val="6FFC084A"/>
    <w:rsid w:val="7B0B2E6E"/>
    <w:rsid w:val="7D5E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宋体" w:hAnsi="宋体"/>
      <w:b/>
      <w:sz w:val="36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 w:firstLineChars="200"/>
    </w:pPr>
  </w:style>
  <w:style w:type="paragraph" w:styleId="4">
    <w:name w:val="toc 4"/>
    <w:basedOn w:val="1"/>
    <w:next w:val="1"/>
    <w:qFormat/>
    <w:uiPriority w:val="0"/>
    <w:pPr>
      <w:tabs>
        <w:tab w:val="left" w:pos="1890"/>
        <w:tab w:val="right" w:leader="dot" w:pos="8296"/>
      </w:tabs>
      <w:ind w:left="630" w:leftChars="300"/>
    </w:pPr>
    <w:rPr>
      <w:rFonts w:ascii="Calibri" w:hAnsi="Calibri"/>
      <w:szCs w:val="22"/>
    </w:rPr>
  </w:style>
  <w:style w:type="paragraph" w:styleId="5">
    <w:name w:val="Body Text"/>
    <w:basedOn w:val="1"/>
    <w:qFormat/>
    <w:uiPriority w:val="0"/>
    <w:pPr>
      <w:jc w:val="center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8">
    <w:name w:val="Body Text First Indent"/>
    <w:basedOn w:val="5"/>
    <w:unhideWhenUsed/>
    <w:qFormat/>
    <w:uiPriority w:val="99"/>
    <w:pPr>
      <w:ind w:firstLine="420" w:firstLineChars="100"/>
    </w:pPr>
  </w:style>
  <w:style w:type="paragraph" w:customStyle="1" w:styleId="11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632</Words>
  <Characters>668</Characters>
  <Lines>0</Lines>
  <Paragraphs>0</Paragraphs>
  <TotalTime>0</TotalTime>
  <ScaleCrop>false</ScaleCrop>
  <LinksUpToDate>false</LinksUpToDate>
  <CharactersWithSpaces>781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2025-08-01T02:46:00Z</dcterms:created>
  <dc:creator>Õ兔宝宝</dc:creator>
  <cp:lastModifiedBy>Õ兔宝宝</cp:lastModifiedBy>
  <dcterms:modified xsi:type="dcterms:W3CDTF">2025-08-01T08:39:21Z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EFE157F50C5E40E3B1707BD9B95511BB_11</vt:lpwstr>
  </property>
  <property fmtid="{D5CDD505-2E9C-101B-9397-08002B2CF9AE}" pid="4" name="KSOTemplateDocerSaveRecord">
    <vt:lpwstr>eyJoZGlkIjoiMDVhZjljNTUyMGM2ZDhkN2YyMzU1Nzk2MDQwOTVmZjkiLCJ1c2VySWQiOiIyOTg5MDk0MTEifQ==</vt:lpwstr>
  </property>
</Properties>
</file>