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版本号：ZXGJLTFGS-2025--01120250801001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2025-2026学年度营养改善计划营养早餐及大宗食材采购项目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ZXGJLTFGS-2025--011</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2025-2026学年度营养改善计划营养早餐及大宗食材采购项目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2025-2026学年度营养改善计划营养早餐及大宗食材采购项目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西安市临潼区教育局2025-2026学年度营养改善计划营养早餐及大宗食材采购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1、法定代表人授权书或身份证明：提供法定代表人授权书（附法定代表人、被授权人身份证复印件）（法定代表人直接参加投标，须提供法定代表人身份证明）；非法人单位参照执行；</w:t>
      </w:r>
    </w:p>
    <w:p>
      <w:pPr>
        <w:pStyle w:val="null3"/>
      </w:pPr>
      <w:r>
        <w:rPr>
          <w:rFonts w:ascii="仿宋_GB2312" w:hAnsi="仿宋_GB2312" w:cs="仿宋_GB2312" w:eastAsia="仿宋_GB2312"/>
        </w:rPr>
        <w:t>2、供应商资质要求：生产商须具备有效期内的《食品生产许可证》；经销商须具备有效期内的《食品经营许可证》或仅销售预包装食品经营者备案凭证及生产厂家的《食品生产许可证》；</w:t>
      </w:r>
    </w:p>
    <w:p>
      <w:pPr>
        <w:pStyle w:val="null3"/>
      </w:pPr>
      <w:r>
        <w:rPr>
          <w:rFonts w:ascii="仿宋_GB2312" w:hAnsi="仿宋_GB2312" w:cs="仿宋_GB2312" w:eastAsia="仿宋_GB2312"/>
        </w:rPr>
        <w:t>3、供应商信用查询：供应商不得为“信用中国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1、法定代表人授权书或身份证明：提供法定代表人授权书（附法定代表人、被授权人身份证复印件）（法定代表人直接参加投标，须提供法定代表人身份证明）；非法人单位参照执行；</w:t>
      </w:r>
    </w:p>
    <w:p>
      <w:pPr>
        <w:pStyle w:val="null3"/>
      </w:pPr>
      <w:r>
        <w:rPr>
          <w:rFonts w:ascii="仿宋_GB2312" w:hAnsi="仿宋_GB2312" w:cs="仿宋_GB2312" w:eastAsia="仿宋_GB2312"/>
        </w:rPr>
        <w:t>2、供应商资质要求：生产商须具备有效期内的《食品生产许可证》；经销商须具备有效期内的《食品经营许可证》或仅销售预包装食品经营者备案凭证及生产厂家的《食品生产许可证》；</w:t>
      </w:r>
    </w:p>
    <w:p>
      <w:pPr>
        <w:pStyle w:val="null3"/>
      </w:pPr>
      <w:r>
        <w:rPr>
          <w:rFonts w:ascii="仿宋_GB2312" w:hAnsi="仿宋_GB2312" w:cs="仿宋_GB2312" w:eastAsia="仿宋_GB2312"/>
        </w:rPr>
        <w:t>3、供应商信用查询：供应商不得为“信用中国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1、法定代表人授权书或身份证明：提供法定代表人授权书（附法定代表人、被授权人身份证复印件）（法定代表人直接参加投标，须提供法定代表人身份证明）；非法人单位参照执行；</w:t>
      </w:r>
    </w:p>
    <w:p>
      <w:pPr>
        <w:pStyle w:val="null3"/>
      </w:pPr>
      <w:r>
        <w:rPr>
          <w:rFonts w:ascii="仿宋_GB2312" w:hAnsi="仿宋_GB2312" w:cs="仿宋_GB2312" w:eastAsia="仿宋_GB2312"/>
        </w:rPr>
        <w:t>2、供应商资质要求：生产商须具备有效期内的《食品生产许可证》；经销商须具备有效期内的《食品经营许可证》或仅销售预包装食品经营者备案凭证及生产厂家的《食品生产许可证》；</w:t>
      </w:r>
    </w:p>
    <w:p>
      <w:pPr>
        <w:pStyle w:val="null3"/>
      </w:pPr>
      <w:r>
        <w:rPr>
          <w:rFonts w:ascii="仿宋_GB2312" w:hAnsi="仿宋_GB2312" w:cs="仿宋_GB2312" w:eastAsia="仿宋_GB2312"/>
        </w:rPr>
        <w:t>3、供应商信用查询：供应商不得为“信用中国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1、法定代表人授权书或身份证明：提供法定代表人授权书（附法定代表人、被授权人身份证复印件）（法定代表人直接参加投标，须提供法定代表人身份证明）；非法人单位参照执行；</w:t>
      </w:r>
    </w:p>
    <w:p>
      <w:pPr>
        <w:pStyle w:val="null3"/>
      </w:pPr>
      <w:r>
        <w:rPr>
          <w:rFonts w:ascii="仿宋_GB2312" w:hAnsi="仿宋_GB2312" w:cs="仿宋_GB2312" w:eastAsia="仿宋_GB2312"/>
        </w:rPr>
        <w:t>2、供应商资质要求：生产商须具备有效期内的《食品生产许可证》；经销商须具备有效期内的《食品经营许可证》或仅销售预包装食品经营者备案凭证及生产厂家的《食品生产许可证》；</w:t>
      </w:r>
    </w:p>
    <w:p>
      <w:pPr>
        <w:pStyle w:val="null3"/>
      </w:pPr>
      <w:r>
        <w:rPr>
          <w:rFonts w:ascii="仿宋_GB2312" w:hAnsi="仿宋_GB2312" w:cs="仿宋_GB2312" w:eastAsia="仿宋_GB2312"/>
        </w:rPr>
        <w:t>3、供应商信用查询：供应商不得为“信用中国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1、法定代表人授权书或身份证明：提供法定代表人授权书（附法定代表人、被授权人身份证复印件）（法定代表人直接参加投标，须提供法定代表人身份证明）；非法人单位参照执行；</w:t>
      </w:r>
    </w:p>
    <w:p>
      <w:pPr>
        <w:pStyle w:val="null3"/>
      </w:pPr>
      <w:r>
        <w:rPr>
          <w:rFonts w:ascii="仿宋_GB2312" w:hAnsi="仿宋_GB2312" w:cs="仿宋_GB2312" w:eastAsia="仿宋_GB2312"/>
        </w:rPr>
        <w:t>2、供应商资质要求：生产商须具备有效期内的《食品生产许可证》；经销商须具备有效期内的《食品经营许可证》或仅销售预包装食品经营者备案凭证及生产厂家的《食品生产许可证》；</w:t>
      </w:r>
    </w:p>
    <w:p>
      <w:pPr>
        <w:pStyle w:val="null3"/>
      </w:pPr>
      <w:r>
        <w:rPr>
          <w:rFonts w:ascii="仿宋_GB2312" w:hAnsi="仿宋_GB2312" w:cs="仿宋_GB2312" w:eastAsia="仿宋_GB2312"/>
        </w:rPr>
        <w:t>3、供应商信用查询：供应商不得为“信用中国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1、法定代表人授权书或身份证明：提供法定代表人授权书（附法定代表人、被授权人身份证复印件）（法定代表人直接参加投标，须提供法定代表人身份证明）；非法人单位参照执行；</w:t>
      </w:r>
    </w:p>
    <w:p>
      <w:pPr>
        <w:pStyle w:val="null3"/>
      </w:pPr>
      <w:r>
        <w:rPr>
          <w:rFonts w:ascii="仿宋_GB2312" w:hAnsi="仿宋_GB2312" w:cs="仿宋_GB2312" w:eastAsia="仿宋_GB2312"/>
        </w:rPr>
        <w:t>2、供应商资质要求：生产商须具备有效期内的《食品生产许可证》和《动物防疫条件合格证》；经销商须具备有效期内的《食品经营许可证》或仅销售预包装食品经营者备案凭证及生产厂家的《食品生产许可证》和《动物防疫条件合格证》；</w:t>
      </w:r>
    </w:p>
    <w:p>
      <w:pPr>
        <w:pStyle w:val="null3"/>
      </w:pPr>
      <w:r>
        <w:rPr>
          <w:rFonts w:ascii="仿宋_GB2312" w:hAnsi="仿宋_GB2312" w:cs="仿宋_GB2312" w:eastAsia="仿宋_GB2312"/>
        </w:rPr>
        <w:t>3、供应商信用查询：供应商不得为“信用中国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1、法定代表人授权书或身份证明：提供法定代表人授权书（附法定代表人、被授权人身份证复印件）（法定代表人直接参加投标，须提供法定代表人身份证明）；非法人单位参照执行；</w:t>
      </w:r>
    </w:p>
    <w:p>
      <w:pPr>
        <w:pStyle w:val="null3"/>
      </w:pPr>
      <w:r>
        <w:rPr>
          <w:rFonts w:ascii="仿宋_GB2312" w:hAnsi="仿宋_GB2312" w:cs="仿宋_GB2312" w:eastAsia="仿宋_GB2312"/>
        </w:rPr>
        <w:t>2、供应商资质要求：生产商须具备有效期内的《食品生产许可证》和《动物防疫条件合格证》；经销商须具备有效期内的《食品经营许可证》或仅销售预包装食品经营者备案凭证及生产厂家的《食品生产许可证》和《动物防疫条件合格证》；</w:t>
      </w:r>
    </w:p>
    <w:p>
      <w:pPr>
        <w:pStyle w:val="null3"/>
      </w:pPr>
      <w:r>
        <w:rPr>
          <w:rFonts w:ascii="仿宋_GB2312" w:hAnsi="仿宋_GB2312" w:cs="仿宋_GB2312" w:eastAsia="仿宋_GB2312"/>
        </w:rPr>
        <w:t>3、供应商信用查询：供应商不得为“信用中国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1、法定代表人授权书或身份证明：提供法定代表人授权书（附法定代表人、被授权人身份证复印件）（法定代表人直接参加投标，须提供法定代表人身份证明）；非法人单位参照执行；</w:t>
      </w:r>
    </w:p>
    <w:p>
      <w:pPr>
        <w:pStyle w:val="null3"/>
      </w:pPr>
      <w:r>
        <w:rPr>
          <w:rFonts w:ascii="仿宋_GB2312" w:hAnsi="仿宋_GB2312" w:cs="仿宋_GB2312" w:eastAsia="仿宋_GB2312"/>
        </w:rPr>
        <w:t>2、供应商资质要求：生产商须具备有效期内的《食品生产许可证》和《动物防疫条件合格证》；经销商须具备有效期内的《食品经营许可证》或仅销售预包装食品经营者备案凭证及生产厂家的《食品生产许可证》和《动物防疫条件合格证》；</w:t>
      </w:r>
    </w:p>
    <w:p>
      <w:pPr>
        <w:pStyle w:val="null3"/>
      </w:pPr>
      <w:r>
        <w:rPr>
          <w:rFonts w:ascii="仿宋_GB2312" w:hAnsi="仿宋_GB2312" w:cs="仿宋_GB2312" w:eastAsia="仿宋_GB2312"/>
        </w:rPr>
        <w:t>3、供应商信用查询：供应商不得为“信用中国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1、法定代表人授权书或身份证明：提供法定代表人授权书（附法定代表人、被授权人身份证复印件）（法定代表人直接参加投标，须提供法定代表人身份证明）；非法人单位参照执行；</w:t>
      </w:r>
    </w:p>
    <w:p>
      <w:pPr>
        <w:pStyle w:val="null3"/>
      </w:pPr>
      <w:r>
        <w:rPr>
          <w:rFonts w:ascii="仿宋_GB2312" w:hAnsi="仿宋_GB2312" w:cs="仿宋_GB2312" w:eastAsia="仿宋_GB2312"/>
        </w:rPr>
        <w:t>2、供应商资质要求：生产商须具备有效期内的《食品生产许可证》；经销商须具备有效期内的《食品经营许可证》或仅销售预包装食品经营者备案凭证及生产厂家的《食品生产许可证》。</w:t>
      </w:r>
    </w:p>
    <w:p>
      <w:pPr>
        <w:pStyle w:val="null3"/>
      </w:pPr>
      <w:r>
        <w:rPr>
          <w:rFonts w:ascii="仿宋_GB2312" w:hAnsi="仿宋_GB2312" w:cs="仿宋_GB2312" w:eastAsia="仿宋_GB2312"/>
        </w:rPr>
        <w:t>3、供应商信用查询：供应商不得为“信用中国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1、法定代表人授权书或身份证明：提供法定代表人授权书（附法定代表人、被授权人身份证复印件）（法定代表人直接参加投标，须提供法定代表人身份证明）；非法人单位参照执行；</w:t>
      </w:r>
    </w:p>
    <w:p>
      <w:pPr>
        <w:pStyle w:val="null3"/>
      </w:pPr>
      <w:r>
        <w:rPr>
          <w:rFonts w:ascii="仿宋_GB2312" w:hAnsi="仿宋_GB2312" w:cs="仿宋_GB2312" w:eastAsia="仿宋_GB2312"/>
        </w:rPr>
        <w:t>2、供应商资质要求：生产商须具备有效期内的《食品生产许可证》；经销商须具备有效期内的《食品经营许可证》或仅销售预包装食品经营者备案凭证及生产厂家的《食品生产许可证》。</w:t>
      </w:r>
    </w:p>
    <w:p>
      <w:pPr>
        <w:pStyle w:val="null3"/>
      </w:pPr>
      <w:r>
        <w:rPr>
          <w:rFonts w:ascii="仿宋_GB2312" w:hAnsi="仿宋_GB2312" w:cs="仿宋_GB2312" w:eastAsia="仿宋_GB2312"/>
        </w:rPr>
        <w:t>3、供应商信用查询：供应商不得为“信用中国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029-83813048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高美娟、王超、王涛、李博飞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采购包1：3,380,328.00元</w:t>
            </w:r>
          </w:p>
          <w:p>
            <w:pPr>
              <w:pStyle w:val="null3"/>
            </w:pPr>
            <w:r>
              <w:rPr>
                <w:rFonts w:ascii="仿宋_GB2312" w:hAnsi="仿宋_GB2312" w:cs="仿宋_GB2312" w:eastAsia="仿宋_GB2312"/>
              </w:rPr>
              <w:t>采购包2：3,873,492.00元</w:t>
            </w:r>
          </w:p>
          <w:p>
            <w:pPr>
              <w:pStyle w:val="null3"/>
            </w:pPr>
            <w:r>
              <w:rPr>
                <w:rFonts w:ascii="仿宋_GB2312" w:hAnsi="仿宋_GB2312" w:cs="仿宋_GB2312" w:eastAsia="仿宋_GB2312"/>
              </w:rPr>
              <w:t>采购包3：1,417,210.00元</w:t>
            </w:r>
          </w:p>
          <w:p>
            <w:pPr>
              <w:pStyle w:val="null3"/>
            </w:pPr>
            <w:r>
              <w:rPr>
                <w:rFonts w:ascii="仿宋_GB2312" w:hAnsi="仿宋_GB2312" w:cs="仿宋_GB2312" w:eastAsia="仿宋_GB2312"/>
              </w:rPr>
              <w:t>采购包4：1,428,420.00元</w:t>
            </w:r>
          </w:p>
          <w:p>
            <w:pPr>
              <w:pStyle w:val="null3"/>
            </w:pPr>
            <w:r>
              <w:rPr>
                <w:rFonts w:ascii="仿宋_GB2312" w:hAnsi="仿宋_GB2312" w:cs="仿宋_GB2312" w:eastAsia="仿宋_GB2312"/>
              </w:rPr>
              <w:t>采购包5：1,315,370.00元</w:t>
            </w:r>
          </w:p>
          <w:p>
            <w:pPr>
              <w:pStyle w:val="null3"/>
            </w:pPr>
            <w:r>
              <w:rPr>
                <w:rFonts w:ascii="仿宋_GB2312" w:hAnsi="仿宋_GB2312" w:cs="仿宋_GB2312" w:eastAsia="仿宋_GB2312"/>
              </w:rPr>
              <w:t>采购包6：2,035,267.10元</w:t>
            </w:r>
          </w:p>
          <w:p>
            <w:pPr>
              <w:pStyle w:val="null3"/>
            </w:pPr>
            <w:r>
              <w:rPr>
                <w:rFonts w:ascii="仿宋_GB2312" w:hAnsi="仿宋_GB2312" w:cs="仿宋_GB2312" w:eastAsia="仿宋_GB2312"/>
              </w:rPr>
              <w:t>采购包7：2,051,474.50元</w:t>
            </w:r>
          </w:p>
          <w:p>
            <w:pPr>
              <w:pStyle w:val="null3"/>
            </w:pPr>
            <w:r>
              <w:rPr>
                <w:rFonts w:ascii="仿宋_GB2312" w:hAnsi="仿宋_GB2312" w:cs="仿宋_GB2312" w:eastAsia="仿宋_GB2312"/>
              </w:rPr>
              <w:t>采购包8：1,901,762.00元</w:t>
            </w:r>
          </w:p>
          <w:p>
            <w:pPr>
              <w:pStyle w:val="null3"/>
            </w:pPr>
            <w:r>
              <w:rPr>
                <w:rFonts w:ascii="仿宋_GB2312" w:hAnsi="仿宋_GB2312" w:cs="仿宋_GB2312" w:eastAsia="仿宋_GB2312"/>
              </w:rPr>
              <w:t>采购包9：2,274,224.00元</w:t>
            </w:r>
          </w:p>
          <w:p>
            <w:pPr>
              <w:pStyle w:val="null3"/>
            </w:pPr>
            <w:r>
              <w:rPr>
                <w:rFonts w:ascii="仿宋_GB2312" w:hAnsi="仿宋_GB2312" w:cs="仿宋_GB2312" w:eastAsia="仿宋_GB2312"/>
              </w:rPr>
              <w:t>采购包10：2,436,256.00元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联系人：高美娟</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西安市临潼区教育局2025-2026学年度营养改善计划营养早餐及大宗食材采购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3,380,328.00</w:t>
      </w:r>
    </w:p>
    <w:p>
      <w:pPr>
        <w:pStyle w:val="null3"/>
      </w:pPr>
      <w:r>
        <w:rPr>
          <w:rFonts w:ascii="仿宋_GB2312" w:hAnsi="仿宋_GB2312" w:cs="仿宋_GB2312" w:eastAsia="仿宋_GB2312"/>
        </w:rPr>
        <w:t>采购包最高限价（元）: 3,380,328.00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营养早餐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3,380,328.00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3,873,492.00</w:t>
      </w:r>
    </w:p>
    <w:p>
      <w:pPr>
        <w:pStyle w:val="null3"/>
      </w:pPr>
      <w:r>
        <w:rPr>
          <w:rFonts w:ascii="仿宋_GB2312" w:hAnsi="仿宋_GB2312" w:cs="仿宋_GB2312" w:eastAsia="仿宋_GB2312"/>
        </w:rPr>
        <w:t>采购包最高限价（元）: 3,873,492.00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营养早餐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3,873,492.00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1,417,210.00</w:t>
      </w:r>
    </w:p>
    <w:p>
      <w:pPr>
        <w:pStyle w:val="null3"/>
      </w:pPr>
      <w:r>
        <w:rPr>
          <w:rFonts w:ascii="仿宋_GB2312" w:hAnsi="仿宋_GB2312" w:cs="仿宋_GB2312" w:eastAsia="仿宋_GB2312"/>
        </w:rPr>
        <w:t>采购包最高限价（元）: 1,417,210.00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1,417,210.00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1,428,420.00</w:t>
      </w:r>
    </w:p>
    <w:p>
      <w:pPr>
        <w:pStyle w:val="null3"/>
      </w:pPr>
      <w:r>
        <w:rPr>
          <w:rFonts w:ascii="仿宋_GB2312" w:hAnsi="仿宋_GB2312" w:cs="仿宋_GB2312" w:eastAsia="仿宋_GB2312"/>
        </w:rPr>
        <w:t>采购包最高限价（元）: 1,428,420.00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1,428,420.00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1,315,370.00</w:t>
      </w:r>
    </w:p>
    <w:p>
      <w:pPr>
        <w:pStyle w:val="null3"/>
      </w:pPr>
      <w:r>
        <w:rPr>
          <w:rFonts w:ascii="仿宋_GB2312" w:hAnsi="仿宋_GB2312" w:cs="仿宋_GB2312" w:eastAsia="仿宋_GB2312"/>
        </w:rPr>
        <w:t>采购包最高限价（元）: 1,315,370.00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1,315,370.00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2,035,267.10</w:t>
      </w:r>
    </w:p>
    <w:p>
      <w:pPr>
        <w:pStyle w:val="null3"/>
      </w:pPr>
      <w:r>
        <w:rPr>
          <w:rFonts w:ascii="仿宋_GB2312" w:hAnsi="仿宋_GB2312" w:cs="仿宋_GB2312" w:eastAsia="仿宋_GB2312"/>
        </w:rPr>
        <w:t>采购包最高限价（元）: 2,035,267.10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2,035,267.10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2,051,474.50</w:t>
      </w:r>
    </w:p>
    <w:p>
      <w:pPr>
        <w:pStyle w:val="null3"/>
      </w:pPr>
      <w:r>
        <w:rPr>
          <w:rFonts w:ascii="仿宋_GB2312" w:hAnsi="仿宋_GB2312" w:cs="仿宋_GB2312" w:eastAsia="仿宋_GB2312"/>
        </w:rPr>
        <w:t>采购包最高限价（元）: 2,051,474.50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2,051,474.50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1,901,762.00</w:t>
      </w:r>
    </w:p>
    <w:p>
      <w:pPr>
        <w:pStyle w:val="null3"/>
      </w:pPr>
      <w:r>
        <w:rPr>
          <w:rFonts w:ascii="仿宋_GB2312" w:hAnsi="仿宋_GB2312" w:cs="仿宋_GB2312" w:eastAsia="仿宋_GB2312"/>
        </w:rPr>
        <w:t>采购包最高限价（元）: 1,901,762.00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1,901,762.00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2,274,224.00</w:t>
      </w:r>
    </w:p>
    <w:p>
      <w:pPr>
        <w:pStyle w:val="null3"/>
      </w:pPr>
      <w:r>
        <w:rPr>
          <w:rFonts w:ascii="仿宋_GB2312" w:hAnsi="仿宋_GB2312" w:cs="仿宋_GB2312" w:eastAsia="仿宋_GB2312"/>
        </w:rPr>
        <w:t>采购包最高限价（元）: 2,274,224.00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乳制品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2,274,224.00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2,436,256.00</w:t>
      </w:r>
    </w:p>
    <w:p>
      <w:pPr>
        <w:pStyle w:val="null3"/>
      </w:pPr>
      <w:r>
        <w:rPr>
          <w:rFonts w:ascii="仿宋_GB2312" w:hAnsi="仿宋_GB2312" w:cs="仿宋_GB2312" w:eastAsia="仿宋_GB2312"/>
        </w:rPr>
        <w:t>采购包最高限价（元）: 2,436,256.00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乳制品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2,436,256.00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标的名称：营养早餐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b/>
              </w:rPr>
              <w:t>一、项目概况</w:t>
            </w:r>
          </w:p>
          <w:p>
            <w:pPr>
              <w:pStyle w:val="null3"/>
              <w:ind w:firstLine="400"/>
              <w:jc w:val="both"/>
            </w:pPr>
            <w:r>
              <w:rPr>
                <w:rFonts w:ascii="仿宋_GB2312" w:hAnsi="仿宋_GB2312" w:cs="仿宋_GB2312" w:eastAsia="仿宋_GB2312"/>
              </w:rPr>
              <w:t>企业供餐学校约为38所，涉及学生约9090人，依据《西安市农村义务教育学生营养改善计划实施细则》，结合招标结果，确定2家供应企业，将全区分为2个片区进行配送。按照每份4.2元，（4.2元包含食品费用，破损换货、留样、包装、运输等其他一切费用）。（注：实际数量按学校提供的每学年实际天数和人数计算）。</w:t>
            </w:r>
          </w:p>
          <w:tbl>
            <w:tblPr>
              <w:tblInd w:type="dxa" w:w="105"/>
              <w:tblBorders>
                <w:top w:val="none" w:color="000000" w:sz="4"/>
                <w:left w:val="none" w:color="000000" w:sz="4"/>
                <w:bottom w:val="none" w:color="000000" w:sz="4"/>
                <w:right w:val="none" w:color="000000" w:sz="4"/>
                <w:insideH w:val="none"/>
                <w:insideV w:val="none"/>
              </w:tblBorders>
            </w:tblPr>
            <w:tblGrid>
              <w:gridCol w:w="346"/>
              <w:gridCol w:w="732"/>
              <w:gridCol w:w="288"/>
              <w:gridCol w:w="369"/>
              <w:gridCol w:w="392"/>
              <w:gridCol w:w="426"/>
            </w:tblGrid>
            <w:tr>
              <w:tc>
                <w:tcPr>
                  <w:tcW w:type="dxa" w:w="3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包号</w:t>
                  </w:r>
                </w:p>
              </w:tc>
              <w:tc>
                <w:tcPr>
                  <w:tcW w:type="dxa" w:w="7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标段名称（采购标的）</w:t>
                  </w:r>
                </w:p>
              </w:tc>
              <w:tc>
                <w:tcPr>
                  <w:tcW w:type="dxa" w:w="2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人数（人）</w:t>
                  </w:r>
                </w:p>
              </w:tc>
              <w:tc>
                <w:tcPr>
                  <w:tcW w:type="dxa" w:w="3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天数</w:t>
                  </w:r>
                </w:p>
                <w:p>
                  <w:pPr>
                    <w:pStyle w:val="null3"/>
                    <w:jc w:val="center"/>
                  </w:pPr>
                  <w:r>
                    <w:rPr>
                      <w:rFonts w:ascii="仿宋_GB2312" w:hAnsi="仿宋_GB2312" w:cs="仿宋_GB2312" w:eastAsia="仿宋_GB2312"/>
                    </w:rPr>
                    <w:t>（天）</w:t>
                  </w:r>
                </w:p>
              </w:tc>
              <w:tc>
                <w:tcPr>
                  <w:tcW w:type="dxa" w:w="3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单价</w:t>
                  </w:r>
                </w:p>
              </w:tc>
              <w:tc>
                <w:tcPr>
                  <w:tcW w:type="dxa" w:w="4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预算金额（元）</w:t>
                  </w:r>
                </w:p>
              </w:tc>
            </w:tr>
            <w:tr>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第一包</w:t>
                  </w:r>
                </w:p>
              </w:tc>
              <w:tc>
                <w:tcPr>
                  <w:tcW w:type="dxa" w:w="7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营养早餐一标段</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4236</w:t>
                  </w:r>
                </w:p>
              </w:tc>
              <w:tc>
                <w:tcPr>
                  <w:tcW w:type="dxa" w:w="3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190</w:t>
                  </w:r>
                </w:p>
              </w:tc>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4.20 元/份</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3380328.00</w:t>
                  </w:r>
                </w:p>
              </w:tc>
            </w:tr>
          </w:tbl>
          <w:p>
            <w:pPr>
              <w:pStyle w:val="null3"/>
              <w:ind w:firstLine="402"/>
              <w:jc w:val="both"/>
            </w:pPr>
            <w:r>
              <w:rPr>
                <w:rFonts w:ascii="仿宋_GB2312" w:hAnsi="仿宋_GB2312" w:cs="仿宋_GB2312" w:eastAsia="仿宋_GB2312"/>
                <w:b/>
              </w:rPr>
              <w:t>二、采购内容</w:t>
            </w:r>
          </w:p>
          <w:p>
            <w:pPr>
              <w:pStyle w:val="null3"/>
              <w:jc w:val="both"/>
            </w:pPr>
            <w:r>
              <w:rPr>
                <w:rFonts w:ascii="仿宋_GB2312" w:hAnsi="仿宋_GB2312" w:cs="仿宋_GB2312" w:eastAsia="仿宋_GB2312"/>
              </w:rPr>
              <w:t xml:space="preserve">    根据《西北农村学校义务教育学校营养膳食指导手册》、《陕西省中小学生营养配餐技术规范》，拟订我区学生营养餐食谱。随季节或学生食用情况可适时调整。</w:t>
            </w:r>
          </w:p>
          <w:p>
            <w:pPr>
              <w:pStyle w:val="null3"/>
              <w:jc w:val="center"/>
            </w:pPr>
            <w:r>
              <w:rPr>
                <w:rFonts w:ascii="仿宋_GB2312" w:hAnsi="仿宋_GB2312" w:cs="仿宋_GB2312" w:eastAsia="仿宋_GB2312"/>
                <w:b/>
              </w:rPr>
              <w:t>营养早餐食谱</w:t>
            </w:r>
          </w:p>
          <w:tbl>
            <w:tblPr>
              <w:tblInd w:type="dxa" w:w="120"/>
              <w:tblBorders>
                <w:top w:val="none" w:color="000000" w:sz="4"/>
                <w:left w:val="none" w:color="000000" w:sz="4"/>
                <w:bottom w:val="none" w:color="000000" w:sz="4"/>
                <w:right w:val="none" w:color="000000" w:sz="4"/>
                <w:insideH w:val="none"/>
                <w:insideV w:val="none"/>
              </w:tblBorders>
            </w:tblPr>
            <w:tblGrid>
              <w:gridCol w:w="276"/>
              <w:gridCol w:w="431"/>
              <w:gridCol w:w="517"/>
              <w:gridCol w:w="420"/>
              <w:gridCol w:w="575"/>
              <w:gridCol w:w="333"/>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时间</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星期一</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星期二</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星期三</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星期四</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星期五</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营养餐</w:t>
                  </w:r>
                </w:p>
                <w:p>
                  <w:pPr>
                    <w:pStyle w:val="null3"/>
                    <w:jc w:val="center"/>
                  </w:pPr>
                  <w:r>
                    <w:rPr>
                      <w:rFonts w:ascii="仿宋_GB2312" w:hAnsi="仿宋_GB2312" w:cs="仿宋_GB2312" w:eastAsia="仿宋_GB2312"/>
                      <w:sz w:val="19"/>
                    </w:rPr>
                    <w:t>内容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粥</w:t>
                  </w:r>
                </w:p>
                <w:p>
                  <w:pPr>
                    <w:pStyle w:val="null3"/>
                    <w:jc w:val="center"/>
                  </w:pPr>
                  <w:r>
                    <w:rPr>
                      <w:rFonts w:ascii="仿宋_GB2312" w:hAnsi="仿宋_GB2312" w:cs="仿宋_GB2312" w:eastAsia="仿宋_GB2312"/>
                      <w:sz w:val="19"/>
                    </w:rPr>
                    <w:t>油茶</w:t>
                  </w:r>
                </w:p>
                <w:p>
                  <w:pPr>
                    <w:pStyle w:val="null3"/>
                    <w:jc w:val="center"/>
                  </w:pPr>
                  <w:r>
                    <w:rPr>
                      <w:rFonts w:ascii="仿宋_GB2312" w:hAnsi="仿宋_GB2312" w:cs="仿宋_GB2312" w:eastAsia="仿宋_GB2312"/>
                      <w:sz w:val="19"/>
                    </w:rPr>
                    <w:t>枣沫糊</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100%纯果汁</w:t>
                  </w:r>
                </w:p>
                <w:p>
                  <w:pPr>
                    <w:pStyle w:val="null3"/>
                    <w:jc w:val="center"/>
                  </w:pPr>
                  <w:r>
                    <w:rPr>
                      <w:rFonts w:ascii="仿宋_GB2312" w:hAnsi="仿宋_GB2312" w:cs="仿宋_GB2312" w:eastAsia="仿宋_GB2312"/>
                      <w:sz w:val="19"/>
                    </w:rPr>
                    <w:t>苹果汁、蜜桃汁、胡萝卜+橙子汁</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粥</w:t>
                  </w:r>
                </w:p>
                <w:p>
                  <w:pPr>
                    <w:pStyle w:val="null3"/>
                    <w:jc w:val="center"/>
                  </w:pPr>
                  <w:r>
                    <w:rPr>
                      <w:rFonts w:ascii="仿宋_GB2312" w:hAnsi="仿宋_GB2312" w:cs="仿宋_GB2312" w:eastAsia="仿宋_GB2312"/>
                      <w:sz w:val="19"/>
                    </w:rPr>
                    <w:t>红豆大米粥</w:t>
                  </w:r>
                </w:p>
                <w:p>
                  <w:pPr>
                    <w:pStyle w:val="null3"/>
                    <w:jc w:val="center"/>
                  </w:pPr>
                  <w:r>
                    <w:rPr>
                      <w:rFonts w:ascii="仿宋_GB2312" w:hAnsi="仿宋_GB2312" w:cs="仿宋_GB2312" w:eastAsia="仿宋_GB2312"/>
                      <w:sz w:val="19"/>
                    </w:rPr>
                    <w:t>南瓜小米粥</w:t>
                  </w:r>
                </w:p>
                <w:p>
                  <w:pPr>
                    <w:pStyle w:val="null3"/>
                    <w:jc w:val="center"/>
                  </w:pPr>
                  <w:r>
                    <w:rPr>
                      <w:rFonts w:ascii="仿宋_GB2312" w:hAnsi="仿宋_GB2312" w:cs="仿宋_GB2312" w:eastAsia="仿宋_GB2312"/>
                      <w:sz w:val="19"/>
                    </w:rPr>
                    <w:t>八宝粥</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100%纯果汁</w:t>
                  </w:r>
                </w:p>
                <w:p>
                  <w:pPr>
                    <w:pStyle w:val="null3"/>
                    <w:jc w:val="center"/>
                  </w:pPr>
                  <w:r>
                    <w:rPr>
                      <w:rFonts w:ascii="仿宋_GB2312" w:hAnsi="仿宋_GB2312" w:cs="仿宋_GB2312" w:eastAsia="仿宋_GB2312"/>
                      <w:sz w:val="19"/>
                    </w:rPr>
                    <w:t>苹果汁、蜜桃汁、</w:t>
                  </w:r>
                </w:p>
                <w:p>
                  <w:pPr>
                    <w:pStyle w:val="null3"/>
                    <w:jc w:val="center"/>
                  </w:pPr>
                  <w:r>
                    <w:rPr>
                      <w:rFonts w:ascii="仿宋_GB2312" w:hAnsi="仿宋_GB2312" w:cs="仿宋_GB2312" w:eastAsia="仿宋_GB2312"/>
                      <w:sz w:val="19"/>
                    </w:rPr>
                    <w:t>胡萝卜+橙子汁</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粥</w:t>
                  </w:r>
                </w:p>
                <w:p>
                  <w:pPr>
                    <w:pStyle w:val="null3"/>
                    <w:jc w:val="center"/>
                  </w:pPr>
                  <w:r>
                    <w:rPr>
                      <w:rFonts w:ascii="仿宋_GB2312" w:hAnsi="仿宋_GB2312" w:cs="仿宋_GB2312" w:eastAsia="仿宋_GB2312"/>
                      <w:sz w:val="19"/>
                    </w:rPr>
                    <w:t>黑芝麻糊</w:t>
                  </w:r>
                </w:p>
              </w:tc>
            </w:tr>
            <w:tr>
              <w:tc>
                <w:tcPr>
                  <w:tcW w:type="dxa" w:w="276"/>
                  <w:vMerge/>
                  <w:tcBorders>
                    <w:top w:val="non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什锦素包、</w:t>
                  </w:r>
                </w:p>
                <w:p>
                  <w:pPr>
                    <w:pStyle w:val="null3"/>
                    <w:jc w:val="center"/>
                  </w:pPr>
                  <w:r>
                    <w:rPr>
                      <w:rFonts w:ascii="仿宋_GB2312" w:hAnsi="仿宋_GB2312" w:cs="仿宋_GB2312" w:eastAsia="仿宋_GB2312"/>
                      <w:sz w:val="19"/>
                    </w:rPr>
                    <w:t>菌菇素包、</w:t>
                  </w:r>
                </w:p>
                <w:p>
                  <w:pPr>
                    <w:pStyle w:val="null3"/>
                    <w:jc w:val="center"/>
                  </w:pPr>
                  <w:r>
                    <w:rPr>
                      <w:rFonts w:ascii="仿宋_GB2312" w:hAnsi="仿宋_GB2312" w:cs="仿宋_GB2312" w:eastAsia="仿宋_GB2312"/>
                      <w:sz w:val="19"/>
                    </w:rPr>
                    <w:t>包菜木耳素包、      韭菜地软包、</w:t>
                  </w:r>
                </w:p>
                <w:p>
                  <w:pPr>
                    <w:pStyle w:val="null3"/>
                    <w:jc w:val="center"/>
                  </w:pPr>
                  <w:r>
                    <w:rPr>
                      <w:rFonts w:ascii="仿宋_GB2312" w:hAnsi="仿宋_GB2312" w:cs="仿宋_GB2312" w:eastAsia="仿宋_GB2312"/>
                      <w:sz w:val="19"/>
                    </w:rPr>
                    <w:t>香干鸡蛋素包</w:t>
                  </w:r>
                </w:p>
                <w:p>
                  <w:pPr>
                    <w:pStyle w:val="null3"/>
                    <w:jc w:val="center"/>
                  </w:pPr>
                  <w:r>
                    <w:rPr>
                      <w:rFonts w:ascii="仿宋_GB2312" w:hAnsi="仿宋_GB2312" w:cs="仿宋_GB2312" w:eastAsia="仿宋_GB2312"/>
                      <w:sz w:val="19"/>
                    </w:rPr>
                    <w:t xml:space="preserve"> </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精品肉包</w:t>
                  </w:r>
                </w:p>
                <w:p>
                  <w:pPr>
                    <w:pStyle w:val="null3"/>
                    <w:jc w:val="center"/>
                  </w:pPr>
                  <w:r>
                    <w:rPr>
                      <w:rFonts w:ascii="仿宋_GB2312" w:hAnsi="仿宋_GB2312" w:cs="仿宋_GB2312" w:eastAsia="仿宋_GB2312"/>
                      <w:sz w:val="19"/>
                    </w:rPr>
                    <w:t>卤汁肉包、</w:t>
                  </w:r>
                </w:p>
                <w:p>
                  <w:pPr>
                    <w:pStyle w:val="null3"/>
                    <w:jc w:val="center"/>
                  </w:pPr>
                  <w:r>
                    <w:rPr>
                      <w:rFonts w:ascii="仿宋_GB2312" w:hAnsi="仿宋_GB2312" w:cs="仿宋_GB2312" w:eastAsia="仿宋_GB2312"/>
                      <w:sz w:val="19"/>
                    </w:rPr>
                    <w:t>酱香肉包、</w:t>
                  </w:r>
                </w:p>
                <w:p>
                  <w:pPr>
                    <w:pStyle w:val="null3"/>
                    <w:jc w:val="center"/>
                  </w:pPr>
                  <w:r>
                    <w:rPr>
                      <w:rFonts w:ascii="仿宋_GB2312" w:hAnsi="仿宋_GB2312" w:cs="仿宋_GB2312" w:eastAsia="仿宋_GB2312"/>
                      <w:sz w:val="19"/>
                    </w:rPr>
                    <w:t>虾肉包、</w:t>
                  </w:r>
                </w:p>
                <w:p>
                  <w:pPr>
                    <w:pStyle w:val="null3"/>
                    <w:jc w:val="center"/>
                  </w:pPr>
                  <w:r>
                    <w:rPr>
                      <w:rFonts w:ascii="仿宋_GB2312" w:hAnsi="仿宋_GB2312" w:cs="仿宋_GB2312" w:eastAsia="仿宋_GB2312"/>
                      <w:sz w:val="19"/>
                    </w:rPr>
                    <w:t>牛肉包、</w:t>
                  </w:r>
                </w:p>
                <w:p>
                  <w:pPr>
                    <w:pStyle w:val="null3"/>
                    <w:jc w:val="center"/>
                  </w:pPr>
                  <w:r>
                    <w:rPr>
                      <w:rFonts w:ascii="仿宋_GB2312" w:hAnsi="仿宋_GB2312" w:cs="仿宋_GB2312" w:eastAsia="仿宋_GB2312"/>
                      <w:sz w:val="19"/>
                    </w:rPr>
                    <w:t>雪菜肉包</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荷叶饼</w:t>
                  </w:r>
                </w:p>
                <w:p>
                  <w:pPr>
                    <w:pStyle w:val="null3"/>
                    <w:jc w:val="center"/>
                  </w:pPr>
                  <w:r>
                    <w:rPr>
                      <w:rFonts w:ascii="仿宋_GB2312" w:hAnsi="仿宋_GB2312" w:cs="仿宋_GB2312" w:eastAsia="仿宋_GB2312"/>
                      <w:sz w:val="19"/>
                    </w:rPr>
                    <w:t>夹馍酱  、</w:t>
                  </w:r>
                </w:p>
                <w:p>
                  <w:pPr>
                    <w:pStyle w:val="null3"/>
                    <w:jc w:val="center"/>
                  </w:pPr>
                  <w:r>
                    <w:rPr>
                      <w:rFonts w:ascii="仿宋_GB2312" w:hAnsi="仿宋_GB2312" w:cs="仿宋_GB2312" w:eastAsia="仿宋_GB2312"/>
                      <w:sz w:val="19"/>
                    </w:rPr>
                    <w:t>香菇丝、</w:t>
                  </w:r>
                </w:p>
                <w:p>
                  <w:pPr>
                    <w:pStyle w:val="null3"/>
                    <w:jc w:val="center"/>
                  </w:pPr>
                  <w:r>
                    <w:rPr>
                      <w:rFonts w:ascii="仿宋_GB2312" w:hAnsi="仿宋_GB2312" w:cs="仿宋_GB2312" w:eastAsia="仿宋_GB2312"/>
                      <w:sz w:val="19"/>
                    </w:rPr>
                    <w:t>狮子头、</w:t>
                  </w:r>
                </w:p>
                <w:p>
                  <w:pPr>
                    <w:pStyle w:val="null3"/>
                    <w:jc w:val="center"/>
                  </w:pPr>
                  <w:r>
                    <w:rPr>
                      <w:rFonts w:ascii="仿宋_GB2312" w:hAnsi="仿宋_GB2312" w:cs="仿宋_GB2312" w:eastAsia="仿宋_GB2312"/>
                      <w:sz w:val="19"/>
                    </w:rPr>
                    <w:t>肉饼、</w:t>
                  </w:r>
                </w:p>
                <w:p>
                  <w:pPr>
                    <w:pStyle w:val="null3"/>
                    <w:jc w:val="center"/>
                  </w:pPr>
                  <w:r>
                    <w:rPr>
                      <w:rFonts w:ascii="仿宋_GB2312" w:hAnsi="仿宋_GB2312" w:cs="仿宋_GB2312" w:eastAsia="仿宋_GB2312"/>
                      <w:sz w:val="19"/>
                    </w:rPr>
                    <w:t>小酥肉</w:t>
                  </w:r>
                </w:p>
                <w:p>
                  <w:pPr>
                    <w:pStyle w:val="null3"/>
                    <w:jc w:val="center"/>
                  </w:pPr>
                  <w:r>
                    <w:rPr>
                      <w:rFonts w:ascii="仿宋_GB2312" w:hAnsi="仿宋_GB2312" w:cs="仿宋_GB2312" w:eastAsia="仿宋_GB2312"/>
                      <w:sz w:val="19"/>
                    </w:rPr>
                    <w:t xml:space="preserve"> </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馒头</w:t>
                  </w:r>
                </w:p>
                <w:p>
                  <w:pPr>
                    <w:pStyle w:val="null3"/>
                    <w:jc w:val="center"/>
                  </w:pPr>
                  <w:r>
                    <w:rPr>
                      <w:rFonts w:ascii="仿宋_GB2312" w:hAnsi="仿宋_GB2312" w:cs="仿宋_GB2312" w:eastAsia="仿宋_GB2312"/>
                      <w:sz w:val="19"/>
                    </w:rPr>
                    <w:t>红糖馒头、</w:t>
                  </w:r>
                </w:p>
                <w:p>
                  <w:pPr>
                    <w:pStyle w:val="null3"/>
                    <w:jc w:val="center"/>
                  </w:pPr>
                  <w:r>
                    <w:rPr>
                      <w:rFonts w:ascii="仿宋_GB2312" w:hAnsi="仿宋_GB2312" w:cs="仿宋_GB2312" w:eastAsia="仿宋_GB2312"/>
                      <w:sz w:val="19"/>
                    </w:rPr>
                    <w:t>南瓜馒头、</w:t>
                  </w:r>
                </w:p>
                <w:p>
                  <w:pPr>
                    <w:pStyle w:val="null3"/>
                    <w:jc w:val="center"/>
                  </w:pPr>
                  <w:r>
                    <w:rPr>
                      <w:rFonts w:ascii="仿宋_GB2312" w:hAnsi="仿宋_GB2312" w:cs="仿宋_GB2312" w:eastAsia="仿宋_GB2312"/>
                      <w:sz w:val="19"/>
                    </w:rPr>
                    <w:t>黑米馒头、</w:t>
                  </w:r>
                </w:p>
                <w:p>
                  <w:pPr>
                    <w:pStyle w:val="null3"/>
                    <w:jc w:val="center"/>
                  </w:pPr>
                  <w:r>
                    <w:rPr>
                      <w:rFonts w:ascii="仿宋_GB2312" w:hAnsi="仿宋_GB2312" w:cs="仿宋_GB2312" w:eastAsia="仿宋_GB2312"/>
                      <w:sz w:val="19"/>
                    </w:rPr>
                    <w:t>奶香馒头、</w:t>
                  </w:r>
                </w:p>
                <w:p>
                  <w:pPr>
                    <w:pStyle w:val="null3"/>
                    <w:jc w:val="center"/>
                  </w:pPr>
                  <w:r>
                    <w:rPr>
                      <w:rFonts w:ascii="仿宋_GB2312" w:hAnsi="仿宋_GB2312" w:cs="仿宋_GB2312" w:eastAsia="仿宋_GB2312"/>
                      <w:sz w:val="19"/>
                    </w:rPr>
                    <w:t>果仁花卷、</w:t>
                  </w:r>
                </w:p>
                <w:p>
                  <w:pPr>
                    <w:pStyle w:val="null3"/>
                    <w:jc w:val="center"/>
                  </w:pPr>
                  <w:r>
                    <w:rPr>
                      <w:rFonts w:ascii="仿宋_GB2312" w:hAnsi="仿宋_GB2312" w:cs="仿宋_GB2312" w:eastAsia="仿宋_GB2312"/>
                      <w:sz w:val="19"/>
                    </w:rPr>
                    <w:t>芝麻花卷、</w:t>
                  </w:r>
                </w:p>
                <w:p>
                  <w:pPr>
                    <w:pStyle w:val="null3"/>
                    <w:jc w:val="center"/>
                  </w:pPr>
                  <w:r>
                    <w:rPr>
                      <w:rFonts w:ascii="仿宋_GB2312" w:hAnsi="仿宋_GB2312" w:cs="仿宋_GB2312" w:eastAsia="仿宋_GB2312"/>
                      <w:sz w:val="19"/>
                    </w:rPr>
                    <w:t>葱油花卷、</w:t>
                  </w:r>
                </w:p>
                <w:p>
                  <w:pPr>
                    <w:pStyle w:val="null3"/>
                    <w:jc w:val="center"/>
                  </w:pPr>
                  <w:r>
                    <w:rPr>
                      <w:rFonts w:ascii="仿宋_GB2312" w:hAnsi="仿宋_GB2312" w:cs="仿宋_GB2312" w:eastAsia="仿宋_GB2312"/>
                      <w:sz w:val="19"/>
                    </w:rPr>
                    <w:t>五香花卷</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鲜面包</w:t>
                  </w:r>
                </w:p>
                <w:p>
                  <w:pPr>
                    <w:pStyle w:val="null3"/>
                    <w:jc w:val="center"/>
                  </w:pPr>
                  <w:r>
                    <w:rPr>
                      <w:rFonts w:ascii="仿宋_GB2312" w:hAnsi="仿宋_GB2312" w:cs="仿宋_GB2312" w:eastAsia="仿宋_GB2312"/>
                      <w:sz w:val="19"/>
                    </w:rPr>
                    <w:t>奶香杂粮面包</w:t>
                  </w:r>
                </w:p>
                <w:p>
                  <w:pPr>
                    <w:pStyle w:val="null3"/>
                    <w:jc w:val="center"/>
                  </w:pPr>
                  <w:r>
                    <w:rPr>
                      <w:rFonts w:ascii="仿宋_GB2312" w:hAnsi="仿宋_GB2312" w:cs="仿宋_GB2312" w:eastAsia="仿宋_GB2312"/>
                      <w:sz w:val="19"/>
                    </w:rPr>
                    <w:t>夹心面包</w:t>
                  </w:r>
                </w:p>
              </w:tc>
            </w:tr>
            <w:tr>
              <w:tc>
                <w:tcPr>
                  <w:tcW w:type="dxa" w:w="276"/>
                  <w:vMerge/>
                  <w:tcBorders>
                    <w:top w:val="non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时令水果</w:t>
                  </w:r>
                </w:p>
                <w:p>
                  <w:pPr>
                    <w:pStyle w:val="null3"/>
                    <w:jc w:val="center"/>
                  </w:pPr>
                  <w:r>
                    <w:rPr>
                      <w:rFonts w:ascii="仿宋_GB2312" w:hAnsi="仿宋_GB2312" w:cs="仿宋_GB2312" w:eastAsia="仿宋_GB2312"/>
                      <w:sz w:val="19"/>
                    </w:rPr>
                    <w:t>皇帝蕉、青枣、圣女果、苹果、沃柑、库尔勒香梨等。</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鹌鹑蛋、</w:t>
                  </w:r>
                </w:p>
                <w:p>
                  <w:pPr>
                    <w:pStyle w:val="null3"/>
                    <w:jc w:val="center"/>
                  </w:pPr>
                  <w:r>
                    <w:rPr>
                      <w:rFonts w:ascii="仿宋_GB2312" w:hAnsi="仿宋_GB2312" w:cs="仿宋_GB2312" w:eastAsia="仿宋_GB2312"/>
                      <w:sz w:val="19"/>
                    </w:rPr>
                    <w:t>鸡蛋</w:t>
                  </w:r>
                </w:p>
                <w:p>
                  <w:pPr>
                    <w:pStyle w:val="null3"/>
                    <w:jc w:val="center"/>
                  </w:pPr>
                  <w:r>
                    <w:rPr>
                      <w:rFonts w:ascii="仿宋_GB2312" w:hAnsi="仿宋_GB2312" w:cs="仿宋_GB2312" w:eastAsia="仿宋_GB2312"/>
                      <w:sz w:val="19"/>
                    </w:rPr>
                    <w:t xml:space="preserve"> </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坚果</w:t>
                  </w:r>
                </w:p>
                <w:p>
                  <w:pPr>
                    <w:pStyle w:val="null3"/>
                    <w:jc w:val="center"/>
                  </w:pPr>
                  <w:r>
                    <w:rPr>
                      <w:rFonts w:ascii="仿宋_GB2312" w:hAnsi="仿宋_GB2312" w:cs="仿宋_GB2312" w:eastAsia="仿宋_GB2312"/>
                      <w:sz w:val="19"/>
                    </w:rPr>
                    <w:t>（坚果+果干）</w:t>
                  </w:r>
                </w:p>
                <w:p>
                  <w:pPr>
                    <w:pStyle w:val="null3"/>
                    <w:jc w:val="center"/>
                  </w:pPr>
                  <w:r>
                    <w:rPr>
                      <w:rFonts w:ascii="仿宋_GB2312" w:hAnsi="仿宋_GB2312" w:cs="仿宋_GB2312" w:eastAsia="仿宋_GB2312"/>
                      <w:sz w:val="19"/>
                    </w:rPr>
                    <w:t xml:space="preserve"> </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鹌鹑蛋、</w:t>
                  </w:r>
                </w:p>
                <w:p>
                  <w:pPr>
                    <w:pStyle w:val="null3"/>
                    <w:jc w:val="center"/>
                  </w:pPr>
                  <w:r>
                    <w:rPr>
                      <w:rFonts w:ascii="仿宋_GB2312" w:hAnsi="仿宋_GB2312" w:cs="仿宋_GB2312" w:eastAsia="仿宋_GB2312"/>
                      <w:sz w:val="19"/>
                    </w:rPr>
                    <w:t>鸡蛋</w:t>
                  </w:r>
                </w:p>
                <w:p>
                  <w:pPr>
                    <w:pStyle w:val="null3"/>
                    <w:jc w:val="center"/>
                  </w:pPr>
                  <w:r>
                    <w:rPr>
                      <w:rFonts w:ascii="仿宋_GB2312" w:hAnsi="仿宋_GB2312" w:cs="仿宋_GB2312" w:eastAsia="仿宋_GB2312"/>
                      <w:sz w:val="19"/>
                    </w:rPr>
                    <w:t xml:space="preserve"> </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新鲜烘培类</w:t>
                  </w:r>
                </w:p>
              </w:tc>
            </w:tr>
          </w:tbl>
          <w:p>
            <w:pPr>
              <w:pStyle w:val="null3"/>
              <w:ind w:firstLine="402"/>
              <w:jc w:val="both"/>
            </w:pPr>
            <w:r>
              <w:rPr>
                <w:rFonts w:ascii="仿宋_GB2312" w:hAnsi="仿宋_GB2312" w:cs="仿宋_GB2312" w:eastAsia="仿宋_GB2312"/>
                <w:b/>
              </w:rPr>
              <w:t>（1）技术参数</w:t>
            </w:r>
          </w:p>
          <w:p>
            <w:pPr>
              <w:pStyle w:val="null3"/>
              <w:ind w:firstLine="400"/>
              <w:jc w:val="both"/>
            </w:pPr>
            <w:r>
              <w:rPr>
                <w:rFonts w:ascii="仿宋_GB2312" w:hAnsi="仿宋_GB2312" w:cs="仿宋_GB2312" w:eastAsia="仿宋_GB2312"/>
              </w:rPr>
              <w:t>1）新鲜夹心面包、奶香杂粮面包：≥80 g，独立包装、保质期小于30天。</w:t>
            </w:r>
          </w:p>
          <w:p>
            <w:pPr>
              <w:pStyle w:val="null3"/>
              <w:ind w:firstLine="400"/>
              <w:jc w:val="both"/>
            </w:pPr>
            <w:r>
              <w:rPr>
                <w:rFonts w:ascii="仿宋_GB2312" w:hAnsi="仿宋_GB2312" w:cs="仿宋_GB2312" w:eastAsia="仿宋_GB2312"/>
              </w:rPr>
              <w:t>2）水果：≥100 g,带皮水果苹果、梨、香蕉、芦柑、桔子、脐橙、油桃、青枣、圣女果等。随季节可适时调整品类（水果必须经过消毒清洗，出具随检报告，确保食品安全。）</w:t>
            </w:r>
          </w:p>
          <w:p>
            <w:pPr>
              <w:pStyle w:val="null3"/>
              <w:ind w:firstLine="400"/>
              <w:jc w:val="both"/>
            </w:pPr>
            <w:r>
              <w:rPr>
                <w:rFonts w:ascii="仿宋_GB2312" w:hAnsi="仿宋_GB2312" w:cs="仿宋_GB2312" w:eastAsia="仿宋_GB2312"/>
              </w:rPr>
              <w:t>3）什锦素包</w:t>
            </w:r>
            <w:r>
              <w:rPr>
                <w:rFonts w:ascii="仿宋_GB2312" w:hAnsi="仿宋_GB2312" w:cs="仿宋_GB2312" w:eastAsia="仿宋_GB2312"/>
                <w:b/>
              </w:rPr>
              <w:t>（核心产品</w:t>
            </w:r>
            <w:r>
              <w:rPr>
                <w:rFonts w:ascii="仿宋_GB2312" w:hAnsi="仿宋_GB2312" w:cs="仿宋_GB2312" w:eastAsia="仿宋_GB2312"/>
              </w:rPr>
              <w:t>）：≥90 g , 菌菇素包、包菜木耳素包、韭菜地软包、香干鸡蛋素包等，由时令蔬菜和各种辅助材料，再配以天然的调味料制作而成。</w:t>
            </w:r>
          </w:p>
          <w:p>
            <w:pPr>
              <w:pStyle w:val="null3"/>
              <w:ind w:firstLine="400"/>
              <w:jc w:val="both"/>
            </w:pPr>
            <w:r>
              <w:rPr>
                <w:rFonts w:ascii="仿宋_GB2312" w:hAnsi="仿宋_GB2312" w:cs="仿宋_GB2312" w:eastAsia="仿宋_GB2312"/>
              </w:rPr>
              <w:t>4）精品肉包：≥90 g ，卤汁肉包、酱香肉包、 虾肉包、牛肉包、雪菜肉包等，由时令蔬菜和新鲜的五花肉及瘦肉搭配，再配以天然的调味料制作而成。</w:t>
            </w:r>
          </w:p>
          <w:p>
            <w:pPr>
              <w:pStyle w:val="null3"/>
              <w:ind w:firstLine="400"/>
              <w:jc w:val="both"/>
            </w:pPr>
            <w:r>
              <w:rPr>
                <w:rFonts w:ascii="仿宋_GB2312" w:hAnsi="仿宋_GB2312" w:cs="仿宋_GB2312" w:eastAsia="仿宋_GB2312"/>
              </w:rPr>
              <w:t>5）馒头：≥60 g, 红糖馒头、南瓜馒头、黑米馒头、奶香馒头、果仁花卷、芝麻花卷、葱油花卷、五香花卷等。</w:t>
            </w:r>
          </w:p>
          <w:p>
            <w:pPr>
              <w:pStyle w:val="null3"/>
              <w:ind w:firstLine="400"/>
              <w:jc w:val="both"/>
            </w:pPr>
            <w:r>
              <w:rPr>
                <w:rFonts w:ascii="仿宋_GB2312" w:hAnsi="仿宋_GB2312" w:cs="仿宋_GB2312" w:eastAsia="仿宋_GB2312"/>
              </w:rPr>
              <w:t>6）粥：≥260ml, 独立包装，红豆大米粥、南瓜小米粥、八宝粥、油茶、枣沫糊、黑芝麻糊。</w:t>
            </w:r>
          </w:p>
          <w:p>
            <w:pPr>
              <w:pStyle w:val="null3"/>
              <w:ind w:firstLine="400"/>
              <w:jc w:val="both"/>
            </w:pPr>
            <w:r>
              <w:rPr>
                <w:rFonts w:ascii="仿宋_GB2312" w:hAnsi="仿宋_GB2312" w:cs="仿宋_GB2312" w:eastAsia="仿宋_GB2312"/>
              </w:rPr>
              <w:t>7）100%纯果汁：≥250 ml盒装三种口味；苹果汁、蜜桃汁、胡萝卜+橙子汁。</w:t>
            </w:r>
          </w:p>
          <w:p>
            <w:pPr>
              <w:pStyle w:val="null3"/>
              <w:ind w:firstLine="400"/>
              <w:jc w:val="both"/>
            </w:pPr>
            <w:r>
              <w:rPr>
                <w:rFonts w:ascii="仿宋_GB2312" w:hAnsi="仿宋_GB2312" w:cs="仿宋_GB2312" w:eastAsia="仿宋_GB2312"/>
              </w:rPr>
              <w:t>8）坚果≥15g鲜坚果+果干，独立包装、不加防腐剂。</w:t>
            </w:r>
          </w:p>
          <w:p>
            <w:pPr>
              <w:pStyle w:val="null3"/>
              <w:ind w:firstLine="400"/>
              <w:jc w:val="both"/>
            </w:pPr>
            <w:r>
              <w:rPr>
                <w:rFonts w:ascii="仿宋_GB2312" w:hAnsi="仿宋_GB2312" w:cs="仿宋_GB2312" w:eastAsia="仿宋_GB2312"/>
              </w:rPr>
              <w:t>注：包子：≥90 g； 花卷馒头：≥60 g；鸡蛋≥50 g；若干鹌鹑蛋≥50 g；鲜面包：≥80 g；粥：≥260ml独立包装； 100%纯果汁：≥250ml盒装；水果：≥100 g；坚果≥15 g主要果干、坚果。</w:t>
            </w:r>
          </w:p>
          <w:p>
            <w:pPr>
              <w:pStyle w:val="null3"/>
              <w:jc w:val="both"/>
            </w:pPr>
            <w:r>
              <w:rPr>
                <w:rFonts w:ascii="仿宋_GB2312" w:hAnsi="仿宋_GB2312" w:cs="仿宋_GB2312" w:eastAsia="仿宋_GB2312"/>
                <w:b/>
              </w:rPr>
              <w:t>附表：</w:t>
            </w:r>
          </w:p>
          <w:tbl>
            <w:tblPr>
              <w:tblBorders>
                <w:top w:val="none" w:color="000000" w:sz="4"/>
                <w:left w:val="none" w:color="000000" w:sz="4"/>
                <w:bottom w:val="none" w:color="000000" w:sz="4"/>
                <w:right w:val="none" w:color="000000" w:sz="4"/>
                <w:insideH w:val="none"/>
                <w:insideV w:val="none"/>
              </w:tblBorders>
            </w:tblPr>
            <w:tblGrid>
              <w:gridCol w:w="190"/>
              <w:gridCol w:w="277"/>
              <w:gridCol w:w="1129"/>
              <w:gridCol w:w="351"/>
              <w:gridCol w:w="254"/>
              <w:gridCol w:w="351"/>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品名</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口味</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规格（g/ml）</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配料成分</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保质期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粥</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红豆大米粥、南瓜小米粥、八宝粥、油茶、枣沫糊、黑芝麻糊</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 ml</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粥品</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素包</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菌菇素包、包菜木耳素包、韭菜地软包、香干鸡蛋素包</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面点</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鲜面包</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奶香杂粮面包、夹心面包</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糕点</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馒头</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红糖馒头、南瓜馒头、黑米馒头、奶香馒头、果仁花卷、芝麻花卷、葱油花卷、五香花卷</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面点</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坚果</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坚果+果干</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坚果50%+果干50%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4个月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蛋类</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鸡蛋;若干鹌鹑蛋</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鸡蛋</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糕点</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新鲜烘培类</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p>
                  <w:pPr>
                    <w:pStyle w:val="null3"/>
                    <w:jc w:val="center"/>
                  </w:pPr>
                  <w:r>
                    <w:rPr>
                      <w:rFonts w:ascii="仿宋_GB2312" w:hAnsi="仿宋_GB2312" w:cs="仿宋_GB2312" w:eastAsia="仿宋_GB2312"/>
                      <w:sz w:val="19"/>
                    </w:rPr>
                    <w:t>纯果汁</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苹果汁、蜜桃汁、胡萝卜、橙子汁</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 ml</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纯果汁</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6个月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水果</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时令鲜水果</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季节水果</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夹饼</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荷叶饼、夹馍酱、香菇丝、狮子头、肉饼、小酥肉</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面点</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肉包</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卤汁肉包、酱香肉包、虾肉包、牛肉包、雪菜肉包</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面点</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1天</w:t>
                  </w:r>
                </w:p>
              </w:tc>
            </w:tr>
          </w:tbl>
          <w:p>
            <w:pPr>
              <w:pStyle w:val="null3"/>
              <w:ind w:firstLine="402"/>
              <w:jc w:val="both"/>
            </w:pPr>
            <w:r>
              <w:rPr>
                <w:rFonts w:ascii="仿宋_GB2312" w:hAnsi="仿宋_GB2312" w:cs="仿宋_GB2312" w:eastAsia="仿宋_GB2312"/>
                <w:b/>
              </w:rPr>
              <w:t>（2）质量要求：</w:t>
            </w:r>
          </w:p>
          <w:p>
            <w:pPr>
              <w:pStyle w:val="null3"/>
              <w:ind w:firstLine="400"/>
              <w:jc w:val="both"/>
            </w:pPr>
            <w:r>
              <w:rPr>
                <w:rFonts w:ascii="仿宋_GB2312" w:hAnsi="仿宋_GB2312" w:cs="仿宋_GB2312" w:eastAsia="仿宋_GB2312"/>
              </w:rPr>
              <w:t>1）采购学生营养改善计划营养早餐须符合国家相关质量标准，熟食产品为符合国家规定食品质量安全标准的新鲜产品，每学生每天1份。</w:t>
            </w:r>
          </w:p>
          <w:p>
            <w:pPr>
              <w:pStyle w:val="null3"/>
              <w:ind w:firstLine="400"/>
              <w:jc w:val="both"/>
            </w:pPr>
            <w:r>
              <w:rPr>
                <w:rFonts w:ascii="仿宋_GB2312" w:hAnsi="仿宋_GB2312" w:cs="仿宋_GB2312" w:eastAsia="仿宋_GB2312"/>
              </w:rPr>
              <w:t>2）100%纯果汁须符合国家相关质量标准,优先考虑国内学生营养餐专用，须出具第三方质检机构出具的近三个月内有效质检报告，未出具的视为不合格产品。</w:t>
            </w:r>
          </w:p>
          <w:p>
            <w:pPr>
              <w:pStyle w:val="null3"/>
              <w:ind w:firstLine="400"/>
              <w:jc w:val="both"/>
            </w:pPr>
            <w:r>
              <w:rPr>
                <w:rFonts w:ascii="仿宋_GB2312" w:hAnsi="仿宋_GB2312" w:cs="仿宋_GB2312" w:eastAsia="仿宋_GB2312"/>
              </w:rPr>
              <w:t>3）所投产品的原材料（大米、面粉、食用油）质量符合国家标准，并具有第三方质检机构出具的产品检验报告。质量要求：大米：国标二等，包装袋上有注册商标及 SC 标注，有检验合格证、生产日期和保质期；面粉：精制粉，包装袋上有注册商标及 SC 标注，有检验合格证、生产日期和保质期；食用油：标准三级或以上，非转基因压榨菜籽油，包装袋上有注册商标及 SC 标注，有检验合格证、生产日期和保质期。</w:t>
            </w:r>
          </w:p>
          <w:p>
            <w:pPr>
              <w:pStyle w:val="null3"/>
              <w:ind w:firstLine="402"/>
              <w:jc w:val="both"/>
            </w:pPr>
            <w:r>
              <w:rPr>
                <w:rFonts w:ascii="仿宋_GB2312" w:hAnsi="仿宋_GB2312" w:cs="仿宋_GB2312" w:eastAsia="仿宋_GB2312"/>
                <w:b/>
              </w:rPr>
              <w:t>（3）包装要求：</w:t>
            </w:r>
          </w:p>
          <w:p>
            <w:pPr>
              <w:pStyle w:val="null3"/>
              <w:ind w:firstLine="400"/>
              <w:jc w:val="both"/>
            </w:pPr>
            <w:r>
              <w:rPr>
                <w:rFonts w:ascii="仿宋_GB2312" w:hAnsi="仿宋_GB2312" w:cs="仿宋_GB2312" w:eastAsia="仿宋_GB2312"/>
              </w:rPr>
              <w:t>供应商所提供的产品必须是合规产品，熟食产品为符合国家规定食品质量安全标准的新鲜食品，产品包装须是符合国家规定标准的环保材料。</w:t>
            </w:r>
          </w:p>
          <w:p>
            <w:pPr>
              <w:pStyle w:val="null3"/>
              <w:ind w:firstLine="400"/>
              <w:jc w:val="both"/>
            </w:pPr>
            <w:r>
              <w:rPr>
                <w:rFonts w:ascii="仿宋_GB2312" w:hAnsi="仿宋_GB2312" w:cs="仿宋_GB2312" w:eastAsia="仿宋_GB2312"/>
              </w:rPr>
              <w:t>根据食品安全有关规定，集体用餐配送的食品，烧熟至食用的间隔时间（保质期）为4小时，烧熟后2小时的食品中心温度为60度以上，要求投标人有生产加工场地，须提供生产场地详细证明材料。</w:t>
            </w:r>
          </w:p>
          <w:p>
            <w:pPr>
              <w:pStyle w:val="null3"/>
              <w:ind w:firstLine="400"/>
              <w:jc w:val="both"/>
            </w:pPr>
            <w:r>
              <w:rPr>
                <w:rFonts w:ascii="仿宋_GB2312" w:hAnsi="仿宋_GB2312" w:cs="仿宋_GB2312" w:eastAsia="仿宋_GB2312"/>
              </w:rPr>
              <w:t>面包、蛋糕、纯果汁、坚果为独立包装，且产品包装上必须有完好的生产厂家、规格、出厂日期、保质期等有效信息。</w:t>
            </w:r>
          </w:p>
          <w:p>
            <w:pPr>
              <w:pStyle w:val="null3"/>
              <w:ind w:firstLine="400"/>
              <w:jc w:val="both"/>
            </w:pPr>
            <w:r>
              <w:rPr>
                <w:rFonts w:ascii="仿宋_GB2312" w:hAnsi="仿宋_GB2312" w:cs="仿宋_GB2312" w:eastAsia="仿宋_GB2312"/>
              </w:rPr>
              <w:t>粥类必须为无菌、环保、塑封包装。</w:t>
            </w:r>
          </w:p>
          <w:p>
            <w:pPr>
              <w:pStyle w:val="null3"/>
              <w:ind w:firstLine="400"/>
              <w:jc w:val="both"/>
            </w:pPr>
            <w:r>
              <w:rPr>
                <w:rFonts w:ascii="仿宋_GB2312" w:hAnsi="仿宋_GB2312" w:cs="仿宋_GB2312" w:eastAsia="仿宋_GB2312"/>
              </w:rPr>
              <w:t>水果必须经过消毒清洗，出具随检报告，确保食品安全。</w:t>
            </w:r>
            <w:r>
              <w:rPr>
                <w:rFonts w:ascii="仿宋_GB2312" w:hAnsi="仿宋_GB2312" w:cs="仿宋_GB2312" w:eastAsia="仿宋_GB2312"/>
                <w:b/>
              </w:rPr>
              <w:t>（须提供水果农药残留物检测报告）</w:t>
            </w:r>
          </w:p>
          <w:p>
            <w:pPr>
              <w:pStyle w:val="null3"/>
              <w:ind w:firstLine="402"/>
              <w:jc w:val="both"/>
            </w:pPr>
            <w:r>
              <w:rPr>
                <w:rFonts w:ascii="仿宋_GB2312" w:hAnsi="仿宋_GB2312" w:cs="仿宋_GB2312" w:eastAsia="仿宋_GB2312"/>
                <w:b/>
              </w:rPr>
              <w:t>（4）配送要求：</w:t>
            </w:r>
          </w:p>
          <w:p>
            <w:pPr>
              <w:pStyle w:val="null3"/>
              <w:ind w:firstLine="400"/>
              <w:jc w:val="both"/>
            </w:pPr>
            <w:r>
              <w:rPr>
                <w:rFonts w:ascii="仿宋_GB2312" w:hAnsi="仿宋_GB2312" w:cs="仿宋_GB2312" w:eastAsia="仿宋_GB2312"/>
              </w:rPr>
              <w:t>自合同签订之日起，每次配送产品必须在出厂后2小时内须送到辖区实施营养计划营养早餐的每所学校， (具体时间以临潼区教育局通知为准)，每天一次，禁止超量配送。每次每校配送量应包含留样1份（每份每样不少于125g,且保持品相完整）和因运输装卸过程中造成的损耗（例如包装严重变形、破损，食品污损、变异等），发现的破损、变异食品必须无条件更换。</w:t>
            </w:r>
          </w:p>
          <w:p>
            <w:pPr>
              <w:pStyle w:val="null3"/>
              <w:jc w:val="both"/>
            </w:pPr>
            <w:r>
              <w:rPr>
                <w:rFonts w:ascii="仿宋_GB2312" w:hAnsi="仿宋_GB2312" w:cs="仿宋_GB2312" w:eastAsia="仿宋_GB2312"/>
              </w:rPr>
              <w:t>每餐次至少配送一份校领导陪餐（同餐同质，实际数量以学校要求为准），所有陪餐费用由具体陪餐人周期内足额缴纳至配餐中标企业，由配餐中标企业开具发票。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质量保证：</w:t>
            </w:r>
          </w:p>
          <w:p>
            <w:pPr>
              <w:pStyle w:val="null3"/>
              <w:ind w:firstLine="400"/>
              <w:jc w:val="both"/>
            </w:pPr>
            <w:r>
              <w:rPr>
                <w:rFonts w:ascii="仿宋_GB2312" w:hAnsi="仿宋_GB2312" w:cs="仿宋_GB2312" w:eastAsia="仿宋_GB2312"/>
                <w:sz w:val="20"/>
              </w:rPr>
              <w:t>1）每次配送产品必须在出厂后 2 小时内送到辖区实施营养计划营养早餐 的每所学校(具体时间以教育局通知为准)，每天一次，禁止超量配送。</w:t>
            </w:r>
          </w:p>
          <w:p>
            <w:pPr>
              <w:pStyle w:val="null3"/>
              <w:ind w:firstLine="400"/>
              <w:jc w:val="both"/>
            </w:pPr>
            <w:r>
              <w:rPr>
                <w:rFonts w:ascii="仿宋_GB2312" w:hAnsi="仿宋_GB2312" w:cs="仿宋_GB2312" w:eastAsia="仿宋_GB2312"/>
                <w:sz w:val="20"/>
              </w:rPr>
              <w:t>2）每次每校配送量应包含留样 1 份和因运输装卸过程中造成的损耗（例 如包装严重变形、破损，食品污损、变异等），发现的破损、变异食品必须无条件更换。</w:t>
            </w:r>
          </w:p>
          <w:p>
            <w:pPr>
              <w:pStyle w:val="null3"/>
              <w:ind w:firstLine="400"/>
              <w:jc w:val="both"/>
            </w:pPr>
            <w:r>
              <w:rPr>
                <w:rFonts w:ascii="仿宋_GB2312" w:hAnsi="仿宋_GB2312" w:cs="仿宋_GB2312" w:eastAsia="仿宋_GB2312"/>
                <w:sz w:val="20"/>
              </w:rPr>
              <w:t>3）因餐品质量问题引起的一切责任事故，均由中标单位全权负责，采购人和配送学校不承担任何责任。</w:t>
            </w:r>
          </w:p>
          <w:p>
            <w:pPr>
              <w:pStyle w:val="null3"/>
              <w:ind w:firstLine="400"/>
              <w:jc w:val="both"/>
            </w:pPr>
            <w:r>
              <w:rPr>
                <w:rFonts w:ascii="仿宋_GB2312" w:hAnsi="仿宋_GB2312" w:cs="仿宋_GB2312" w:eastAsia="仿宋_GB2312"/>
                <w:sz w:val="20"/>
              </w:rPr>
              <w:t>4）中标单位必须保证学校的供餐，食谱必须循环使用，每生每天 1 份。</w:t>
            </w:r>
          </w:p>
          <w:p>
            <w:pPr>
              <w:pStyle w:val="null3"/>
              <w:ind w:firstLine="400"/>
              <w:jc w:val="both"/>
            </w:pPr>
            <w:r>
              <w:rPr>
                <w:rFonts w:ascii="仿宋_GB2312" w:hAnsi="仿宋_GB2312" w:cs="仿宋_GB2312" w:eastAsia="仿宋_GB2312"/>
                <w:sz w:val="20"/>
              </w:rPr>
              <w:t>5）服务期限内出现的质量问题由中标单位负责解决并承担所有费用。</w:t>
            </w:r>
          </w:p>
          <w:p>
            <w:pPr>
              <w:pStyle w:val="null3"/>
              <w:jc w:val="both"/>
            </w:pPr>
            <w:r>
              <w:rPr>
                <w:rFonts w:ascii="仿宋_GB2312" w:hAnsi="仿宋_GB2312" w:cs="仿宋_GB2312" w:eastAsia="仿宋_GB2312"/>
                <w:sz w:val="20"/>
              </w:rPr>
              <w:t xml:space="preserve">   6）如因为误食不符合质量要求的食品，并造成实际伤害及损失，将由中标单位承担全部责任。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color w:val="000000"/>
              </w:rPr>
              <w:t>2025-2026学年营养改善计划营养早餐项目供餐学校</w:t>
            </w:r>
          </w:p>
          <w:tbl>
            <w:tblPr>
              <w:tblInd w:type="dxa" w:w="120"/>
              <w:tblBorders>
                <w:top w:val="none" w:color="000000" w:sz="4"/>
                <w:left w:val="none" w:color="000000" w:sz="4"/>
                <w:bottom w:val="none" w:color="000000" w:sz="4"/>
                <w:right w:val="none" w:color="000000" w:sz="4"/>
                <w:insideH w:val="none"/>
                <w:insideV w:val="none"/>
              </w:tblBorders>
            </w:tblPr>
            <w:tblGrid>
              <w:gridCol w:w="232"/>
              <w:gridCol w:w="1597"/>
              <w:gridCol w:w="309"/>
              <w:gridCol w:w="403"/>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学校名称</w:t>
                  </w:r>
                </w:p>
              </w:tc>
              <w:tc>
                <w:tcPr>
                  <w:tcW w:type="dxa" w:w="7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人数（人）</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西安市临潼区新市街道办事处南程小学教学点</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23</w:t>
                  </w:r>
                </w:p>
              </w:tc>
              <w:tc>
                <w:tcPr>
                  <w:tcW w:type="dxa" w:w="40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第一包（营养早餐一标段）</w:t>
                  </w:r>
                </w:p>
                <w:p>
                  <w:pPr>
                    <w:pStyle w:val="null3"/>
                    <w:jc w:val="center"/>
                  </w:pPr>
                  <w:r>
                    <w:rPr>
                      <w:rFonts w:ascii="仿宋_GB2312" w:hAnsi="仿宋_GB2312" w:cs="仿宋_GB2312" w:eastAsia="仿宋_GB2312"/>
                      <w:sz w:val="20"/>
                      <w:color w:val="000000"/>
                    </w:rPr>
                    <w:t>（4236）</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西安市临潼区新市街道办事处盐店小学教学点</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西安市临潼区徐杨街道办事处新华小学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西安市临潼区徐杨街道办事处公义小学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西安市临潼区徐杨街道办事处屯刘小学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西安市临潼区相桥街道办事处田市小学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西安临潼三维小学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1581</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西安市临潼区西泉街道办事处坡底小学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221</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西安市临潼区西泉街道办事处贾村小学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25</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西安市临潼区西泉街道办事处宣孔小学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西安市临潼区西泉初级中学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517</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西安市临潼区西泉街道办事处桑园小学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西安市临潼区雨金九年制学校</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257</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西安市临潼区雨金街道办事处雨金小学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403"/>
                  <w:vMerge/>
                  <w:tcBorders>
                    <w:top w:val="single" w:color="000000" w:sz="4"/>
                    <w:left w:val="non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西安市临潼区何寨街道办事处何寨小学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374</w:t>
                  </w:r>
                </w:p>
              </w:tc>
              <w:tc>
                <w:tcPr>
                  <w:tcW w:type="dxa" w:w="403"/>
                  <w:vMerge/>
                  <w:tcBorders>
                    <w:top w:val="singl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标的名称：营养早餐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18"/>
                <w:b/>
              </w:rPr>
              <w:t>一、项目概况</w:t>
            </w:r>
          </w:p>
          <w:p>
            <w:pPr>
              <w:pStyle w:val="null3"/>
              <w:ind w:firstLine="400"/>
              <w:jc w:val="both"/>
            </w:pPr>
            <w:r>
              <w:rPr>
                <w:rFonts w:ascii="仿宋_GB2312" w:hAnsi="仿宋_GB2312" w:cs="仿宋_GB2312" w:eastAsia="仿宋_GB2312"/>
                <w:sz w:val="18"/>
              </w:rPr>
              <w:t>企业供餐学校约为38所，涉及学生约9090人，依据《西安市农村义务教育学生营养改善计划实施细则》，结合招标结果，确定2家供应企业，将全区分为2个片区进行配送。按照每份4.2元，（4.2元包含食品费用，破损换货、留样、包装、运输等其他一切费用）。（注：实际数量按学校提供的每学年实际天数和人数计算）。</w:t>
            </w:r>
          </w:p>
          <w:tbl>
            <w:tblPr>
              <w:tblInd w:type="dxa" w:w="105"/>
              <w:tblBorders>
                <w:top w:val="none" w:color="000000" w:sz="4"/>
                <w:left w:val="none" w:color="000000" w:sz="4"/>
                <w:bottom w:val="none" w:color="000000" w:sz="4"/>
                <w:right w:val="none" w:color="000000" w:sz="4"/>
                <w:insideH w:val="none"/>
                <w:insideV w:val="none"/>
              </w:tblBorders>
            </w:tblPr>
            <w:tblGrid>
              <w:gridCol w:w="346"/>
              <w:gridCol w:w="732"/>
              <w:gridCol w:w="285"/>
              <w:gridCol w:w="369"/>
              <w:gridCol w:w="397"/>
              <w:gridCol w:w="424"/>
            </w:tblGrid>
            <w:tr>
              <w:tc>
                <w:tcPr>
                  <w:tcW w:type="dxa" w:w="3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包号</w:t>
                  </w:r>
                </w:p>
              </w:tc>
              <w:tc>
                <w:tcPr>
                  <w:tcW w:type="dxa" w:w="7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标段名称（采购标的）</w:t>
                  </w:r>
                </w:p>
              </w:tc>
              <w:tc>
                <w:tcPr>
                  <w:tcW w:type="dxa" w:w="2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人数（人）</w:t>
                  </w:r>
                </w:p>
              </w:tc>
              <w:tc>
                <w:tcPr>
                  <w:tcW w:type="dxa" w:w="3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天数</w:t>
                  </w:r>
                </w:p>
                <w:p>
                  <w:pPr>
                    <w:pStyle w:val="null3"/>
                    <w:jc w:val="center"/>
                  </w:pPr>
                  <w:r>
                    <w:rPr>
                      <w:rFonts w:ascii="仿宋_GB2312" w:hAnsi="仿宋_GB2312" w:cs="仿宋_GB2312" w:eastAsia="仿宋_GB2312"/>
                      <w:sz w:val="18"/>
                    </w:rPr>
                    <w:t>（天）</w:t>
                  </w:r>
                </w:p>
              </w:tc>
              <w:tc>
                <w:tcPr>
                  <w:tcW w:type="dxa" w:w="3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单价</w:t>
                  </w:r>
                </w:p>
              </w:tc>
              <w:tc>
                <w:tcPr>
                  <w:tcW w:type="dxa" w:w="4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预算金额（元）</w:t>
                  </w:r>
                </w:p>
              </w:tc>
            </w:tr>
            <w:tr>
              <w:tc>
                <w:tcPr>
                  <w:tcW w:type="dxa" w:w="3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第二包</w:t>
                  </w:r>
                </w:p>
              </w:tc>
              <w:tc>
                <w:tcPr>
                  <w:tcW w:type="dxa" w:w="7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营养早餐二标段</w:t>
                  </w:r>
                </w:p>
              </w:tc>
              <w:tc>
                <w:tcPr>
                  <w:tcW w:type="dxa" w:w="2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4854</w:t>
                  </w:r>
                </w:p>
              </w:tc>
              <w:tc>
                <w:tcPr>
                  <w:tcW w:type="dxa" w:w="3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190</w:t>
                  </w:r>
                </w:p>
              </w:tc>
              <w:tc>
                <w:tcPr>
                  <w:tcW w:type="dxa" w:w="3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r>
                    <w:rPr>
                      <w:rFonts w:ascii="仿宋_GB2312" w:hAnsi="仿宋_GB2312" w:cs="仿宋_GB2312" w:eastAsia="仿宋_GB2312"/>
                      <w:sz w:val="20"/>
                    </w:rPr>
                    <w:t>20</w:t>
                  </w:r>
                  <w:r>
                    <w:rPr>
                      <w:rFonts w:ascii="仿宋_GB2312" w:hAnsi="仿宋_GB2312" w:cs="仿宋_GB2312" w:eastAsia="仿宋_GB2312"/>
                      <w:sz w:val="20"/>
                    </w:rPr>
                    <w:t xml:space="preserve"> 元/份</w:t>
                  </w:r>
                </w:p>
              </w:tc>
              <w:tc>
                <w:tcPr>
                  <w:tcW w:type="dxa" w:w="4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3873492.00</w:t>
                  </w:r>
                </w:p>
              </w:tc>
            </w:tr>
          </w:tbl>
          <w:p>
            <w:pPr>
              <w:pStyle w:val="null3"/>
              <w:ind w:firstLine="402"/>
              <w:jc w:val="both"/>
            </w:pPr>
            <w:r>
              <w:rPr>
                <w:rFonts w:ascii="仿宋_GB2312" w:hAnsi="仿宋_GB2312" w:cs="仿宋_GB2312" w:eastAsia="仿宋_GB2312"/>
                <w:sz w:val="18"/>
                <w:b/>
              </w:rPr>
              <w:t>二、采购内容</w:t>
            </w:r>
          </w:p>
          <w:p>
            <w:pPr>
              <w:pStyle w:val="null3"/>
              <w:jc w:val="both"/>
            </w:pPr>
            <w:r>
              <w:rPr>
                <w:rFonts w:ascii="仿宋_GB2312" w:hAnsi="仿宋_GB2312" w:cs="仿宋_GB2312" w:eastAsia="仿宋_GB2312"/>
                <w:sz w:val="18"/>
              </w:rPr>
              <w:t xml:space="preserve">    根据《西北农村学校义务教育学校营养膳食指导手册》、《陕西省中小学生营养配餐技术规范》，拟订我区学生营养餐食谱。随季节或学生食用情况可适时调整。</w:t>
            </w:r>
          </w:p>
          <w:p>
            <w:pPr>
              <w:pStyle w:val="null3"/>
              <w:jc w:val="center"/>
            </w:pPr>
            <w:r>
              <w:rPr>
                <w:rFonts w:ascii="仿宋_GB2312" w:hAnsi="仿宋_GB2312" w:cs="仿宋_GB2312" w:eastAsia="仿宋_GB2312"/>
                <w:sz w:val="18"/>
                <w:b/>
              </w:rPr>
              <w:t>营养早餐食谱</w:t>
            </w:r>
          </w:p>
          <w:tbl>
            <w:tblPr>
              <w:tblInd w:type="dxa" w:w="120"/>
              <w:tblBorders>
                <w:top w:val="none" w:color="000000" w:sz="4"/>
                <w:left w:val="none" w:color="000000" w:sz="4"/>
                <w:bottom w:val="none" w:color="000000" w:sz="4"/>
                <w:right w:val="none" w:color="000000" w:sz="4"/>
                <w:insideH w:val="none"/>
                <w:insideV w:val="none"/>
              </w:tblBorders>
            </w:tblPr>
            <w:tblGrid>
              <w:gridCol w:w="276"/>
              <w:gridCol w:w="431"/>
              <w:gridCol w:w="517"/>
              <w:gridCol w:w="420"/>
              <w:gridCol w:w="575"/>
              <w:gridCol w:w="333"/>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时间</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星期一</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星期二</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星期三</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星期四</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星期五</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营养餐</w:t>
                  </w:r>
                </w:p>
                <w:p>
                  <w:pPr>
                    <w:pStyle w:val="null3"/>
                    <w:jc w:val="center"/>
                  </w:pPr>
                  <w:r>
                    <w:rPr>
                      <w:rFonts w:ascii="仿宋_GB2312" w:hAnsi="仿宋_GB2312" w:cs="仿宋_GB2312" w:eastAsia="仿宋_GB2312"/>
                      <w:sz w:val="18"/>
                    </w:rPr>
                    <w:t>内容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粥</w:t>
                  </w:r>
                </w:p>
                <w:p>
                  <w:pPr>
                    <w:pStyle w:val="null3"/>
                    <w:jc w:val="center"/>
                  </w:pPr>
                  <w:r>
                    <w:rPr>
                      <w:rFonts w:ascii="仿宋_GB2312" w:hAnsi="仿宋_GB2312" w:cs="仿宋_GB2312" w:eastAsia="仿宋_GB2312"/>
                      <w:sz w:val="18"/>
                    </w:rPr>
                    <w:t>油茶</w:t>
                  </w:r>
                </w:p>
                <w:p>
                  <w:pPr>
                    <w:pStyle w:val="null3"/>
                    <w:jc w:val="center"/>
                  </w:pPr>
                  <w:r>
                    <w:rPr>
                      <w:rFonts w:ascii="仿宋_GB2312" w:hAnsi="仿宋_GB2312" w:cs="仿宋_GB2312" w:eastAsia="仿宋_GB2312"/>
                      <w:sz w:val="18"/>
                    </w:rPr>
                    <w:t>枣沫糊</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100%纯果汁</w:t>
                  </w:r>
                </w:p>
                <w:p>
                  <w:pPr>
                    <w:pStyle w:val="null3"/>
                    <w:jc w:val="center"/>
                  </w:pPr>
                  <w:r>
                    <w:rPr>
                      <w:rFonts w:ascii="仿宋_GB2312" w:hAnsi="仿宋_GB2312" w:cs="仿宋_GB2312" w:eastAsia="仿宋_GB2312"/>
                      <w:sz w:val="18"/>
                    </w:rPr>
                    <w:t>苹果汁、蜜桃汁、胡萝卜+橙子汁</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粥</w:t>
                  </w:r>
                </w:p>
                <w:p>
                  <w:pPr>
                    <w:pStyle w:val="null3"/>
                    <w:jc w:val="center"/>
                  </w:pPr>
                  <w:r>
                    <w:rPr>
                      <w:rFonts w:ascii="仿宋_GB2312" w:hAnsi="仿宋_GB2312" w:cs="仿宋_GB2312" w:eastAsia="仿宋_GB2312"/>
                      <w:sz w:val="18"/>
                    </w:rPr>
                    <w:t>红豆大米粥</w:t>
                  </w:r>
                </w:p>
                <w:p>
                  <w:pPr>
                    <w:pStyle w:val="null3"/>
                    <w:jc w:val="center"/>
                  </w:pPr>
                  <w:r>
                    <w:rPr>
                      <w:rFonts w:ascii="仿宋_GB2312" w:hAnsi="仿宋_GB2312" w:cs="仿宋_GB2312" w:eastAsia="仿宋_GB2312"/>
                      <w:sz w:val="18"/>
                    </w:rPr>
                    <w:t>南瓜小米粥</w:t>
                  </w:r>
                </w:p>
                <w:p>
                  <w:pPr>
                    <w:pStyle w:val="null3"/>
                    <w:jc w:val="center"/>
                  </w:pPr>
                  <w:r>
                    <w:rPr>
                      <w:rFonts w:ascii="仿宋_GB2312" w:hAnsi="仿宋_GB2312" w:cs="仿宋_GB2312" w:eastAsia="仿宋_GB2312"/>
                      <w:sz w:val="18"/>
                    </w:rPr>
                    <w:t>八宝粥</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100%纯果汁</w:t>
                  </w:r>
                </w:p>
                <w:p>
                  <w:pPr>
                    <w:pStyle w:val="null3"/>
                    <w:jc w:val="center"/>
                  </w:pPr>
                  <w:r>
                    <w:rPr>
                      <w:rFonts w:ascii="仿宋_GB2312" w:hAnsi="仿宋_GB2312" w:cs="仿宋_GB2312" w:eastAsia="仿宋_GB2312"/>
                      <w:sz w:val="18"/>
                    </w:rPr>
                    <w:t>苹果汁、蜜桃汁、</w:t>
                  </w:r>
                </w:p>
                <w:p>
                  <w:pPr>
                    <w:pStyle w:val="null3"/>
                    <w:jc w:val="center"/>
                  </w:pPr>
                  <w:r>
                    <w:rPr>
                      <w:rFonts w:ascii="仿宋_GB2312" w:hAnsi="仿宋_GB2312" w:cs="仿宋_GB2312" w:eastAsia="仿宋_GB2312"/>
                      <w:sz w:val="18"/>
                    </w:rPr>
                    <w:t>胡萝卜+橙子汁</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粥</w:t>
                  </w:r>
                </w:p>
                <w:p>
                  <w:pPr>
                    <w:pStyle w:val="null3"/>
                    <w:jc w:val="center"/>
                  </w:pPr>
                  <w:r>
                    <w:rPr>
                      <w:rFonts w:ascii="仿宋_GB2312" w:hAnsi="仿宋_GB2312" w:cs="仿宋_GB2312" w:eastAsia="仿宋_GB2312"/>
                      <w:sz w:val="18"/>
                    </w:rPr>
                    <w:t>黑芝麻糊</w:t>
                  </w:r>
                </w:p>
              </w:tc>
            </w:tr>
            <w:tr>
              <w:tc>
                <w:tcPr>
                  <w:tcW w:type="dxa" w:w="276"/>
                  <w:vMerge/>
                  <w:tcBorders>
                    <w:top w:val="non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什锦素包、</w:t>
                  </w:r>
                </w:p>
                <w:p>
                  <w:pPr>
                    <w:pStyle w:val="null3"/>
                    <w:jc w:val="center"/>
                  </w:pPr>
                  <w:r>
                    <w:rPr>
                      <w:rFonts w:ascii="仿宋_GB2312" w:hAnsi="仿宋_GB2312" w:cs="仿宋_GB2312" w:eastAsia="仿宋_GB2312"/>
                      <w:sz w:val="18"/>
                    </w:rPr>
                    <w:t>菌菇素包、</w:t>
                  </w:r>
                </w:p>
                <w:p>
                  <w:pPr>
                    <w:pStyle w:val="null3"/>
                    <w:jc w:val="center"/>
                  </w:pPr>
                  <w:r>
                    <w:rPr>
                      <w:rFonts w:ascii="仿宋_GB2312" w:hAnsi="仿宋_GB2312" w:cs="仿宋_GB2312" w:eastAsia="仿宋_GB2312"/>
                      <w:sz w:val="18"/>
                    </w:rPr>
                    <w:t>包菜木耳素包、      韭菜地软包、</w:t>
                  </w:r>
                </w:p>
                <w:p>
                  <w:pPr>
                    <w:pStyle w:val="null3"/>
                    <w:jc w:val="center"/>
                  </w:pPr>
                  <w:r>
                    <w:rPr>
                      <w:rFonts w:ascii="仿宋_GB2312" w:hAnsi="仿宋_GB2312" w:cs="仿宋_GB2312" w:eastAsia="仿宋_GB2312"/>
                      <w:sz w:val="18"/>
                    </w:rPr>
                    <w:t>香干鸡蛋素包</w:t>
                  </w:r>
                </w:p>
                <w:p>
                  <w:pPr>
                    <w:pStyle w:val="null3"/>
                    <w:jc w:val="center"/>
                  </w:pP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精品肉包</w:t>
                  </w:r>
                </w:p>
                <w:p>
                  <w:pPr>
                    <w:pStyle w:val="null3"/>
                    <w:jc w:val="center"/>
                  </w:pPr>
                  <w:r>
                    <w:rPr>
                      <w:rFonts w:ascii="仿宋_GB2312" w:hAnsi="仿宋_GB2312" w:cs="仿宋_GB2312" w:eastAsia="仿宋_GB2312"/>
                      <w:sz w:val="18"/>
                    </w:rPr>
                    <w:t>卤汁肉包、</w:t>
                  </w:r>
                </w:p>
                <w:p>
                  <w:pPr>
                    <w:pStyle w:val="null3"/>
                    <w:jc w:val="center"/>
                  </w:pPr>
                  <w:r>
                    <w:rPr>
                      <w:rFonts w:ascii="仿宋_GB2312" w:hAnsi="仿宋_GB2312" w:cs="仿宋_GB2312" w:eastAsia="仿宋_GB2312"/>
                      <w:sz w:val="18"/>
                    </w:rPr>
                    <w:t>酱香肉包、</w:t>
                  </w:r>
                </w:p>
                <w:p>
                  <w:pPr>
                    <w:pStyle w:val="null3"/>
                    <w:jc w:val="center"/>
                  </w:pPr>
                  <w:r>
                    <w:rPr>
                      <w:rFonts w:ascii="仿宋_GB2312" w:hAnsi="仿宋_GB2312" w:cs="仿宋_GB2312" w:eastAsia="仿宋_GB2312"/>
                      <w:sz w:val="18"/>
                    </w:rPr>
                    <w:t>虾肉包、</w:t>
                  </w:r>
                </w:p>
                <w:p>
                  <w:pPr>
                    <w:pStyle w:val="null3"/>
                    <w:jc w:val="center"/>
                  </w:pPr>
                  <w:r>
                    <w:rPr>
                      <w:rFonts w:ascii="仿宋_GB2312" w:hAnsi="仿宋_GB2312" w:cs="仿宋_GB2312" w:eastAsia="仿宋_GB2312"/>
                      <w:sz w:val="18"/>
                    </w:rPr>
                    <w:t>牛肉包、</w:t>
                  </w:r>
                </w:p>
                <w:p>
                  <w:pPr>
                    <w:pStyle w:val="null3"/>
                    <w:jc w:val="center"/>
                  </w:pPr>
                  <w:r>
                    <w:rPr>
                      <w:rFonts w:ascii="仿宋_GB2312" w:hAnsi="仿宋_GB2312" w:cs="仿宋_GB2312" w:eastAsia="仿宋_GB2312"/>
                      <w:sz w:val="18"/>
                    </w:rPr>
                    <w:t>雪菜肉包</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荷叶饼</w:t>
                  </w:r>
                </w:p>
                <w:p>
                  <w:pPr>
                    <w:pStyle w:val="null3"/>
                    <w:jc w:val="center"/>
                  </w:pPr>
                  <w:r>
                    <w:rPr>
                      <w:rFonts w:ascii="仿宋_GB2312" w:hAnsi="仿宋_GB2312" w:cs="仿宋_GB2312" w:eastAsia="仿宋_GB2312"/>
                      <w:sz w:val="18"/>
                    </w:rPr>
                    <w:t>夹馍酱  、</w:t>
                  </w:r>
                </w:p>
                <w:p>
                  <w:pPr>
                    <w:pStyle w:val="null3"/>
                    <w:jc w:val="center"/>
                  </w:pPr>
                  <w:r>
                    <w:rPr>
                      <w:rFonts w:ascii="仿宋_GB2312" w:hAnsi="仿宋_GB2312" w:cs="仿宋_GB2312" w:eastAsia="仿宋_GB2312"/>
                      <w:sz w:val="18"/>
                    </w:rPr>
                    <w:t>香菇丝、</w:t>
                  </w:r>
                </w:p>
                <w:p>
                  <w:pPr>
                    <w:pStyle w:val="null3"/>
                    <w:jc w:val="center"/>
                  </w:pPr>
                  <w:r>
                    <w:rPr>
                      <w:rFonts w:ascii="仿宋_GB2312" w:hAnsi="仿宋_GB2312" w:cs="仿宋_GB2312" w:eastAsia="仿宋_GB2312"/>
                      <w:sz w:val="18"/>
                    </w:rPr>
                    <w:t>狮子头、</w:t>
                  </w:r>
                </w:p>
                <w:p>
                  <w:pPr>
                    <w:pStyle w:val="null3"/>
                    <w:jc w:val="center"/>
                  </w:pPr>
                  <w:r>
                    <w:rPr>
                      <w:rFonts w:ascii="仿宋_GB2312" w:hAnsi="仿宋_GB2312" w:cs="仿宋_GB2312" w:eastAsia="仿宋_GB2312"/>
                      <w:sz w:val="18"/>
                    </w:rPr>
                    <w:t>肉饼、</w:t>
                  </w:r>
                </w:p>
                <w:p>
                  <w:pPr>
                    <w:pStyle w:val="null3"/>
                    <w:jc w:val="center"/>
                  </w:pPr>
                  <w:r>
                    <w:rPr>
                      <w:rFonts w:ascii="仿宋_GB2312" w:hAnsi="仿宋_GB2312" w:cs="仿宋_GB2312" w:eastAsia="仿宋_GB2312"/>
                      <w:sz w:val="18"/>
                    </w:rPr>
                    <w:t>小酥肉</w:t>
                  </w:r>
                </w:p>
                <w:p>
                  <w:pPr>
                    <w:pStyle w:val="null3"/>
                    <w:jc w:val="center"/>
                  </w:p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馒头</w:t>
                  </w:r>
                </w:p>
                <w:p>
                  <w:pPr>
                    <w:pStyle w:val="null3"/>
                    <w:jc w:val="center"/>
                  </w:pPr>
                  <w:r>
                    <w:rPr>
                      <w:rFonts w:ascii="仿宋_GB2312" w:hAnsi="仿宋_GB2312" w:cs="仿宋_GB2312" w:eastAsia="仿宋_GB2312"/>
                      <w:sz w:val="18"/>
                    </w:rPr>
                    <w:t>红糖馒头、</w:t>
                  </w:r>
                </w:p>
                <w:p>
                  <w:pPr>
                    <w:pStyle w:val="null3"/>
                    <w:jc w:val="center"/>
                  </w:pPr>
                  <w:r>
                    <w:rPr>
                      <w:rFonts w:ascii="仿宋_GB2312" w:hAnsi="仿宋_GB2312" w:cs="仿宋_GB2312" w:eastAsia="仿宋_GB2312"/>
                      <w:sz w:val="18"/>
                    </w:rPr>
                    <w:t>南瓜馒头、</w:t>
                  </w:r>
                </w:p>
                <w:p>
                  <w:pPr>
                    <w:pStyle w:val="null3"/>
                    <w:jc w:val="center"/>
                  </w:pPr>
                  <w:r>
                    <w:rPr>
                      <w:rFonts w:ascii="仿宋_GB2312" w:hAnsi="仿宋_GB2312" w:cs="仿宋_GB2312" w:eastAsia="仿宋_GB2312"/>
                      <w:sz w:val="18"/>
                    </w:rPr>
                    <w:t>黑米馒头、</w:t>
                  </w:r>
                </w:p>
                <w:p>
                  <w:pPr>
                    <w:pStyle w:val="null3"/>
                    <w:jc w:val="center"/>
                  </w:pPr>
                  <w:r>
                    <w:rPr>
                      <w:rFonts w:ascii="仿宋_GB2312" w:hAnsi="仿宋_GB2312" w:cs="仿宋_GB2312" w:eastAsia="仿宋_GB2312"/>
                      <w:sz w:val="18"/>
                    </w:rPr>
                    <w:t>奶香馒头、</w:t>
                  </w:r>
                </w:p>
                <w:p>
                  <w:pPr>
                    <w:pStyle w:val="null3"/>
                    <w:jc w:val="center"/>
                  </w:pPr>
                  <w:r>
                    <w:rPr>
                      <w:rFonts w:ascii="仿宋_GB2312" w:hAnsi="仿宋_GB2312" w:cs="仿宋_GB2312" w:eastAsia="仿宋_GB2312"/>
                      <w:sz w:val="18"/>
                    </w:rPr>
                    <w:t>果仁花卷、</w:t>
                  </w:r>
                </w:p>
                <w:p>
                  <w:pPr>
                    <w:pStyle w:val="null3"/>
                    <w:jc w:val="center"/>
                  </w:pPr>
                  <w:r>
                    <w:rPr>
                      <w:rFonts w:ascii="仿宋_GB2312" w:hAnsi="仿宋_GB2312" w:cs="仿宋_GB2312" w:eastAsia="仿宋_GB2312"/>
                      <w:sz w:val="18"/>
                    </w:rPr>
                    <w:t>芝麻花卷、</w:t>
                  </w:r>
                </w:p>
                <w:p>
                  <w:pPr>
                    <w:pStyle w:val="null3"/>
                    <w:jc w:val="center"/>
                  </w:pPr>
                  <w:r>
                    <w:rPr>
                      <w:rFonts w:ascii="仿宋_GB2312" w:hAnsi="仿宋_GB2312" w:cs="仿宋_GB2312" w:eastAsia="仿宋_GB2312"/>
                      <w:sz w:val="18"/>
                    </w:rPr>
                    <w:t>葱油花卷、</w:t>
                  </w:r>
                </w:p>
                <w:p>
                  <w:pPr>
                    <w:pStyle w:val="null3"/>
                    <w:jc w:val="center"/>
                  </w:pPr>
                  <w:r>
                    <w:rPr>
                      <w:rFonts w:ascii="仿宋_GB2312" w:hAnsi="仿宋_GB2312" w:cs="仿宋_GB2312" w:eastAsia="仿宋_GB2312"/>
                      <w:sz w:val="18"/>
                    </w:rPr>
                    <w:t>五香花卷</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鲜面包</w:t>
                  </w:r>
                </w:p>
                <w:p>
                  <w:pPr>
                    <w:pStyle w:val="null3"/>
                    <w:jc w:val="center"/>
                  </w:pPr>
                  <w:r>
                    <w:rPr>
                      <w:rFonts w:ascii="仿宋_GB2312" w:hAnsi="仿宋_GB2312" w:cs="仿宋_GB2312" w:eastAsia="仿宋_GB2312"/>
                      <w:sz w:val="18"/>
                    </w:rPr>
                    <w:t>奶香杂粮面包</w:t>
                  </w:r>
                </w:p>
                <w:p>
                  <w:pPr>
                    <w:pStyle w:val="null3"/>
                    <w:jc w:val="center"/>
                  </w:pPr>
                  <w:r>
                    <w:rPr>
                      <w:rFonts w:ascii="仿宋_GB2312" w:hAnsi="仿宋_GB2312" w:cs="仿宋_GB2312" w:eastAsia="仿宋_GB2312"/>
                      <w:sz w:val="18"/>
                    </w:rPr>
                    <w:t>夹心面包</w:t>
                  </w:r>
                </w:p>
              </w:tc>
            </w:tr>
            <w:tr>
              <w:tc>
                <w:tcPr>
                  <w:tcW w:type="dxa" w:w="276"/>
                  <w:vMerge/>
                  <w:tcBorders>
                    <w:top w:val="none" w:color="000000" w:sz="4"/>
                    <w:left w:val="single" w:color="000000" w:sz="4"/>
                    <w:bottom w:val="single" w:color="000000" w:sz="4"/>
                    <w:right w:val="single" w:color="000000" w:sz="4"/>
                  </w:tcBorders>
                </w:tcP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时令水果</w:t>
                  </w:r>
                </w:p>
                <w:p>
                  <w:pPr>
                    <w:pStyle w:val="null3"/>
                    <w:jc w:val="center"/>
                  </w:pPr>
                  <w:r>
                    <w:rPr>
                      <w:rFonts w:ascii="仿宋_GB2312" w:hAnsi="仿宋_GB2312" w:cs="仿宋_GB2312" w:eastAsia="仿宋_GB2312"/>
                      <w:sz w:val="18"/>
                    </w:rPr>
                    <w:t>皇帝蕉、青枣、圣女果、苹果、沃柑、库尔勒香梨等。</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鹌鹑蛋、</w:t>
                  </w:r>
                </w:p>
                <w:p>
                  <w:pPr>
                    <w:pStyle w:val="null3"/>
                    <w:jc w:val="center"/>
                  </w:pPr>
                  <w:r>
                    <w:rPr>
                      <w:rFonts w:ascii="仿宋_GB2312" w:hAnsi="仿宋_GB2312" w:cs="仿宋_GB2312" w:eastAsia="仿宋_GB2312"/>
                      <w:sz w:val="18"/>
                    </w:rPr>
                    <w:t>鸡蛋</w:t>
                  </w:r>
                </w:p>
                <w:p>
                  <w:pPr>
                    <w:pStyle w:val="null3"/>
                    <w:jc w:val="center"/>
                  </w:pP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坚果</w:t>
                  </w:r>
                </w:p>
                <w:p>
                  <w:pPr>
                    <w:pStyle w:val="null3"/>
                    <w:jc w:val="center"/>
                  </w:pPr>
                  <w:r>
                    <w:rPr>
                      <w:rFonts w:ascii="仿宋_GB2312" w:hAnsi="仿宋_GB2312" w:cs="仿宋_GB2312" w:eastAsia="仿宋_GB2312"/>
                      <w:sz w:val="18"/>
                    </w:rPr>
                    <w:t>（坚果+果干）</w:t>
                  </w:r>
                </w:p>
                <w:p>
                  <w:pPr>
                    <w:pStyle w:val="null3"/>
                    <w:jc w:val="center"/>
                  </w:p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鹌鹑蛋、</w:t>
                  </w:r>
                </w:p>
                <w:p>
                  <w:pPr>
                    <w:pStyle w:val="null3"/>
                    <w:jc w:val="center"/>
                  </w:pPr>
                  <w:r>
                    <w:rPr>
                      <w:rFonts w:ascii="仿宋_GB2312" w:hAnsi="仿宋_GB2312" w:cs="仿宋_GB2312" w:eastAsia="仿宋_GB2312"/>
                      <w:sz w:val="18"/>
                    </w:rPr>
                    <w:t>鸡蛋</w:t>
                  </w:r>
                </w:p>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新鲜烘培类</w:t>
                  </w:r>
                </w:p>
              </w:tc>
            </w:tr>
          </w:tbl>
          <w:p>
            <w:pPr>
              <w:pStyle w:val="null3"/>
              <w:ind w:firstLine="402"/>
              <w:jc w:val="both"/>
            </w:pPr>
            <w:r>
              <w:rPr>
                <w:rFonts w:ascii="仿宋_GB2312" w:hAnsi="仿宋_GB2312" w:cs="仿宋_GB2312" w:eastAsia="仿宋_GB2312"/>
                <w:sz w:val="18"/>
                <w:b/>
              </w:rPr>
              <w:t>（1）技术参数</w:t>
            </w:r>
          </w:p>
          <w:p>
            <w:pPr>
              <w:pStyle w:val="null3"/>
              <w:ind w:firstLine="400"/>
              <w:jc w:val="both"/>
            </w:pPr>
            <w:r>
              <w:rPr>
                <w:rFonts w:ascii="仿宋_GB2312" w:hAnsi="仿宋_GB2312" w:cs="仿宋_GB2312" w:eastAsia="仿宋_GB2312"/>
                <w:sz w:val="18"/>
              </w:rPr>
              <w:t>1）新鲜夹心面包、奶香杂粮面包：≥80 g，独立包装、保质期小于30天。</w:t>
            </w:r>
          </w:p>
          <w:p>
            <w:pPr>
              <w:pStyle w:val="null3"/>
              <w:ind w:firstLine="400"/>
              <w:jc w:val="both"/>
            </w:pPr>
            <w:r>
              <w:rPr>
                <w:rFonts w:ascii="仿宋_GB2312" w:hAnsi="仿宋_GB2312" w:cs="仿宋_GB2312" w:eastAsia="仿宋_GB2312"/>
                <w:sz w:val="18"/>
              </w:rPr>
              <w:t>2）水果：≥100 g,带皮水果苹果、梨、香蕉、芦柑、桔子、脐橙、油桃、青枣、圣女果等。随季节可适时调整品类（水果必须经过消毒清洗，出具随检报告，确保食品安全。）</w:t>
            </w:r>
          </w:p>
          <w:p>
            <w:pPr>
              <w:pStyle w:val="null3"/>
              <w:ind w:firstLine="400"/>
              <w:jc w:val="both"/>
            </w:pPr>
            <w:r>
              <w:rPr>
                <w:rFonts w:ascii="仿宋_GB2312" w:hAnsi="仿宋_GB2312" w:cs="仿宋_GB2312" w:eastAsia="仿宋_GB2312"/>
                <w:sz w:val="18"/>
              </w:rPr>
              <w:t>3）什锦素包</w:t>
            </w:r>
            <w:r>
              <w:rPr>
                <w:rFonts w:ascii="仿宋_GB2312" w:hAnsi="仿宋_GB2312" w:cs="仿宋_GB2312" w:eastAsia="仿宋_GB2312"/>
                <w:sz w:val="18"/>
                <w:b/>
              </w:rPr>
              <w:t>（核心产品</w:t>
            </w:r>
            <w:r>
              <w:rPr>
                <w:rFonts w:ascii="仿宋_GB2312" w:hAnsi="仿宋_GB2312" w:cs="仿宋_GB2312" w:eastAsia="仿宋_GB2312"/>
                <w:sz w:val="18"/>
              </w:rPr>
              <w:t>）：≥90 g , 菌菇素包、包菜木耳素包、韭菜地软包、香干鸡蛋素包等，由时令蔬菜和各种辅助材料，再配以天然的调味料制作而成。</w:t>
            </w:r>
          </w:p>
          <w:p>
            <w:pPr>
              <w:pStyle w:val="null3"/>
              <w:ind w:firstLine="400"/>
              <w:jc w:val="both"/>
            </w:pPr>
            <w:r>
              <w:rPr>
                <w:rFonts w:ascii="仿宋_GB2312" w:hAnsi="仿宋_GB2312" w:cs="仿宋_GB2312" w:eastAsia="仿宋_GB2312"/>
                <w:sz w:val="18"/>
              </w:rPr>
              <w:t>4）精品肉包：≥90 g ，卤汁肉包、酱香肉包、 虾肉包、牛肉包、雪菜肉包等，由时令蔬菜和新鲜的五花肉及瘦肉搭配，再配以天然的调味料制作而成。</w:t>
            </w:r>
          </w:p>
          <w:p>
            <w:pPr>
              <w:pStyle w:val="null3"/>
              <w:ind w:firstLine="400"/>
              <w:jc w:val="both"/>
            </w:pPr>
            <w:r>
              <w:rPr>
                <w:rFonts w:ascii="仿宋_GB2312" w:hAnsi="仿宋_GB2312" w:cs="仿宋_GB2312" w:eastAsia="仿宋_GB2312"/>
                <w:sz w:val="18"/>
              </w:rPr>
              <w:t>5）馒头：≥60 g, 红糖馒头、南瓜馒头、黑米馒头、奶香馒头、果仁花卷、芝麻花卷、葱油花卷、五香花卷等。</w:t>
            </w:r>
          </w:p>
          <w:p>
            <w:pPr>
              <w:pStyle w:val="null3"/>
              <w:ind w:firstLine="400"/>
              <w:jc w:val="both"/>
            </w:pPr>
            <w:r>
              <w:rPr>
                <w:rFonts w:ascii="仿宋_GB2312" w:hAnsi="仿宋_GB2312" w:cs="仿宋_GB2312" w:eastAsia="仿宋_GB2312"/>
                <w:sz w:val="18"/>
              </w:rPr>
              <w:t>6）粥：≥260ml, 独立包装，红豆大米粥、南瓜小米粥、八宝粥、油茶、枣沫糊、黑芝麻糊。</w:t>
            </w:r>
          </w:p>
          <w:p>
            <w:pPr>
              <w:pStyle w:val="null3"/>
              <w:ind w:firstLine="400"/>
              <w:jc w:val="both"/>
            </w:pPr>
            <w:r>
              <w:rPr>
                <w:rFonts w:ascii="仿宋_GB2312" w:hAnsi="仿宋_GB2312" w:cs="仿宋_GB2312" w:eastAsia="仿宋_GB2312"/>
                <w:sz w:val="18"/>
              </w:rPr>
              <w:t>7）100%纯果汁：≥250 ml盒装三种口味；苹果汁、蜜桃汁、胡萝卜+橙子汁。</w:t>
            </w:r>
          </w:p>
          <w:p>
            <w:pPr>
              <w:pStyle w:val="null3"/>
              <w:ind w:firstLine="400"/>
              <w:jc w:val="both"/>
            </w:pPr>
            <w:r>
              <w:rPr>
                <w:rFonts w:ascii="仿宋_GB2312" w:hAnsi="仿宋_GB2312" w:cs="仿宋_GB2312" w:eastAsia="仿宋_GB2312"/>
                <w:sz w:val="18"/>
              </w:rPr>
              <w:t>8）坚果≥15g鲜坚果+果干，独立包装、不加防腐剂。</w:t>
            </w:r>
          </w:p>
          <w:p>
            <w:pPr>
              <w:pStyle w:val="null3"/>
              <w:ind w:firstLine="400"/>
              <w:jc w:val="both"/>
            </w:pPr>
            <w:r>
              <w:rPr>
                <w:rFonts w:ascii="仿宋_GB2312" w:hAnsi="仿宋_GB2312" w:cs="仿宋_GB2312" w:eastAsia="仿宋_GB2312"/>
                <w:sz w:val="18"/>
              </w:rPr>
              <w:t>注：包子：≥90 g； 花卷馒头：≥60 g；鸡蛋≥50 g；若干鹌鹑蛋≥50 g；鲜面包：≥80 g；粥：≥260ml独立包装； 100%纯果汁：≥250ml盒装；水果：≥100 g；坚果≥15 g主要果干、坚果。</w:t>
            </w:r>
          </w:p>
          <w:p>
            <w:pPr>
              <w:pStyle w:val="null3"/>
              <w:jc w:val="both"/>
            </w:pPr>
            <w:r>
              <w:rPr>
                <w:rFonts w:ascii="仿宋_GB2312" w:hAnsi="仿宋_GB2312" w:cs="仿宋_GB2312" w:eastAsia="仿宋_GB2312"/>
                <w:sz w:val="18"/>
                <w:b/>
              </w:rPr>
              <w:t>附表：</w:t>
            </w:r>
          </w:p>
          <w:tbl>
            <w:tblPr>
              <w:tblBorders>
                <w:top w:val="none" w:color="000000" w:sz="4"/>
                <w:left w:val="none" w:color="000000" w:sz="4"/>
                <w:bottom w:val="none" w:color="000000" w:sz="4"/>
                <w:right w:val="none" w:color="000000" w:sz="4"/>
                <w:insideH w:val="none"/>
                <w:insideV w:val="none"/>
              </w:tblBorders>
            </w:tblPr>
            <w:tblGrid>
              <w:gridCol w:w="190"/>
              <w:gridCol w:w="277"/>
              <w:gridCol w:w="1129"/>
              <w:gridCol w:w="351"/>
              <w:gridCol w:w="254"/>
              <w:gridCol w:w="351"/>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品名</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口味</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规格（g/ml）</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配料成分</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保质期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粥</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红豆大米粥、南瓜小米粥、八宝粥、油茶、枣沫糊、黑芝麻糊</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≥260 ml</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粥品</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素包</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菌菇素包、包菜木耳素包、韭菜地软包、香干鸡蛋素包</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面点</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鲜面包</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奶香杂粮面包、夹心面包</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糕点</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馒头</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红糖馒头、南瓜馒头、黑米馒头、奶香馒头、果仁花卷、芝麻花卷、葱油花卷、五香花卷</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面点</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坚果</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坚果+果干</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坚果50%+果干50%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4个月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蛋类</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鸡蛋;若干鹌鹑蛋</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鸡蛋</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糕点</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新鲜烘培类</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p>
                  <w:pPr>
                    <w:pStyle w:val="null3"/>
                    <w:jc w:val="center"/>
                  </w:pPr>
                  <w:r>
                    <w:rPr>
                      <w:rFonts w:ascii="仿宋_GB2312" w:hAnsi="仿宋_GB2312" w:cs="仿宋_GB2312" w:eastAsia="仿宋_GB2312"/>
                      <w:sz w:val="18"/>
                    </w:rPr>
                    <w:t>纯果汁</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苹果汁、蜜桃汁、胡萝卜、橙子汁</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 ml</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纯果汁</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6个月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水果</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时令鲜水果</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季节水果</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夹饼</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荷叶饼、夹馍酱、香菇丝、狮子头、肉饼、小酥肉</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面点</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肉包</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卤汁肉包、酱香肉包、虾肉包、牛肉包、雪菜肉包</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 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面点</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1天</w:t>
                  </w:r>
                </w:p>
              </w:tc>
            </w:tr>
          </w:tbl>
          <w:p>
            <w:pPr>
              <w:pStyle w:val="null3"/>
              <w:ind w:firstLine="402"/>
              <w:jc w:val="both"/>
            </w:pPr>
            <w:r>
              <w:rPr>
                <w:rFonts w:ascii="仿宋_GB2312" w:hAnsi="仿宋_GB2312" w:cs="仿宋_GB2312" w:eastAsia="仿宋_GB2312"/>
                <w:sz w:val="18"/>
                <w:b/>
              </w:rPr>
              <w:t>（2）质量要求：</w:t>
            </w:r>
          </w:p>
          <w:p>
            <w:pPr>
              <w:pStyle w:val="null3"/>
              <w:ind w:firstLine="400"/>
              <w:jc w:val="both"/>
            </w:pPr>
            <w:r>
              <w:rPr>
                <w:rFonts w:ascii="仿宋_GB2312" w:hAnsi="仿宋_GB2312" w:cs="仿宋_GB2312" w:eastAsia="仿宋_GB2312"/>
                <w:sz w:val="18"/>
              </w:rPr>
              <w:t>1）采购学生营养改善计划营养早餐须符合国家相关质量标准，熟食产品为符合国家规定食品质量安全标准的新鲜产品，每学生每天1份。</w:t>
            </w:r>
          </w:p>
          <w:p>
            <w:pPr>
              <w:pStyle w:val="null3"/>
              <w:ind w:firstLine="400"/>
              <w:jc w:val="both"/>
            </w:pPr>
            <w:r>
              <w:rPr>
                <w:rFonts w:ascii="仿宋_GB2312" w:hAnsi="仿宋_GB2312" w:cs="仿宋_GB2312" w:eastAsia="仿宋_GB2312"/>
                <w:sz w:val="18"/>
              </w:rPr>
              <w:t>2）100%纯果汁须符合国家相关质量标准,优先考虑国内学生营养餐专用，须出具第三方质检机构出具的近三个月内有效质检报告，未出具的视为不合格产品。</w:t>
            </w:r>
          </w:p>
          <w:p>
            <w:pPr>
              <w:pStyle w:val="null3"/>
              <w:ind w:firstLine="400"/>
              <w:jc w:val="both"/>
            </w:pPr>
            <w:r>
              <w:rPr>
                <w:rFonts w:ascii="仿宋_GB2312" w:hAnsi="仿宋_GB2312" w:cs="仿宋_GB2312" w:eastAsia="仿宋_GB2312"/>
                <w:sz w:val="18"/>
              </w:rPr>
              <w:t>3）所投产品的原材料（大米、面粉、食用油）质量符合国家标准，并具有第三方质检机构出具的产品检验报告。质量要求：大米：国标二等，包装袋上有注册商标及 SC 标注，有检验合格证、生产日期和保质期；面粉：精制粉，包装袋上有注册商标及 SC 标注，有检验合格证、生产日期和保质期；食用油：标准三级或以上，非转基因压榨菜籽油，包装袋上有注册商标及 SC 标注，有检验合格证、生产日期和保质期。</w:t>
            </w:r>
          </w:p>
          <w:p>
            <w:pPr>
              <w:pStyle w:val="null3"/>
              <w:ind w:firstLine="402"/>
              <w:jc w:val="both"/>
            </w:pPr>
            <w:r>
              <w:rPr>
                <w:rFonts w:ascii="仿宋_GB2312" w:hAnsi="仿宋_GB2312" w:cs="仿宋_GB2312" w:eastAsia="仿宋_GB2312"/>
                <w:sz w:val="18"/>
                <w:b/>
              </w:rPr>
              <w:t>（3）包装要求：</w:t>
            </w:r>
          </w:p>
          <w:p>
            <w:pPr>
              <w:pStyle w:val="null3"/>
              <w:ind w:firstLine="400"/>
              <w:jc w:val="both"/>
            </w:pPr>
            <w:r>
              <w:rPr>
                <w:rFonts w:ascii="仿宋_GB2312" w:hAnsi="仿宋_GB2312" w:cs="仿宋_GB2312" w:eastAsia="仿宋_GB2312"/>
                <w:sz w:val="18"/>
              </w:rPr>
              <w:t>供应商所提供的产品必须是合规产品，熟食产品为符合国家规定食品质量安全标准的新鲜食品，产品包装须是符合国家规定标准的环保材料。</w:t>
            </w:r>
          </w:p>
          <w:p>
            <w:pPr>
              <w:pStyle w:val="null3"/>
              <w:ind w:firstLine="400"/>
              <w:jc w:val="both"/>
            </w:pPr>
            <w:r>
              <w:rPr>
                <w:rFonts w:ascii="仿宋_GB2312" w:hAnsi="仿宋_GB2312" w:cs="仿宋_GB2312" w:eastAsia="仿宋_GB2312"/>
                <w:sz w:val="18"/>
              </w:rPr>
              <w:t>根据食品安全有关规定，集体用餐配送的食品，烧熟至食用的间隔时间（保质期）为4小时，烧熟后2小时的食品中心温度为60度以上，要求投标人有生产加工场地，须提供生产场地详细证明材料。</w:t>
            </w:r>
          </w:p>
          <w:p>
            <w:pPr>
              <w:pStyle w:val="null3"/>
              <w:ind w:firstLine="400"/>
              <w:jc w:val="both"/>
            </w:pPr>
            <w:r>
              <w:rPr>
                <w:rFonts w:ascii="仿宋_GB2312" w:hAnsi="仿宋_GB2312" w:cs="仿宋_GB2312" w:eastAsia="仿宋_GB2312"/>
                <w:sz w:val="18"/>
              </w:rPr>
              <w:t>面包、蛋糕、纯果汁、坚果为独立包装，且产品包装上必须有完好的生产厂家、规格、出厂日期、保质期等有效信息。</w:t>
            </w:r>
          </w:p>
          <w:p>
            <w:pPr>
              <w:pStyle w:val="null3"/>
              <w:ind w:firstLine="400"/>
              <w:jc w:val="both"/>
            </w:pPr>
            <w:r>
              <w:rPr>
                <w:rFonts w:ascii="仿宋_GB2312" w:hAnsi="仿宋_GB2312" w:cs="仿宋_GB2312" w:eastAsia="仿宋_GB2312"/>
                <w:sz w:val="18"/>
              </w:rPr>
              <w:t>粥类必须为无菌、环保、塑封包装。</w:t>
            </w:r>
          </w:p>
          <w:p>
            <w:pPr>
              <w:pStyle w:val="null3"/>
              <w:ind w:firstLine="400"/>
              <w:jc w:val="both"/>
            </w:pPr>
            <w:r>
              <w:rPr>
                <w:rFonts w:ascii="仿宋_GB2312" w:hAnsi="仿宋_GB2312" w:cs="仿宋_GB2312" w:eastAsia="仿宋_GB2312"/>
                <w:sz w:val="18"/>
              </w:rPr>
              <w:t>水果必须经过消毒清洗，出具随检报告，确保食品安全。</w:t>
            </w:r>
            <w:r>
              <w:rPr>
                <w:rFonts w:ascii="仿宋_GB2312" w:hAnsi="仿宋_GB2312" w:cs="仿宋_GB2312" w:eastAsia="仿宋_GB2312"/>
                <w:sz w:val="18"/>
                <w:b/>
              </w:rPr>
              <w:t>（须提供水果农药残留物检测报告）</w:t>
            </w:r>
          </w:p>
          <w:p>
            <w:pPr>
              <w:pStyle w:val="null3"/>
              <w:ind w:firstLine="402"/>
              <w:jc w:val="both"/>
            </w:pPr>
            <w:r>
              <w:rPr>
                <w:rFonts w:ascii="仿宋_GB2312" w:hAnsi="仿宋_GB2312" w:cs="仿宋_GB2312" w:eastAsia="仿宋_GB2312"/>
                <w:sz w:val="18"/>
                <w:b/>
              </w:rPr>
              <w:t>（4）配送要求：</w:t>
            </w:r>
          </w:p>
          <w:p>
            <w:pPr>
              <w:pStyle w:val="null3"/>
              <w:ind w:firstLine="400"/>
              <w:jc w:val="both"/>
            </w:pPr>
            <w:r>
              <w:rPr>
                <w:rFonts w:ascii="仿宋_GB2312" w:hAnsi="仿宋_GB2312" w:cs="仿宋_GB2312" w:eastAsia="仿宋_GB2312"/>
                <w:sz w:val="18"/>
              </w:rPr>
              <w:t>自合同签订之日起，每次配送产品必须在出厂后2小时内须送到辖区实施营养计划营养早餐的每所学校， (具体时间以临潼区教育局通知为准)，每天一次，禁止超量配送。每次每校配送量应包含留样1份（每份每样不少于125g,且保持品相完整）和因运输装卸过程中造成的损耗（例如包装严重变形、破损，食品污损、变异等），发现的破损、变异食品必须无条件更换。</w:t>
            </w:r>
          </w:p>
          <w:p>
            <w:pPr>
              <w:pStyle w:val="null3"/>
              <w:jc w:val="both"/>
            </w:pPr>
            <w:r>
              <w:rPr>
                <w:rFonts w:ascii="仿宋_GB2312" w:hAnsi="仿宋_GB2312" w:cs="仿宋_GB2312" w:eastAsia="仿宋_GB2312"/>
                <w:sz w:val="18"/>
              </w:rPr>
              <w:t>每餐次至少配送一份校领导陪餐（同餐同质，实际数量以学校要求为准），所有陪餐费用由具体陪餐人周期内足额缴纳至配餐中标企业，由配餐中标企业开具发票。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质量保证：</w:t>
            </w:r>
          </w:p>
          <w:p>
            <w:pPr>
              <w:pStyle w:val="null3"/>
              <w:ind w:firstLine="400"/>
              <w:jc w:val="both"/>
            </w:pPr>
            <w:r>
              <w:rPr>
                <w:rFonts w:ascii="仿宋_GB2312" w:hAnsi="仿宋_GB2312" w:cs="仿宋_GB2312" w:eastAsia="仿宋_GB2312"/>
                <w:sz w:val="20"/>
              </w:rPr>
              <w:t>1）每次配送产品必须在出厂后 2 小时内送到辖区实施营养计划营养早餐 的每所学校(具体时间以教育局通知为准)，每天一次，禁止超量配送。</w:t>
            </w:r>
          </w:p>
          <w:p>
            <w:pPr>
              <w:pStyle w:val="null3"/>
              <w:ind w:firstLine="400"/>
              <w:jc w:val="both"/>
            </w:pPr>
            <w:r>
              <w:rPr>
                <w:rFonts w:ascii="仿宋_GB2312" w:hAnsi="仿宋_GB2312" w:cs="仿宋_GB2312" w:eastAsia="仿宋_GB2312"/>
                <w:sz w:val="20"/>
              </w:rPr>
              <w:t>2）每次每校配送量应包含留样 1 份和因运输装卸过程中造成的损耗（例 如包装严重变形、破损，食品污损、变异等），发现的破损、变异食品必须无条件更换。</w:t>
            </w:r>
          </w:p>
          <w:p>
            <w:pPr>
              <w:pStyle w:val="null3"/>
              <w:ind w:firstLine="400"/>
              <w:jc w:val="both"/>
            </w:pPr>
            <w:r>
              <w:rPr>
                <w:rFonts w:ascii="仿宋_GB2312" w:hAnsi="仿宋_GB2312" w:cs="仿宋_GB2312" w:eastAsia="仿宋_GB2312"/>
                <w:sz w:val="20"/>
              </w:rPr>
              <w:t>3）因餐品质量问题引起的一切责任事故，均由中标单位全权负责，采购人和配送学校不承担任何责任。</w:t>
            </w:r>
          </w:p>
          <w:p>
            <w:pPr>
              <w:pStyle w:val="null3"/>
              <w:ind w:firstLine="400"/>
              <w:jc w:val="both"/>
            </w:pPr>
            <w:r>
              <w:rPr>
                <w:rFonts w:ascii="仿宋_GB2312" w:hAnsi="仿宋_GB2312" w:cs="仿宋_GB2312" w:eastAsia="仿宋_GB2312"/>
                <w:sz w:val="20"/>
              </w:rPr>
              <w:t>4）中标单位必须保证学校的供餐，食谱必须循环使用，每生每天 1 份。</w:t>
            </w:r>
          </w:p>
          <w:p>
            <w:pPr>
              <w:pStyle w:val="null3"/>
              <w:ind w:firstLine="400"/>
              <w:jc w:val="both"/>
            </w:pPr>
            <w:r>
              <w:rPr>
                <w:rFonts w:ascii="仿宋_GB2312" w:hAnsi="仿宋_GB2312" w:cs="仿宋_GB2312" w:eastAsia="仿宋_GB2312"/>
                <w:sz w:val="20"/>
              </w:rPr>
              <w:t>5）服务期限内出现的质量问题由中标单位负责解决并承担所有费用。</w:t>
            </w:r>
          </w:p>
          <w:p>
            <w:pPr>
              <w:pStyle w:val="null3"/>
              <w:jc w:val="both"/>
            </w:pPr>
            <w:r>
              <w:rPr>
                <w:rFonts w:ascii="仿宋_GB2312" w:hAnsi="仿宋_GB2312" w:cs="仿宋_GB2312" w:eastAsia="仿宋_GB2312"/>
                <w:sz w:val="20"/>
              </w:rPr>
              <w:t xml:space="preserve">   6）如因为误食不符合质量要求的食品，并造成实际伤害及损失，将由中标单位承担全部责任。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color w:val="000000"/>
              </w:rPr>
              <w:t>2025-2026学年营养改善计划营养早餐项目供餐学校</w:t>
            </w:r>
          </w:p>
          <w:tbl>
            <w:tblPr>
              <w:tblBorders>
                <w:top w:val="none" w:color="000000" w:sz="4"/>
                <w:left w:val="none" w:color="000000" w:sz="4"/>
                <w:bottom w:val="none" w:color="000000" w:sz="4"/>
                <w:right w:val="none" w:color="000000" w:sz="4"/>
                <w:insideH w:val="none"/>
                <w:insideV w:val="none"/>
              </w:tblBorders>
            </w:tblPr>
            <w:tblGrid>
              <w:gridCol w:w="311"/>
              <w:gridCol w:w="1464"/>
              <w:gridCol w:w="370"/>
              <w:gridCol w:w="402"/>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学校名称</w:t>
                  </w:r>
                </w:p>
              </w:tc>
              <w:tc>
                <w:tcPr>
                  <w:tcW w:type="dxa" w:w="7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人数（人）</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西安市临潼区零口初级中学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476</w:t>
                  </w:r>
                </w:p>
              </w:tc>
              <w:tc>
                <w:tcPr>
                  <w:tcW w:type="dxa" w:w="4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第二包（营养早餐二标段）</w:t>
                  </w:r>
                </w:p>
                <w:p>
                  <w:pPr>
                    <w:pStyle w:val="null3"/>
                    <w:jc w:val="center"/>
                  </w:pPr>
                  <w:r>
                    <w:rPr>
                      <w:rFonts w:ascii="仿宋_GB2312" w:hAnsi="仿宋_GB2312" w:cs="仿宋_GB2312" w:eastAsia="仿宋_GB2312"/>
                      <w:sz w:val="20"/>
                      <w:color w:val="000000"/>
                    </w:rPr>
                    <w:t>（4854）</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西安市临潼区零口街道办事处零口小学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西安市临潼区新丰街道办事处皂安小学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西安市临潼区新丰街道办事处长条小学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西安市临潼区新丰街道办事处樊赵小学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西安市临潼区新丰街道办事处戏河小学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西安市临潼区铁炉街道办事处柳家小学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西安市临潼区铁炉街道办事处师家小学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西安市临潼区代王初级中学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487</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西安市临潼区陕鼓小学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674</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西安市临潼区秦陵街道办事处秦陵小学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西安市临潼区秦陵街道办事处下和小学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西安市临潼区秦陵街道办事处毛家小学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西安市临潼区秦陵街道办事处鱼池小学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25</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西安市临潼区特殊教育学校</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78</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西安市临潼区骊山街道办事处胡王小学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489</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西安市临潼区行者街道办事处白庙小学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236</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西安市临潼区行者街道办事处小寨小学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573</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西安市临潼区金骊小学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233</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西安临潼博睿小学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127</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西安市临潼区斜口街道办事处斜口小学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245</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西安市临潼区斜口街道办事处代张杨小学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402"/>
                  <w:vMerge/>
                  <w:tcBorders>
                    <w:top w:val="single" w:color="000000" w:sz="4"/>
                    <w:left w:val="none" w:color="000000" w:sz="4"/>
                    <w:bottom w:val="single" w:color="000000" w:sz="4"/>
                    <w:right w:val="single" w:color="000000" w:sz="4"/>
                  </w:tcBorders>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西安市临潼区斜口街道办事处柳树小学</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402"/>
                  <w:vMerge/>
                  <w:tcBorders>
                    <w:top w:val="singl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both"/>
            </w:pPr>
            <w:r>
              <w:rPr>
                <w:rFonts w:ascii="仿宋_GB2312" w:hAnsi="仿宋_GB2312" w:cs="仿宋_GB2312" w:eastAsia="仿宋_GB2312"/>
                <w:sz w:val="20"/>
              </w:rPr>
              <w:t>企业配送学校约为79所，惠及学生约21900名。依据招标结果，确定3家企业为中标单位，将全区分为3个片区进行配送。（注：实际数量按学校实际需求计算）</w:t>
            </w:r>
          </w:p>
          <w:tbl>
            <w:tblPr>
              <w:tblInd w:type="dxa" w:w="105"/>
              <w:tblBorders>
                <w:top w:val="none" w:color="000000" w:sz="4"/>
                <w:left w:val="none" w:color="000000" w:sz="4"/>
                <w:bottom w:val="none" w:color="000000" w:sz="4"/>
                <w:right w:val="none" w:color="000000" w:sz="4"/>
                <w:insideH w:val="none"/>
                <w:insideV w:val="none"/>
              </w:tblBorders>
            </w:tblPr>
            <w:tblGrid>
              <w:gridCol w:w="362"/>
              <w:gridCol w:w="1173"/>
              <w:gridCol w:w="408"/>
              <w:gridCol w:w="610"/>
            </w:tblGrid>
            <w:tr>
              <w:tc>
                <w:tcPr>
                  <w:tcW w:type="dxa" w:w="3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包号</w:t>
                  </w:r>
                </w:p>
              </w:tc>
              <w:tc>
                <w:tcPr>
                  <w:tcW w:type="dxa" w:w="1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标段名称（采购标的）</w:t>
                  </w:r>
                </w:p>
              </w:tc>
              <w:tc>
                <w:tcPr>
                  <w:tcW w:type="dxa" w:w="4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人数（人）</w:t>
                  </w:r>
                </w:p>
              </w:tc>
              <w:tc>
                <w:tcPr>
                  <w:tcW w:type="dxa" w:w="6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金额</w:t>
                  </w:r>
                  <w:r>
                    <w:rPr>
                      <w:rFonts w:ascii="仿宋_GB2312" w:hAnsi="仿宋_GB2312" w:cs="仿宋_GB2312" w:eastAsia="仿宋_GB2312"/>
                      <w:sz w:val="20"/>
                    </w:rPr>
                    <w:t>（元）</w:t>
                  </w:r>
                </w:p>
              </w:tc>
            </w:tr>
            <w:tr>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第三包</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米、面、油一标段</w:t>
                  </w:r>
                </w:p>
              </w:tc>
              <w:tc>
                <w:tcPr>
                  <w:tcW w:type="dxa" w:w="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7459</w:t>
                  </w:r>
                </w:p>
              </w:tc>
              <w:tc>
                <w:tcPr>
                  <w:tcW w:type="dxa" w:w="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1417210.00</w:t>
                  </w:r>
                </w:p>
              </w:tc>
            </w:tr>
          </w:tbl>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400"/>
              <w:jc w:val="both"/>
            </w:pPr>
            <w:r>
              <w:rPr>
                <w:rFonts w:ascii="仿宋_GB2312" w:hAnsi="仿宋_GB2312" w:cs="仿宋_GB2312" w:eastAsia="仿宋_GB2312"/>
                <w:sz w:val="20"/>
              </w:rPr>
              <w:t>（1）大米</w:t>
            </w:r>
            <w:r>
              <w:rPr>
                <w:rFonts w:ascii="仿宋_GB2312" w:hAnsi="仿宋_GB2312" w:cs="仿宋_GB2312" w:eastAsia="仿宋_GB2312"/>
                <w:sz w:val="20"/>
                <w:b/>
              </w:rPr>
              <w:t>（核心产品</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包装要求：独立包装，25kg/袋，每千克单价不超过5.5元；质量符合国家标准 GB/T 1354-2009《大米》二级或以上标准要求（须每季度提供本地区法定质检单位出具的产品检验报告）；便于运输、储存，外包装上必须符合GB7718-2011《预包装食品标签通则》的要求。</w:t>
            </w:r>
          </w:p>
          <w:p>
            <w:pPr>
              <w:pStyle w:val="null3"/>
              <w:ind w:firstLine="400"/>
              <w:jc w:val="both"/>
            </w:pPr>
            <w:r>
              <w:rPr>
                <w:rFonts w:ascii="仿宋_GB2312" w:hAnsi="仿宋_GB2312" w:cs="仿宋_GB2312" w:eastAsia="仿宋_GB2312"/>
                <w:sz w:val="20"/>
              </w:rPr>
              <w:t>（2）小麦粉</w:t>
            </w:r>
          </w:p>
          <w:p>
            <w:pPr>
              <w:pStyle w:val="null3"/>
              <w:ind w:firstLine="400"/>
              <w:jc w:val="both"/>
            </w:pPr>
            <w:r>
              <w:rPr>
                <w:rFonts w:ascii="仿宋_GB2312" w:hAnsi="仿宋_GB2312" w:cs="仿宋_GB2312" w:eastAsia="仿宋_GB2312"/>
                <w:sz w:val="20"/>
              </w:rPr>
              <w:t>包装要求：独立包装，25kg/袋，每千克不超过4.3元；符合国家标准GB1355-1986《小麦粉》特制二等或以上标准要求（须每季度提供本地区法定质检单位出具的产品检验报告）；便于运输、储存，外包装上必须符合GB7718-2011《预包装食品标签通则》的要求。</w:t>
            </w:r>
          </w:p>
          <w:p>
            <w:pPr>
              <w:pStyle w:val="null3"/>
              <w:ind w:firstLine="400"/>
              <w:jc w:val="both"/>
            </w:pPr>
            <w:r>
              <w:rPr>
                <w:rFonts w:ascii="仿宋_GB2312" w:hAnsi="仿宋_GB2312" w:cs="仿宋_GB2312" w:eastAsia="仿宋_GB2312"/>
                <w:sz w:val="20"/>
              </w:rPr>
              <w:t>（3）食用油</w:t>
            </w:r>
          </w:p>
          <w:p>
            <w:pPr>
              <w:pStyle w:val="null3"/>
              <w:ind w:firstLine="400"/>
              <w:jc w:val="both"/>
            </w:pPr>
            <w:r>
              <w:rPr>
                <w:rFonts w:ascii="仿宋_GB2312" w:hAnsi="仿宋_GB2312" w:cs="仿宋_GB2312" w:eastAsia="仿宋_GB2312"/>
                <w:sz w:val="20"/>
              </w:rPr>
              <w:t>包装要求：独立包装，每升单价不超过 10.9元；质量符合 GB 2716-2018《食品安全国家标准 植物油》标准三级或以上，非转基因压榨食用油（须每季度提供本地区法定质检单位出具的产品检验报告）。外包装上必须符合GB7718-2011《预包装食品标签通则》的要求。</w:t>
            </w:r>
          </w:p>
          <w:p>
            <w:pPr>
              <w:pStyle w:val="null3"/>
              <w:jc w:val="both"/>
            </w:pPr>
            <w:r>
              <w:rPr>
                <w:rFonts w:ascii="仿宋_GB2312" w:hAnsi="仿宋_GB2312" w:cs="仿宋_GB2312" w:eastAsia="仿宋_GB2312"/>
                <w:sz w:val="20"/>
                <w:b/>
              </w:rPr>
              <w:t>三、配送要求</w:t>
            </w:r>
          </w:p>
          <w:p>
            <w:pPr>
              <w:pStyle w:val="null3"/>
              <w:ind w:firstLine="400"/>
              <w:jc w:val="both"/>
            </w:pPr>
            <w:r>
              <w:rPr>
                <w:rFonts w:ascii="仿宋_GB2312" w:hAnsi="仿宋_GB2312" w:cs="仿宋_GB2312" w:eastAsia="仿宋_GB2312"/>
                <w:sz w:val="20"/>
              </w:rPr>
              <w:t>营养改善计划食品招标项目米面油中标企业，应有完善、高效的配送和服务系统，企业应采取措施保证所配送产品质量，并安排专人专车向学校配送。</w:t>
            </w:r>
          </w:p>
          <w:p>
            <w:pPr>
              <w:pStyle w:val="null3"/>
              <w:ind w:firstLine="400"/>
              <w:jc w:val="both"/>
            </w:pPr>
            <w:r>
              <w:rPr>
                <w:rFonts w:ascii="仿宋_GB2312" w:hAnsi="仿宋_GB2312" w:cs="仿宋_GB2312" w:eastAsia="仿宋_GB2312"/>
                <w:sz w:val="20"/>
              </w:rPr>
              <w:t>（1）依据招标结果，确定3家企业为中标单位，将全区分为3个片区进行配送。</w:t>
            </w:r>
          </w:p>
          <w:p>
            <w:pPr>
              <w:pStyle w:val="null3"/>
              <w:ind w:firstLine="400"/>
              <w:jc w:val="both"/>
            </w:pPr>
            <w:r>
              <w:rPr>
                <w:rFonts w:ascii="仿宋_GB2312" w:hAnsi="仿宋_GB2312" w:cs="仿宋_GB2312" w:eastAsia="仿宋_GB2312"/>
                <w:sz w:val="20"/>
              </w:rPr>
              <w:t>（2）每次配送产品需在保质期前三分之一期内。</w:t>
            </w:r>
          </w:p>
          <w:p>
            <w:pPr>
              <w:pStyle w:val="null3"/>
              <w:ind w:firstLine="400"/>
              <w:jc w:val="both"/>
            </w:pPr>
            <w:r>
              <w:rPr>
                <w:rFonts w:ascii="仿宋_GB2312" w:hAnsi="仿宋_GB2312" w:cs="仿宋_GB2312" w:eastAsia="仿宋_GB2312"/>
                <w:sz w:val="20"/>
              </w:rPr>
              <w:t>（3）中标企业必须严格按照学校需求量和时间要求进行配送，因运输装卸过程中造成的损耗（例如包装严重变形、破损，食品污损、腐败变质等），必须无条件更换，并承诺不附加任何费用。</w:t>
            </w:r>
          </w:p>
          <w:p>
            <w:pPr>
              <w:pStyle w:val="null3"/>
              <w:jc w:val="both"/>
            </w:pPr>
            <w:r>
              <w:rPr>
                <w:rFonts w:ascii="仿宋_GB2312" w:hAnsi="仿宋_GB2312" w:cs="仿宋_GB2312" w:eastAsia="仿宋_GB2312"/>
                <w:sz w:val="20"/>
              </w:rPr>
              <w:t>（4）每个参与投标的企业必须要有相应的供应能力，否则取消投标资格。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质量保证：</w:t>
            </w:r>
          </w:p>
          <w:p>
            <w:pPr>
              <w:pStyle w:val="null3"/>
              <w:ind w:firstLine="400"/>
              <w:jc w:val="both"/>
            </w:pPr>
            <w:r>
              <w:rPr>
                <w:rFonts w:ascii="仿宋_GB2312" w:hAnsi="仿宋_GB2312" w:cs="仿宋_GB2312" w:eastAsia="仿宋_GB2312"/>
                <w:sz w:val="20"/>
              </w:rPr>
              <w:t>（1）外包装完好无损、无杂质、无污染、商标图案清晰、有生产日期、无霉变情况，保质期大米不少于 6 个月，小麦粉不少于 3 个月，食用油不少于18 个月；配送到校点后的小麦粉出厂日期不超过 1 个月，大米不超过 2 个月，食用油不超过 3 个月。因运输装卸过程中造成的损耗（例如包装严重变形、破损、食品污染、变异等）、发现的破损、变异食品必须无条件一对一更换。</w:t>
            </w:r>
          </w:p>
          <w:p>
            <w:pPr>
              <w:pStyle w:val="null3"/>
              <w:ind w:firstLine="400"/>
              <w:jc w:val="both"/>
            </w:pPr>
            <w:r>
              <w:rPr>
                <w:rFonts w:ascii="仿宋_GB2312" w:hAnsi="仿宋_GB2312" w:cs="仿宋_GB2312" w:eastAsia="仿宋_GB2312"/>
                <w:sz w:val="20"/>
              </w:rPr>
              <w:t>（2）保质期出现的质量问题由中标人负责解决并承担所有费用。</w:t>
            </w:r>
          </w:p>
          <w:p>
            <w:pPr>
              <w:pStyle w:val="null3"/>
              <w:jc w:val="both"/>
            </w:pPr>
            <w:r>
              <w:rPr>
                <w:rFonts w:ascii="仿宋_GB2312" w:hAnsi="仿宋_GB2312" w:cs="仿宋_GB2312" w:eastAsia="仿宋_GB2312"/>
                <w:sz w:val="20"/>
              </w:rPr>
              <w:t>（3）若意外食用后并造成实际伤害及损失，将由中标人承担全部责任。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color w:val="000000"/>
              </w:rPr>
              <w:t>2025-2026学年营养改善计划米面油项目供应学校</w:t>
            </w:r>
          </w:p>
          <w:tbl>
            <w:tblPr>
              <w:tblInd w:type="dxa" w:w="120"/>
              <w:tblBorders>
                <w:top w:val="none" w:color="000000" w:sz="4"/>
                <w:left w:val="none" w:color="000000" w:sz="4"/>
                <w:bottom w:val="none" w:color="000000" w:sz="4"/>
                <w:right w:val="none" w:color="000000" w:sz="4"/>
                <w:insideH w:val="none"/>
                <w:insideV w:val="none"/>
              </w:tblBorders>
            </w:tblPr>
            <w:tblGrid>
              <w:gridCol w:w="285"/>
              <w:gridCol w:w="1633"/>
              <w:gridCol w:w="302"/>
              <w:gridCol w:w="319"/>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学校名称</w:t>
                  </w:r>
                </w:p>
              </w:tc>
              <w:tc>
                <w:tcPr>
                  <w:tcW w:type="dxa" w:w="62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人数（人）</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西安市临潼区行者初级中学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517</w:t>
                  </w:r>
                </w:p>
              </w:tc>
              <w:tc>
                <w:tcPr>
                  <w:tcW w:type="dxa" w:w="3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第三包（米、面、油一标段）</w:t>
                  </w:r>
                </w:p>
                <w:p>
                  <w:pPr>
                    <w:pStyle w:val="null3"/>
                    <w:jc w:val="center"/>
                  </w:pPr>
                  <w:r>
                    <w:rPr>
                      <w:rFonts w:ascii="仿宋_GB2312" w:hAnsi="仿宋_GB2312" w:cs="仿宋_GB2312" w:eastAsia="仿宋_GB2312"/>
                      <w:sz w:val="20"/>
                      <w:color w:val="000000"/>
                    </w:rPr>
                    <w:t>（7459）</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西安市临潼区行者街道办事处行者小学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497</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西安市临潼区秦陵街道办事处上陈小学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西安市临潼区西泉街道办事处麦王小学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西安市临潼区西泉街道办事处西泉小学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西安市临潼区西泉街道办事处东赵小学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西安市临潼区西泉街道办事处椿树小学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245</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西安市临潼区西泉街道办事处魏庄小学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西安市临潼区斜口初级中学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735</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西安市临潼区骊山新家园学校</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2379</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西安市临潼区斜口街道办事处付家小学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西安市临潼区斜口街道办事处岳家沟小学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西安市临潼区斜口街道办事处韩峪小学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344</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西安市临潼区新市初级中学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622</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西安市临潼区新市街道办事处走马小学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119</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西安市临潼区新市街道办事处新市小学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543</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西安市临潼区新市街道办事处郝邢小学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西安市临潼区新市街道办事处焦范小学教学点</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西安市临潼区徐杨街道办事处徐杨小学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249</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西安市临潼区徐杨街道办事处尚寨小学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w:t>
                  </w:r>
                </w:p>
              </w:tc>
              <w:tc>
                <w:tcPr>
                  <w:tcW w:type="dxa" w:w="319"/>
                  <w:vMerge/>
                  <w:tcBorders>
                    <w:top w:val="singl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西安市临潼区徐杨初级中学</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19"/>
                  <w:vMerge/>
                  <w:tcBorders>
                    <w:top w:val="singl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both"/>
            </w:pPr>
            <w:r>
              <w:rPr>
                <w:rFonts w:ascii="仿宋_GB2312" w:hAnsi="仿宋_GB2312" w:cs="仿宋_GB2312" w:eastAsia="仿宋_GB2312"/>
                <w:sz w:val="20"/>
              </w:rPr>
              <w:t>企业配送学校约为79所，惠及学生约21900名。依据招标结果，确定3家企业为中标单位，将全区分为3个片区进行配送。（注：实际数量按学校实际需求计算）</w:t>
            </w:r>
          </w:p>
          <w:tbl>
            <w:tblPr>
              <w:tblInd w:type="dxa" w:w="105"/>
              <w:tblBorders>
                <w:top w:val="none" w:color="000000" w:sz="4"/>
                <w:left w:val="none" w:color="000000" w:sz="4"/>
                <w:bottom w:val="none" w:color="000000" w:sz="4"/>
                <w:right w:val="none" w:color="000000" w:sz="4"/>
                <w:insideH w:val="none"/>
                <w:insideV w:val="none"/>
              </w:tblBorders>
            </w:tblPr>
            <w:tblGrid>
              <w:gridCol w:w="362"/>
              <w:gridCol w:w="1173"/>
              <w:gridCol w:w="408"/>
              <w:gridCol w:w="610"/>
            </w:tblGrid>
            <w:tr>
              <w:tc>
                <w:tcPr>
                  <w:tcW w:type="dxa" w:w="3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包号</w:t>
                  </w:r>
                </w:p>
              </w:tc>
              <w:tc>
                <w:tcPr>
                  <w:tcW w:type="dxa" w:w="1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标段名称（采购标的）</w:t>
                  </w:r>
                </w:p>
              </w:tc>
              <w:tc>
                <w:tcPr>
                  <w:tcW w:type="dxa" w:w="4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人数（人）</w:t>
                  </w:r>
                </w:p>
              </w:tc>
              <w:tc>
                <w:tcPr>
                  <w:tcW w:type="dxa" w:w="6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金额</w:t>
                  </w:r>
                  <w:r>
                    <w:rPr>
                      <w:rFonts w:ascii="仿宋_GB2312" w:hAnsi="仿宋_GB2312" w:cs="仿宋_GB2312" w:eastAsia="仿宋_GB2312"/>
                      <w:sz w:val="20"/>
                    </w:rPr>
                    <w:t>（元）</w:t>
                  </w:r>
                </w:p>
              </w:tc>
            </w:tr>
            <w:tr>
              <w:tc>
                <w:tcPr>
                  <w:tcW w:type="dxa" w:w="3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第四包</w:t>
                  </w:r>
                </w:p>
              </w:tc>
              <w:tc>
                <w:tcPr>
                  <w:tcW w:type="dxa" w:w="1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米、面、油二标段</w:t>
                  </w:r>
                </w:p>
              </w:tc>
              <w:tc>
                <w:tcPr>
                  <w:tcW w:type="dxa" w:w="4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7518</w:t>
                  </w:r>
                </w:p>
              </w:tc>
              <w:tc>
                <w:tcPr>
                  <w:tcW w:type="dxa" w:w="6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1428420.00</w:t>
                  </w:r>
                </w:p>
              </w:tc>
            </w:tr>
          </w:tbl>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400"/>
              <w:jc w:val="both"/>
            </w:pPr>
            <w:r>
              <w:rPr>
                <w:rFonts w:ascii="仿宋_GB2312" w:hAnsi="仿宋_GB2312" w:cs="仿宋_GB2312" w:eastAsia="仿宋_GB2312"/>
                <w:sz w:val="20"/>
              </w:rPr>
              <w:t>（1）大米</w:t>
            </w:r>
            <w:r>
              <w:rPr>
                <w:rFonts w:ascii="仿宋_GB2312" w:hAnsi="仿宋_GB2312" w:cs="仿宋_GB2312" w:eastAsia="仿宋_GB2312"/>
                <w:sz w:val="20"/>
                <w:b/>
              </w:rPr>
              <w:t>（核心产品</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包装要求：独立包装，25kg/袋，每千克单价不超过5.5元；质量符合国家标准 GB/T 1354-2009《大米》二级或以上标准要求（须每季度提供本地区法定质检单位出具的产品检验报告）；便于运输、储存，外包装上必须符合GB7718-2011《预包装食品标签通则》的要求。</w:t>
            </w:r>
          </w:p>
          <w:p>
            <w:pPr>
              <w:pStyle w:val="null3"/>
              <w:ind w:firstLine="400"/>
              <w:jc w:val="both"/>
            </w:pPr>
            <w:r>
              <w:rPr>
                <w:rFonts w:ascii="仿宋_GB2312" w:hAnsi="仿宋_GB2312" w:cs="仿宋_GB2312" w:eastAsia="仿宋_GB2312"/>
                <w:sz w:val="20"/>
              </w:rPr>
              <w:t>（2）小麦粉</w:t>
            </w:r>
          </w:p>
          <w:p>
            <w:pPr>
              <w:pStyle w:val="null3"/>
              <w:ind w:firstLine="400"/>
              <w:jc w:val="both"/>
            </w:pPr>
            <w:r>
              <w:rPr>
                <w:rFonts w:ascii="仿宋_GB2312" w:hAnsi="仿宋_GB2312" w:cs="仿宋_GB2312" w:eastAsia="仿宋_GB2312"/>
                <w:sz w:val="20"/>
              </w:rPr>
              <w:t>包装要求：独立包装，25kg/袋，每千克不超过4.3元；符合国家标准GB1355-1986《小麦粉》特制二等或以上标准要求（须每季度提供本地区法定质检单位出具的产品检验报告）；便于运输、储存，外包装上必须符合GB7718-2011《预包装食品标签通则》的要求。</w:t>
            </w:r>
          </w:p>
          <w:p>
            <w:pPr>
              <w:pStyle w:val="null3"/>
              <w:ind w:firstLine="400"/>
              <w:jc w:val="both"/>
            </w:pPr>
            <w:r>
              <w:rPr>
                <w:rFonts w:ascii="仿宋_GB2312" w:hAnsi="仿宋_GB2312" w:cs="仿宋_GB2312" w:eastAsia="仿宋_GB2312"/>
                <w:sz w:val="20"/>
              </w:rPr>
              <w:t>（3）食用油</w:t>
            </w:r>
          </w:p>
          <w:p>
            <w:pPr>
              <w:pStyle w:val="null3"/>
              <w:ind w:firstLine="400"/>
              <w:jc w:val="both"/>
            </w:pPr>
            <w:r>
              <w:rPr>
                <w:rFonts w:ascii="仿宋_GB2312" w:hAnsi="仿宋_GB2312" w:cs="仿宋_GB2312" w:eastAsia="仿宋_GB2312"/>
                <w:sz w:val="20"/>
              </w:rPr>
              <w:t>包装要求：独立包装，每升单价不超过 10.9元；质量符合 GB 2716-2018《食品安全国家标准 植物油》标准三级或以上，非转基因压榨食用油（须每季度提供本地区法定质检单位出具的产品检验报告）。外包装上必须符合GB7718-2011《预包装食品标签通则》的要求。</w:t>
            </w:r>
          </w:p>
          <w:p>
            <w:pPr>
              <w:pStyle w:val="null3"/>
              <w:jc w:val="both"/>
            </w:pPr>
            <w:r>
              <w:rPr>
                <w:rFonts w:ascii="仿宋_GB2312" w:hAnsi="仿宋_GB2312" w:cs="仿宋_GB2312" w:eastAsia="仿宋_GB2312"/>
                <w:sz w:val="20"/>
                <w:b/>
              </w:rPr>
              <w:t>三、配送要求</w:t>
            </w:r>
          </w:p>
          <w:p>
            <w:pPr>
              <w:pStyle w:val="null3"/>
              <w:ind w:firstLine="400"/>
              <w:jc w:val="both"/>
            </w:pPr>
            <w:r>
              <w:rPr>
                <w:rFonts w:ascii="仿宋_GB2312" w:hAnsi="仿宋_GB2312" w:cs="仿宋_GB2312" w:eastAsia="仿宋_GB2312"/>
                <w:sz w:val="20"/>
              </w:rPr>
              <w:t>营养改善计划食品招标项目米面油中标企业，应有完善、高效的配送和服务系统，企业应采取措施保证所配送产品质量，并安排专人专车向学校配送。</w:t>
            </w:r>
          </w:p>
          <w:p>
            <w:pPr>
              <w:pStyle w:val="null3"/>
              <w:ind w:firstLine="400"/>
              <w:jc w:val="both"/>
            </w:pPr>
            <w:r>
              <w:rPr>
                <w:rFonts w:ascii="仿宋_GB2312" w:hAnsi="仿宋_GB2312" w:cs="仿宋_GB2312" w:eastAsia="仿宋_GB2312"/>
                <w:sz w:val="20"/>
              </w:rPr>
              <w:t>（1）依据招标结果，确定3家企业为中标单位，将全区分为3个片区进行配送。</w:t>
            </w:r>
          </w:p>
          <w:p>
            <w:pPr>
              <w:pStyle w:val="null3"/>
              <w:ind w:firstLine="400"/>
              <w:jc w:val="both"/>
            </w:pPr>
            <w:r>
              <w:rPr>
                <w:rFonts w:ascii="仿宋_GB2312" w:hAnsi="仿宋_GB2312" w:cs="仿宋_GB2312" w:eastAsia="仿宋_GB2312"/>
                <w:sz w:val="20"/>
              </w:rPr>
              <w:t>（2）每次配送产品需在保质期前三分之一期内。</w:t>
            </w:r>
          </w:p>
          <w:p>
            <w:pPr>
              <w:pStyle w:val="null3"/>
              <w:ind w:firstLine="400"/>
              <w:jc w:val="both"/>
            </w:pPr>
            <w:r>
              <w:rPr>
                <w:rFonts w:ascii="仿宋_GB2312" w:hAnsi="仿宋_GB2312" w:cs="仿宋_GB2312" w:eastAsia="仿宋_GB2312"/>
                <w:sz w:val="20"/>
              </w:rPr>
              <w:t>（3）中标企业必须严格按照学校需求量和时间要求进行配送，因运输装卸过程中造成的损耗（例如包装严重变形、破损，食品污损、腐败变质等），必须无条件更换，并承诺不附加任何费用。</w:t>
            </w:r>
          </w:p>
          <w:p>
            <w:pPr>
              <w:pStyle w:val="null3"/>
              <w:jc w:val="both"/>
            </w:pPr>
            <w:r>
              <w:rPr>
                <w:rFonts w:ascii="仿宋_GB2312" w:hAnsi="仿宋_GB2312" w:cs="仿宋_GB2312" w:eastAsia="仿宋_GB2312"/>
                <w:sz w:val="20"/>
              </w:rPr>
              <w:t>（4）每个参与投标的企业必须要有相应的供应能力，否则取消投标资格。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质量保证：</w:t>
            </w:r>
          </w:p>
          <w:p>
            <w:pPr>
              <w:pStyle w:val="null3"/>
              <w:ind w:firstLine="400"/>
              <w:jc w:val="both"/>
            </w:pPr>
            <w:r>
              <w:rPr>
                <w:rFonts w:ascii="仿宋_GB2312" w:hAnsi="仿宋_GB2312" w:cs="仿宋_GB2312" w:eastAsia="仿宋_GB2312"/>
                <w:sz w:val="20"/>
              </w:rPr>
              <w:t>（1）外包装完好无损、无杂质、无污染、商标图案清晰、有生产日期、无霉变情况，保质期大米不少于 6 个月，小麦粉不少于 3 个月，食用油不少于18 个月；配送到校点后的小麦粉出厂日期不超过 1 个月，大米不超过 2 个月，食用油不超过 3 个月。因运输装卸过程中造成的损耗（例如包装严重变形、破损、食品污染、变异等）、发现的破损、变异食品必须无条件一对一更换。</w:t>
            </w:r>
          </w:p>
          <w:p>
            <w:pPr>
              <w:pStyle w:val="null3"/>
              <w:ind w:firstLine="400"/>
              <w:jc w:val="both"/>
            </w:pPr>
            <w:r>
              <w:rPr>
                <w:rFonts w:ascii="仿宋_GB2312" w:hAnsi="仿宋_GB2312" w:cs="仿宋_GB2312" w:eastAsia="仿宋_GB2312"/>
                <w:sz w:val="20"/>
              </w:rPr>
              <w:t>（2）保质期出现的质量问题由中标人负责解决并承担所有费用。</w:t>
            </w:r>
          </w:p>
          <w:p>
            <w:pPr>
              <w:pStyle w:val="null3"/>
              <w:jc w:val="both"/>
            </w:pPr>
            <w:r>
              <w:rPr>
                <w:rFonts w:ascii="仿宋_GB2312" w:hAnsi="仿宋_GB2312" w:cs="仿宋_GB2312" w:eastAsia="仿宋_GB2312"/>
                <w:sz w:val="20"/>
              </w:rPr>
              <w:t>（3）若意外食用后并造成实际伤害及损失，将由中标人承担全部责任。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color w:val="000000"/>
              </w:rPr>
              <w:t>2025-2026学年营养改善计划米面油项目供应学校</w:t>
            </w:r>
          </w:p>
          <w:tbl>
            <w:tblPr>
              <w:tblInd w:type="dxa" w:w="120"/>
              <w:tblBorders>
                <w:top w:val="none" w:color="000000" w:sz="4"/>
                <w:left w:val="none" w:color="000000" w:sz="4"/>
                <w:bottom w:val="none" w:color="000000" w:sz="4"/>
                <w:right w:val="none" w:color="000000" w:sz="4"/>
                <w:insideH w:val="none"/>
                <w:insideV w:val="none"/>
              </w:tblBorders>
            </w:tblPr>
            <w:tblGrid>
              <w:gridCol w:w="355"/>
              <w:gridCol w:w="1571"/>
              <w:gridCol w:w="304"/>
              <w:gridCol w:w="321"/>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学校名称</w:t>
                  </w:r>
                </w:p>
              </w:tc>
              <w:tc>
                <w:tcPr>
                  <w:tcW w:type="dxa" w:w="62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人数（人）</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518</w:t>
                  </w:r>
                </w:p>
              </w:tc>
              <w:tc>
                <w:tcPr>
                  <w:tcW w:type="dxa" w:w="3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第四包（米、面、油二标段）</w:t>
                  </w:r>
                </w:p>
                <w:p>
                  <w:pPr>
                    <w:pStyle w:val="null3"/>
                    <w:jc w:val="center"/>
                  </w:pPr>
                  <w:r>
                    <w:rPr>
                      <w:rFonts w:ascii="仿宋_GB2312" w:hAnsi="仿宋_GB2312" w:cs="仿宋_GB2312" w:eastAsia="仿宋_GB2312"/>
                      <w:sz w:val="20"/>
                      <w:color w:val="000000"/>
                    </w:rPr>
                    <w:t>（7518）</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西安市临潼区交口街道办事处交口小学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西安市临潼区交口街道办事处权中小学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256</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西安市临潼区交口街道办事处安屯小学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西安市临潼区交口街道办事处孙赵小学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西安市临潼区交口街道办事处新民小学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西安市临潼区交口街道办事处念杨小学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740</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西安市临潼区栎阳街道办事处栎阳小学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545</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西安市临潼区栎阳街道办事处胡张小学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西安市临潼区栎阳街道办事处义和小学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206</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西安市临潼区栎阳街道办事处瓦郑小学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西安市临潼区栎阳街道办事处南寨小学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西安市临潼区栎阳街道办事处朝邑小学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西安市临潼区任留初级中学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631</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西安市临潼区任留街道办事处南屯小学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226</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西安市临潼区任留街道办事处韦家小学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西安市临潼区任留街道办事处三王小学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西安市临潼区相桥街道办事处相桥小学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578</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西安市临潼区相桥街道办事处新李小学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西安市临潼区相桥街道办事处张八小学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西安市临潼区相桥街道办事处八里小学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619</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西安市临潼区油槐初级中学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494</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西安市临潼区油槐街道办事处油街小学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西安市临潼区油槐街道办事处槐李小学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西安市临潼区油槐街道办事处南杨小学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西安市临潼区雨金街道办事处胡门小学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西安市临潼区雨金街道办事处照渠小学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西安市临潼区雨金街道办事处北湃小学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321"/>
                  <w:vMerge/>
                  <w:tcBorders>
                    <w:top w:val="single" w:color="000000" w:sz="4"/>
                    <w:left w:val="none" w:color="000000" w:sz="4"/>
                    <w:bottom w:val="single" w:color="000000" w:sz="4"/>
                    <w:right w:val="single" w:color="000000" w:sz="4"/>
                  </w:tcBorders>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西安市临潼区雨金街道办事处夏柳小学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321"/>
                  <w:vMerge/>
                  <w:tcBorders>
                    <w:top w:val="singl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both"/>
            </w:pPr>
            <w:r>
              <w:rPr>
                <w:rFonts w:ascii="仿宋_GB2312" w:hAnsi="仿宋_GB2312" w:cs="仿宋_GB2312" w:eastAsia="仿宋_GB2312"/>
                <w:sz w:val="20"/>
              </w:rPr>
              <w:t>企业配送学校约为79所，惠及学生约21900名。依据招标结果，确定3家企业为中标单位，将全区分为3个片区进行配送。（注：实际数量按学校实际需求计算）</w:t>
            </w:r>
          </w:p>
          <w:tbl>
            <w:tblPr>
              <w:tblInd w:type="dxa" w:w="105"/>
              <w:tblBorders>
                <w:top w:val="none" w:color="000000" w:sz="4"/>
                <w:left w:val="none" w:color="000000" w:sz="4"/>
                <w:bottom w:val="none" w:color="000000" w:sz="4"/>
                <w:right w:val="none" w:color="000000" w:sz="4"/>
                <w:insideH w:val="none"/>
                <w:insideV w:val="none"/>
              </w:tblBorders>
            </w:tblPr>
            <w:tblGrid>
              <w:gridCol w:w="362"/>
              <w:gridCol w:w="1173"/>
              <w:gridCol w:w="408"/>
              <w:gridCol w:w="610"/>
            </w:tblGrid>
            <w:tr>
              <w:tc>
                <w:tcPr>
                  <w:tcW w:type="dxa" w:w="3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包号</w:t>
                  </w:r>
                </w:p>
              </w:tc>
              <w:tc>
                <w:tcPr>
                  <w:tcW w:type="dxa" w:w="1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标段名称（采购标的）</w:t>
                  </w:r>
                </w:p>
              </w:tc>
              <w:tc>
                <w:tcPr>
                  <w:tcW w:type="dxa" w:w="4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人数（人）</w:t>
                  </w:r>
                </w:p>
              </w:tc>
              <w:tc>
                <w:tcPr>
                  <w:tcW w:type="dxa" w:w="6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金额</w:t>
                  </w:r>
                  <w:r>
                    <w:rPr>
                      <w:rFonts w:ascii="仿宋_GB2312" w:hAnsi="仿宋_GB2312" w:cs="仿宋_GB2312" w:eastAsia="仿宋_GB2312"/>
                      <w:sz w:val="20"/>
                    </w:rPr>
                    <w:t>（元）</w:t>
                  </w:r>
                </w:p>
              </w:tc>
            </w:tr>
            <w:tr>
              <w:tc>
                <w:tcPr>
                  <w:tcW w:type="dxa" w:w="3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第五包</w:t>
                  </w:r>
                </w:p>
              </w:tc>
              <w:tc>
                <w:tcPr>
                  <w:tcW w:type="dxa" w:w="1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米、面、油三标段</w:t>
                  </w:r>
                </w:p>
              </w:tc>
              <w:tc>
                <w:tcPr>
                  <w:tcW w:type="dxa" w:w="4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6923</w:t>
                  </w:r>
                </w:p>
              </w:tc>
              <w:tc>
                <w:tcPr>
                  <w:tcW w:type="dxa" w:w="6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1315370.00</w:t>
                  </w:r>
                </w:p>
              </w:tc>
            </w:tr>
          </w:tbl>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400"/>
              <w:jc w:val="both"/>
            </w:pPr>
            <w:r>
              <w:rPr>
                <w:rFonts w:ascii="仿宋_GB2312" w:hAnsi="仿宋_GB2312" w:cs="仿宋_GB2312" w:eastAsia="仿宋_GB2312"/>
                <w:sz w:val="20"/>
              </w:rPr>
              <w:t>（1）大米</w:t>
            </w:r>
            <w:r>
              <w:rPr>
                <w:rFonts w:ascii="仿宋_GB2312" w:hAnsi="仿宋_GB2312" w:cs="仿宋_GB2312" w:eastAsia="仿宋_GB2312"/>
                <w:sz w:val="20"/>
                <w:b/>
              </w:rPr>
              <w:t>（核心产品</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包装要求：独立包装，25kg/袋，每千克单价不超过5.5元；质量符合国家标准 GB/T 1354-2009《大米》二级或以上标准要求（须每季度提供本地区法定质检单位出具的产品检验报告）；便于运输、储存，外包装上必须符合GB7718-2011《预包装食品标签通则》的要求。</w:t>
            </w:r>
          </w:p>
          <w:p>
            <w:pPr>
              <w:pStyle w:val="null3"/>
              <w:ind w:firstLine="400"/>
              <w:jc w:val="both"/>
            </w:pPr>
            <w:r>
              <w:rPr>
                <w:rFonts w:ascii="仿宋_GB2312" w:hAnsi="仿宋_GB2312" w:cs="仿宋_GB2312" w:eastAsia="仿宋_GB2312"/>
                <w:sz w:val="20"/>
              </w:rPr>
              <w:t>（2）小麦粉</w:t>
            </w:r>
          </w:p>
          <w:p>
            <w:pPr>
              <w:pStyle w:val="null3"/>
              <w:ind w:firstLine="400"/>
              <w:jc w:val="both"/>
            </w:pPr>
            <w:r>
              <w:rPr>
                <w:rFonts w:ascii="仿宋_GB2312" w:hAnsi="仿宋_GB2312" w:cs="仿宋_GB2312" w:eastAsia="仿宋_GB2312"/>
                <w:sz w:val="20"/>
              </w:rPr>
              <w:t>包装要求：独立包装，25kg/袋，每千克不超过4.3元；符合国家标准GB1355-1986《小麦粉》特制二等或以上标准要求（须每季度提供本地区法定质检单位出具的产品检验报告）；便于运输、储存，外包装上必须符合GB7718-2011《预包装食品标签通则》的要求。</w:t>
            </w:r>
          </w:p>
          <w:p>
            <w:pPr>
              <w:pStyle w:val="null3"/>
              <w:ind w:firstLine="400"/>
              <w:jc w:val="both"/>
            </w:pPr>
            <w:r>
              <w:rPr>
                <w:rFonts w:ascii="仿宋_GB2312" w:hAnsi="仿宋_GB2312" w:cs="仿宋_GB2312" w:eastAsia="仿宋_GB2312"/>
                <w:sz w:val="20"/>
              </w:rPr>
              <w:t>（3）食用油</w:t>
            </w:r>
          </w:p>
          <w:p>
            <w:pPr>
              <w:pStyle w:val="null3"/>
              <w:ind w:firstLine="400"/>
              <w:jc w:val="both"/>
            </w:pPr>
            <w:r>
              <w:rPr>
                <w:rFonts w:ascii="仿宋_GB2312" w:hAnsi="仿宋_GB2312" w:cs="仿宋_GB2312" w:eastAsia="仿宋_GB2312"/>
                <w:sz w:val="20"/>
              </w:rPr>
              <w:t>包装要求：独立包装，每升单价不超过 10.9元；质量符合 GB 2716-2018《食品安全国家标准 植物油》标准三级或以上，非转基因压榨食用油（须每季度提供本地区法定质检单位出具的产品检验报告）。外包装上必须符合GB7718-2011《预包装食品标签通则》的要求。</w:t>
            </w:r>
          </w:p>
          <w:p>
            <w:pPr>
              <w:pStyle w:val="null3"/>
              <w:jc w:val="both"/>
            </w:pPr>
            <w:r>
              <w:rPr>
                <w:rFonts w:ascii="仿宋_GB2312" w:hAnsi="仿宋_GB2312" w:cs="仿宋_GB2312" w:eastAsia="仿宋_GB2312"/>
                <w:sz w:val="20"/>
                <w:b/>
              </w:rPr>
              <w:t>三、配送要求</w:t>
            </w:r>
          </w:p>
          <w:p>
            <w:pPr>
              <w:pStyle w:val="null3"/>
              <w:ind w:firstLine="400"/>
              <w:jc w:val="both"/>
            </w:pPr>
            <w:r>
              <w:rPr>
                <w:rFonts w:ascii="仿宋_GB2312" w:hAnsi="仿宋_GB2312" w:cs="仿宋_GB2312" w:eastAsia="仿宋_GB2312"/>
                <w:sz w:val="20"/>
              </w:rPr>
              <w:t>营养改善计划食品招标项目米面油中标企业，应有完善、高效的配送和服务系统，企业应采取措施保证所配送产品质量，并安排专人专车向学校配送。</w:t>
            </w:r>
          </w:p>
          <w:p>
            <w:pPr>
              <w:pStyle w:val="null3"/>
              <w:ind w:firstLine="400"/>
              <w:jc w:val="both"/>
            </w:pPr>
            <w:r>
              <w:rPr>
                <w:rFonts w:ascii="仿宋_GB2312" w:hAnsi="仿宋_GB2312" w:cs="仿宋_GB2312" w:eastAsia="仿宋_GB2312"/>
                <w:sz w:val="20"/>
              </w:rPr>
              <w:t>（1）依据招标结果，确定3家企业为中标单位，将全区分为3个片区进行配送。</w:t>
            </w:r>
          </w:p>
          <w:p>
            <w:pPr>
              <w:pStyle w:val="null3"/>
              <w:ind w:firstLine="400"/>
              <w:jc w:val="both"/>
            </w:pPr>
            <w:r>
              <w:rPr>
                <w:rFonts w:ascii="仿宋_GB2312" w:hAnsi="仿宋_GB2312" w:cs="仿宋_GB2312" w:eastAsia="仿宋_GB2312"/>
                <w:sz w:val="20"/>
              </w:rPr>
              <w:t>（2）每次配送产品需在保质期前三分之一期内。</w:t>
            </w:r>
          </w:p>
          <w:p>
            <w:pPr>
              <w:pStyle w:val="null3"/>
              <w:ind w:firstLine="400"/>
              <w:jc w:val="both"/>
            </w:pPr>
            <w:r>
              <w:rPr>
                <w:rFonts w:ascii="仿宋_GB2312" w:hAnsi="仿宋_GB2312" w:cs="仿宋_GB2312" w:eastAsia="仿宋_GB2312"/>
                <w:sz w:val="20"/>
              </w:rPr>
              <w:t>（3）中标企业必须严格按照学校需求量和时间要求进行配送，因运输装卸过程中造成的损耗（例如包装严重变形、破损，食品污损、腐败变质等），必须无条件更换，并承诺不附加任何费用。</w:t>
            </w:r>
          </w:p>
          <w:p>
            <w:pPr>
              <w:pStyle w:val="null3"/>
              <w:jc w:val="both"/>
            </w:pPr>
            <w:r>
              <w:rPr>
                <w:rFonts w:ascii="仿宋_GB2312" w:hAnsi="仿宋_GB2312" w:cs="仿宋_GB2312" w:eastAsia="仿宋_GB2312"/>
                <w:sz w:val="20"/>
              </w:rPr>
              <w:t>（4）每个参与投标的企业必须要有相应的供应能力，否则取消投标资格。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质量保证：</w:t>
            </w:r>
          </w:p>
          <w:p>
            <w:pPr>
              <w:pStyle w:val="null3"/>
              <w:ind w:firstLine="400"/>
              <w:jc w:val="both"/>
            </w:pPr>
            <w:r>
              <w:rPr>
                <w:rFonts w:ascii="仿宋_GB2312" w:hAnsi="仿宋_GB2312" w:cs="仿宋_GB2312" w:eastAsia="仿宋_GB2312"/>
                <w:sz w:val="20"/>
              </w:rPr>
              <w:t>（1）外包装完好无损、无杂质、无污染、商标图案清晰、有生产日期、无霉变情况，保质期大米不少于 6 个月，小麦粉不少于 3 个月，食用油不少于18 个月；配送到校点后的小麦粉出厂日期不超过 1 个月，大米不超过 2 个月，食用油不超过 3 个月。因运输装卸过程中造成的损耗（例如包装严重变形、破损、食品污染、变异等）、发现的破损、变异食品必须无条件一对一更换。</w:t>
            </w:r>
          </w:p>
          <w:p>
            <w:pPr>
              <w:pStyle w:val="null3"/>
              <w:ind w:firstLine="400"/>
              <w:jc w:val="both"/>
            </w:pPr>
            <w:r>
              <w:rPr>
                <w:rFonts w:ascii="仿宋_GB2312" w:hAnsi="仿宋_GB2312" w:cs="仿宋_GB2312" w:eastAsia="仿宋_GB2312"/>
                <w:sz w:val="20"/>
              </w:rPr>
              <w:t>（2）保质期出现的质量问题由中标人负责解决并承担所有费用。</w:t>
            </w:r>
          </w:p>
          <w:p>
            <w:pPr>
              <w:pStyle w:val="null3"/>
              <w:jc w:val="both"/>
            </w:pPr>
            <w:r>
              <w:rPr>
                <w:rFonts w:ascii="仿宋_GB2312" w:hAnsi="仿宋_GB2312" w:cs="仿宋_GB2312" w:eastAsia="仿宋_GB2312"/>
                <w:sz w:val="20"/>
              </w:rPr>
              <w:t>（3）若意外食用后并造成实际伤害及损失，将由中标人承担全部责任。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color w:val="000000"/>
              </w:rPr>
              <w:t>2025-2026学年营养改善计划米面油项目供应学校</w:t>
            </w:r>
          </w:p>
          <w:tbl>
            <w:tblPr>
              <w:tblInd w:type="dxa" w:w="120"/>
              <w:tblBorders>
                <w:top w:val="none" w:color="000000" w:sz="4"/>
                <w:left w:val="none" w:color="000000" w:sz="4"/>
                <w:bottom w:val="none" w:color="000000" w:sz="4"/>
                <w:right w:val="none" w:color="000000" w:sz="4"/>
                <w:insideH w:val="none"/>
                <w:insideV w:val="none"/>
              </w:tblBorders>
            </w:tblPr>
            <w:tblGrid>
              <w:gridCol w:w="229"/>
              <w:gridCol w:w="1697"/>
              <w:gridCol w:w="304"/>
              <w:gridCol w:w="321"/>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学校名称</w:t>
                  </w:r>
                </w:p>
              </w:tc>
              <w:tc>
                <w:tcPr>
                  <w:tcW w:type="dxa" w:w="62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人数（人）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西安市临潼区纸李九年制学校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249</w:t>
                  </w:r>
                </w:p>
              </w:tc>
              <w:tc>
                <w:tcPr>
                  <w:tcW w:type="dxa" w:w="3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第五包（米、面、油三标段）</w:t>
                  </w:r>
                </w:p>
                <w:p>
                  <w:pPr>
                    <w:pStyle w:val="null3"/>
                    <w:jc w:val="center"/>
                  </w:pPr>
                  <w:r>
                    <w:rPr>
                      <w:rFonts w:ascii="仿宋_GB2312" w:hAnsi="仿宋_GB2312" w:cs="仿宋_GB2312" w:eastAsia="仿宋_GB2312"/>
                      <w:sz w:val="20"/>
                      <w:color w:val="000000"/>
                    </w:rPr>
                    <w:t>（6923）</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西安市临潼区代王街道办事处代王小学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581</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西安市临潼区代王街道办事处李河小学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西安市临潼区代王街道办事处闫庙小学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西安市临潼区代王街道办事处安沟小学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西安市临潼区代王街道办事处纸李小学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98</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西安市临潼区何寨街道办事处圣力寺小学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西安市临潼区何寨街道办事处孙家小学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西安市临潼区何寨初级中学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422</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西安市临潼区零口鸿州小学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西安市临潼区零口街道办事处中牛小学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西安市临潼区零口街道办事处孟塬小学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西安市临潼区马额初级中学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604</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西安市临潼区马额街道办事处马额小学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256</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西安市临潼区马额街道办事处塚王小学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西安市临潼区马额街道办事处吴家小学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203</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西安市临潼区东岳中心小学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西安市临潼区土桥初级中学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西安市临潼区仁宗中心小学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西安市临潼区土桥中心小学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西安市临潼区铁炉初级中学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985</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西安市临潼区铁炉街道办事处铁炉小学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西安市临潼区铁炉街道办事处柏李小学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西安市临潼区小金中心小学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西安市临潼区新丰初级中学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526</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西安市临潼区新丰机筑小学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w:t>
                  </w:r>
                </w:p>
              </w:tc>
              <w:tc>
                <w:tcPr>
                  <w:tcW w:type="dxa" w:w="321"/>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西安市临潼区新丰街道办事处新丰小学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884</w:t>
                  </w:r>
                </w:p>
              </w:tc>
              <w:tc>
                <w:tcPr>
                  <w:tcW w:type="dxa" w:w="321"/>
                  <w:vMerge/>
                  <w:tcBorders>
                    <w:top w:val="singl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标的名称：肉、蛋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left"/>
            </w:pPr>
            <w:r>
              <w:rPr>
                <w:rFonts w:ascii="仿宋_GB2312" w:hAnsi="仿宋_GB2312" w:cs="仿宋_GB2312" w:eastAsia="仿宋_GB2312"/>
                <w:sz w:val="20"/>
              </w:rPr>
              <w:t>企业配送学校约为79所，惠及学生约21900名。依据招标结果，确定3家企业为中标单位，将全区分为3个片区进行配送。采购价不得高于本地区同品牌同等级同规格食材市场批发价。</w:t>
            </w:r>
            <w:r>
              <w:rPr>
                <w:rFonts w:ascii="仿宋_GB2312" w:hAnsi="仿宋_GB2312" w:cs="仿宋_GB2312" w:eastAsia="仿宋_GB2312"/>
                <w:sz w:val="20"/>
              </w:rPr>
              <w:t>（注：实际数量按学校实际需求计算）</w:t>
            </w:r>
          </w:p>
          <w:p>
            <w:pPr>
              <w:pStyle w:val="null3"/>
            </w:pPr>
            <w:r>
              <w:rPr>
                <w:rFonts w:ascii="仿宋_GB2312" w:hAnsi="仿宋_GB2312" w:cs="仿宋_GB2312" w:eastAsia="仿宋_GB2312"/>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516"/>
              <w:gridCol w:w="895"/>
              <w:gridCol w:w="505"/>
              <w:gridCol w:w="637"/>
            </w:tblGrid>
            <w:tr>
              <w:tc>
                <w:tcPr>
                  <w:tcW w:type="dxa" w:w="5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包号</w:t>
                  </w:r>
                </w:p>
              </w:tc>
              <w:tc>
                <w:tcPr>
                  <w:tcW w:type="dxa" w:w="8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标段名称（采购标的）</w:t>
                  </w:r>
                </w:p>
              </w:tc>
              <w:tc>
                <w:tcPr>
                  <w:tcW w:type="dxa" w:w="5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人数（人）</w:t>
                  </w:r>
                </w:p>
              </w:tc>
              <w:tc>
                <w:tcPr>
                  <w:tcW w:type="dxa" w:w="6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金额</w:t>
                  </w:r>
                  <w:r>
                    <w:rPr>
                      <w:rFonts w:ascii="仿宋_GB2312" w:hAnsi="仿宋_GB2312" w:cs="仿宋_GB2312" w:eastAsia="仿宋_GB2312"/>
                      <w:sz w:val="20"/>
                    </w:rPr>
                    <w:t>（元）</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第六包</w:t>
                  </w:r>
                </w:p>
              </w:tc>
              <w:tc>
                <w:tcPr>
                  <w:tcW w:type="dxa" w:w="8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肉、蛋一标段</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7459</w:t>
                  </w:r>
                </w:p>
              </w:tc>
              <w:tc>
                <w:tcPr>
                  <w:tcW w:type="dxa" w:w="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2035267.10</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402"/>
              <w:jc w:val="left"/>
            </w:pPr>
            <w:r>
              <w:rPr>
                <w:rFonts w:ascii="仿宋_GB2312" w:hAnsi="仿宋_GB2312" w:cs="仿宋_GB2312" w:eastAsia="仿宋_GB2312"/>
                <w:sz w:val="20"/>
                <w:b/>
              </w:rPr>
              <w:t>（一）</w:t>
            </w:r>
            <w:r>
              <w:rPr>
                <w:rFonts w:ascii="仿宋_GB2312" w:hAnsi="仿宋_GB2312" w:cs="仿宋_GB2312" w:eastAsia="仿宋_GB2312"/>
                <w:sz w:val="20"/>
                <w:b/>
              </w:rPr>
              <w:t>大肉</w:t>
            </w:r>
            <w:r>
              <w:rPr>
                <w:rFonts w:ascii="仿宋_GB2312" w:hAnsi="仿宋_GB2312" w:cs="仿宋_GB2312" w:eastAsia="仿宋_GB2312"/>
                <w:sz w:val="20"/>
                <w:b/>
              </w:rPr>
              <w:t>（核心产品</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1.总体要求：有一定资金实力的食材供应链管理配送企业，能够准确、按时配送品质优良、价格适中的新鲜肉类送到甲方指定地点（学校）；鲜肉是指：屠宰后至送达甲方指定地点在48小时内的肉类（最好是24小时）。</w:t>
            </w:r>
          </w:p>
          <w:p>
            <w:pPr>
              <w:pStyle w:val="null3"/>
              <w:ind w:firstLine="400"/>
              <w:jc w:val="both"/>
            </w:pPr>
            <w:r>
              <w:rPr>
                <w:rFonts w:ascii="仿宋_GB2312" w:hAnsi="仿宋_GB2312" w:cs="仿宋_GB2312" w:eastAsia="仿宋_GB2312"/>
                <w:sz w:val="20"/>
              </w:rPr>
              <w:t>2.服务标准：每天按时按点按照甲方前一天的采购肉类计划表将所有鲜肉送到甲方指定地点（根据学校实际具体确定配送时长），具体要求如下：</w:t>
            </w:r>
          </w:p>
          <w:p>
            <w:pPr>
              <w:pStyle w:val="null3"/>
              <w:ind w:firstLine="400"/>
              <w:jc w:val="both"/>
            </w:pPr>
            <w:r>
              <w:rPr>
                <w:rFonts w:ascii="仿宋_GB2312" w:hAnsi="仿宋_GB2312" w:cs="仿宋_GB2312" w:eastAsia="仿宋_GB2312"/>
                <w:sz w:val="20"/>
              </w:rPr>
              <w:t>（1）所有新鲜肉类必须符合食品安全国家标准GBT 9959.3-2019《鲜、冻猪肉及猪副产品 第 3 部分：分部位分割猪肉》(鲜、冻猪肉及猪副产品)，品质要求三去（去槽头、腰子、板油）。</w:t>
            </w:r>
          </w:p>
          <w:p>
            <w:pPr>
              <w:pStyle w:val="null3"/>
              <w:ind w:firstLine="400"/>
              <w:jc w:val="both"/>
            </w:pPr>
            <w:r>
              <w:rPr>
                <w:rFonts w:ascii="仿宋_GB2312" w:hAnsi="仿宋_GB2312" w:cs="仿宋_GB2312" w:eastAsia="仿宋_GB2312"/>
                <w:sz w:val="20"/>
              </w:rPr>
              <w:t>（2）猪肉必须具备“两证两章”，即动物检疫合格证明、肉品品质检验合格证、检疫验讫章和肉品品质检验合格验讫章。</w:t>
            </w:r>
          </w:p>
          <w:p>
            <w:pPr>
              <w:pStyle w:val="null3"/>
              <w:ind w:firstLine="400"/>
              <w:jc w:val="both"/>
            </w:pPr>
            <w:r>
              <w:rPr>
                <w:rFonts w:ascii="仿宋_GB2312" w:hAnsi="仿宋_GB2312" w:cs="仿宋_GB2312" w:eastAsia="仿宋_GB2312"/>
                <w:sz w:val="20"/>
              </w:rPr>
              <w:t>（3）提供的猪肉必须具备合法、合规、有效的“非洲猪瘟检验报告单”，且结果为“阴性”。</w:t>
            </w:r>
          </w:p>
          <w:p>
            <w:pPr>
              <w:pStyle w:val="null3"/>
              <w:ind w:firstLine="400"/>
              <w:jc w:val="both"/>
            </w:pPr>
            <w:r>
              <w:rPr>
                <w:rFonts w:ascii="仿宋_GB2312" w:hAnsi="仿宋_GB2312" w:cs="仿宋_GB2312" w:eastAsia="仿宋_GB2312"/>
                <w:sz w:val="20"/>
              </w:rPr>
              <w:t>（4）鲜度标准：肉质有弹性，手指轻按、塌陷地方马上复弹、脂肪为白 色或乳白色、整体色泽光滑、切面红色、微微湿润但不粘手、无淤血、无注水、无寄生虫。</w:t>
            </w:r>
          </w:p>
          <w:p>
            <w:pPr>
              <w:pStyle w:val="null3"/>
              <w:ind w:firstLine="400"/>
              <w:jc w:val="both"/>
            </w:pPr>
            <w:r>
              <w:rPr>
                <w:rFonts w:ascii="仿宋_GB2312" w:hAnsi="仿宋_GB2312" w:cs="仿宋_GB2312" w:eastAsia="仿宋_GB2312"/>
                <w:sz w:val="20"/>
              </w:rPr>
              <w:t>（5）保证随时实物抽检肉质品质等合格，严禁提供注水、注其他物质、病猪、死猪等。肉质紧密，富有弹性；皮薄膘肥，皮无斑点；脂肪呈白色或乳白色，有光泽；瘦肉呈红色或粉红色，有光泽，不发粘；肉无异味、臭味。</w:t>
            </w:r>
          </w:p>
          <w:p>
            <w:pPr>
              <w:pStyle w:val="null3"/>
              <w:ind w:firstLine="400"/>
              <w:jc w:val="both"/>
            </w:pPr>
            <w:r>
              <w:rPr>
                <w:rFonts w:ascii="仿宋_GB2312" w:hAnsi="仿宋_GB2312" w:cs="仿宋_GB2312" w:eastAsia="仿宋_GB2312"/>
                <w:sz w:val="20"/>
              </w:rPr>
              <w:t>（6）每月提供一次第三方检测报告，检测项目需包含瘦肉精检测。</w:t>
            </w:r>
          </w:p>
          <w:p>
            <w:pPr>
              <w:pStyle w:val="null3"/>
              <w:ind w:firstLine="402"/>
              <w:jc w:val="both"/>
            </w:pPr>
            <w:r>
              <w:rPr>
                <w:rFonts w:ascii="仿宋_GB2312" w:hAnsi="仿宋_GB2312" w:cs="仿宋_GB2312" w:eastAsia="仿宋_GB2312"/>
                <w:sz w:val="20"/>
                <w:b/>
              </w:rPr>
              <w:t>（二）鸡蛋</w:t>
            </w:r>
          </w:p>
          <w:p>
            <w:pPr>
              <w:pStyle w:val="null3"/>
              <w:ind w:firstLine="400"/>
              <w:jc w:val="both"/>
            </w:pPr>
            <w:r>
              <w:rPr>
                <w:rFonts w:ascii="仿宋_GB2312" w:hAnsi="仿宋_GB2312" w:cs="仿宋_GB2312" w:eastAsia="仿宋_GB2312"/>
                <w:sz w:val="20"/>
              </w:rPr>
              <w:t>1.总体要求：有一定资金实力的食材供应链管理配送企业，能够准确、按时配送新鲜、品质优良、价格适中的鸡蛋到甲方指定地点；</w:t>
            </w:r>
          </w:p>
          <w:p>
            <w:pPr>
              <w:pStyle w:val="null3"/>
              <w:ind w:firstLine="400"/>
              <w:jc w:val="both"/>
            </w:pPr>
            <w:r>
              <w:rPr>
                <w:rFonts w:ascii="仿宋_GB2312" w:hAnsi="仿宋_GB2312" w:cs="仿宋_GB2312" w:eastAsia="仿宋_GB2312"/>
                <w:sz w:val="20"/>
              </w:rPr>
              <w:t>2.服务标准：每天按时按点按照甲方前一天的采购计划表将鸡蛋送到甲方指定地点，同时所有鸡蛋农药残留含量在国家标准之内，具体采购标准如下：</w:t>
            </w:r>
          </w:p>
          <w:p>
            <w:pPr>
              <w:pStyle w:val="null3"/>
              <w:ind w:firstLine="400"/>
              <w:jc w:val="both"/>
            </w:pPr>
            <w:r>
              <w:rPr>
                <w:rFonts w:ascii="仿宋_GB2312" w:hAnsi="仿宋_GB2312" w:cs="仿宋_GB2312" w:eastAsia="仿宋_GB2312"/>
                <w:sz w:val="20"/>
              </w:rPr>
              <w:t>（1）应满足国家标准：GB 2749-2015《食品安全国家标准 蛋与蛋制品》、GB 2762-2017《食品安全国家标准 食品中污染物限量》、GB 2763-2019《食品安全国家标准 食品中农药最大残留限量》；符合中华人民共和国农业行业标准NY/T 754-2011《绿色食品 蛋与蛋制品》，产品壳包装外观应无残缺，无破损，不得有发霉等异味，包装要足斤足量，干净整洁，不得受潮，不得破损；应使用无毒卫生的包装。</w:t>
            </w:r>
          </w:p>
          <w:p>
            <w:pPr>
              <w:pStyle w:val="null3"/>
              <w:ind w:firstLine="400"/>
              <w:jc w:val="both"/>
            </w:pPr>
            <w:r>
              <w:rPr>
                <w:rFonts w:ascii="仿宋_GB2312" w:hAnsi="仿宋_GB2312" w:cs="仿宋_GB2312" w:eastAsia="仿宋_GB2312"/>
                <w:sz w:val="20"/>
              </w:rPr>
              <w:t>（2）所提供的鲜鸡蛋从养鸡场的产蛋日期至送货日期1-4月和11-12月不超过3天（包括产蛋日），5-10月不超过2天（包括产蛋日）。</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色泽:灯光透视时整个蛋呈微红色:去壳后蛋黄呈橘黄色至橙色,蛋白澄清、透明,无其他异常颜色；</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气味:蛋液具有固有的蛋腥味,无异味；</w:t>
            </w:r>
          </w:p>
          <w:p>
            <w:pPr>
              <w:pStyle w:val="null3"/>
              <w:ind w:firstLine="400"/>
              <w:jc w:val="both"/>
            </w:pPr>
            <w:r>
              <w:rPr>
                <w:rFonts w:ascii="仿宋_GB2312" w:hAnsi="仿宋_GB2312" w:cs="仿宋_GB2312" w:eastAsia="仿宋_GB2312"/>
                <w:sz w:val="20"/>
              </w:rPr>
              <w:t>（5）状态:蛋壳清洁完整,无裂纹,无霉斑,灯光透视时蛋内无黑点及异物;去壳后蛋黄凸起完整并带有韧性,蛋白稀稠分明,无正常视力可见外来异物。</w:t>
            </w:r>
          </w:p>
          <w:p>
            <w:pPr>
              <w:pStyle w:val="null3"/>
              <w:jc w:val="both"/>
            </w:pPr>
            <w:r>
              <w:rPr>
                <w:rFonts w:ascii="仿宋_GB2312" w:hAnsi="仿宋_GB2312" w:cs="仿宋_GB2312" w:eastAsia="仿宋_GB2312"/>
                <w:sz w:val="20"/>
                <w:b/>
              </w:rPr>
              <w:t>三、配送要求</w:t>
            </w:r>
          </w:p>
          <w:p>
            <w:pPr>
              <w:pStyle w:val="null3"/>
              <w:jc w:val="both"/>
            </w:pPr>
            <w:r>
              <w:rPr>
                <w:rFonts w:ascii="仿宋_GB2312" w:hAnsi="仿宋_GB2312" w:cs="仿宋_GB2312" w:eastAsia="仿宋_GB2312"/>
                <w:sz w:val="20"/>
              </w:rPr>
              <w:t>供应商必须按照使用单位人员通知的时间、数量、品种、品质要求准时送货，经验收合格后签字确认，不能以任何理由推托，一旦影响到学生的正常生活，供应商应承担相应的经济赔偿。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质量保证：</w:t>
            </w:r>
          </w:p>
          <w:p>
            <w:pPr>
              <w:pStyle w:val="null3"/>
              <w:ind w:firstLine="400"/>
              <w:jc w:val="both"/>
            </w:pPr>
            <w:r>
              <w:rPr>
                <w:rFonts w:ascii="仿宋_GB2312" w:hAnsi="仿宋_GB2312" w:cs="仿宋_GB2312" w:eastAsia="仿宋_GB2312"/>
                <w:sz w:val="20"/>
              </w:rPr>
              <w:t>（1）产品包装必须适应货物特性和交通运输要求，以及国家有关标准或企业标准或合同要求。供应商应承担因包装、防护措施不妥引起的所有损失的责任和费用。</w:t>
            </w:r>
          </w:p>
          <w:p>
            <w:pPr>
              <w:pStyle w:val="null3"/>
              <w:ind w:firstLine="400"/>
              <w:jc w:val="both"/>
            </w:pPr>
            <w:r>
              <w:rPr>
                <w:rFonts w:ascii="仿宋_GB2312" w:hAnsi="仿宋_GB2312" w:cs="仿宋_GB2312" w:eastAsia="仿宋_GB2312"/>
                <w:sz w:val="20"/>
              </w:rPr>
              <w:t>（2）因鸡蛋、肉质量问题引起的一切责任事故，均由供应商全权负责，采购人及配送学校不承担任何责任。</w:t>
            </w:r>
          </w:p>
          <w:p>
            <w:pPr>
              <w:pStyle w:val="null3"/>
              <w:ind w:firstLine="400"/>
              <w:jc w:val="both"/>
            </w:pPr>
            <w:r>
              <w:rPr>
                <w:rFonts w:ascii="仿宋_GB2312" w:hAnsi="仿宋_GB2312" w:cs="仿宋_GB2312" w:eastAsia="仿宋_GB2312"/>
                <w:sz w:val="20"/>
              </w:rPr>
              <w:t xml:space="preserve"> （3）供应商应当保证所供产品的来源渠道正常，产品符合国家质量标准及相关规定，并在质保期内因产品质量问题发生的食物中毒等事故，由供应商承担经济赔偿责任以及其他法律责任。</w:t>
            </w:r>
          </w:p>
          <w:p>
            <w:pPr>
              <w:pStyle w:val="null3"/>
              <w:ind w:firstLine="400"/>
              <w:jc w:val="both"/>
            </w:pPr>
            <w:r>
              <w:rPr>
                <w:rFonts w:ascii="仿宋_GB2312" w:hAnsi="仿宋_GB2312" w:cs="仿宋_GB2312" w:eastAsia="仿宋_GB2312"/>
                <w:sz w:val="20"/>
              </w:rPr>
              <w:t>（4）供应商应当明确售后服务公约, 供应商必须按照使用单位人员通知的时间、数量、品种、品质要求准时送货，经验收合格后签字确认，不能以任何理由推托，一旦影响到学生的正常生活，供应商应承担相应的经济赔偿。</w:t>
            </w:r>
          </w:p>
          <w:p>
            <w:pPr>
              <w:pStyle w:val="null3"/>
              <w:ind w:firstLine="400"/>
              <w:jc w:val="both"/>
            </w:pPr>
            <w:r>
              <w:rPr>
                <w:rFonts w:ascii="仿宋_GB2312" w:hAnsi="仿宋_GB2312" w:cs="仿宋_GB2312" w:eastAsia="仿宋_GB2312"/>
                <w:sz w:val="20"/>
              </w:rPr>
              <w:t>（5）产品出现变质等质量问题，供应商应负责包退、包换，由供应商承担所发生的全部费用。</w:t>
            </w:r>
          </w:p>
          <w:p>
            <w:pPr>
              <w:pStyle w:val="null3"/>
              <w:jc w:val="both"/>
            </w:pPr>
            <w:r>
              <w:rPr>
                <w:rFonts w:ascii="仿宋_GB2312" w:hAnsi="仿宋_GB2312" w:cs="仿宋_GB2312" w:eastAsia="仿宋_GB2312"/>
                <w:sz w:val="20"/>
              </w:rPr>
              <w:t xml:space="preserve">      （6）供应商应有符合卫生条件的储藏库房，车况良好、干净卫生的车辆配送，以保证食品安全运输到达采购人指定地点。每学期不少于一次对相关学校进行指导培训，并做好过程性文字和图片记录，做好日常食品安全指导教育和监督管理及服务工作。</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color w:val="000000"/>
              </w:rPr>
              <w:t>2025-2026学年营养改善计划肉蛋项目供应学校</w:t>
            </w:r>
          </w:p>
          <w:tbl>
            <w:tblPr>
              <w:tblInd w:type="dxa" w:w="120"/>
              <w:tblBorders>
                <w:top w:val="none" w:color="000000" w:sz="4"/>
                <w:left w:val="none" w:color="000000" w:sz="4"/>
                <w:bottom w:val="none" w:color="000000" w:sz="4"/>
                <w:right w:val="none" w:color="000000" w:sz="4"/>
                <w:insideH w:val="none"/>
                <w:insideV w:val="none"/>
              </w:tblBorders>
            </w:tblPr>
            <w:tblGrid>
              <w:gridCol w:w="241"/>
              <w:gridCol w:w="1686"/>
              <w:gridCol w:w="275"/>
              <w:gridCol w:w="350"/>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学校名称</w:t>
                  </w:r>
                </w:p>
              </w:tc>
              <w:tc>
                <w:tcPr>
                  <w:tcW w:type="dxa" w:w="62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人数（人）</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西安市临潼区行者初级中学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517</w:t>
                  </w:r>
                </w:p>
              </w:tc>
              <w:tc>
                <w:tcPr>
                  <w:tcW w:type="dxa" w:w="35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第六包（肉、蛋一标段）</w:t>
                  </w:r>
                </w:p>
                <w:p>
                  <w:pPr>
                    <w:pStyle w:val="null3"/>
                    <w:jc w:val="center"/>
                  </w:pPr>
                  <w:r>
                    <w:rPr>
                      <w:rFonts w:ascii="仿宋_GB2312" w:hAnsi="仿宋_GB2312" w:cs="仿宋_GB2312" w:eastAsia="仿宋_GB2312"/>
                      <w:sz w:val="20"/>
                      <w:color w:val="000000"/>
                    </w:rPr>
                    <w:t>（7459）</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西安市临潼区行者街道办事处行者小学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497</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西安市临潼区秦陵街道办事处上陈小学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西安市临潼区西泉街道办事处麦王小学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西安市临潼区西泉街道办事处西泉小学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西安市临潼区西泉街道办事处东赵小学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西安市临潼区西泉街道办事处椿树小学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西安市临潼区西泉街道办事处魏庄小学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西安市临潼区骊山新家园学校</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2379</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西安市临潼区斜口街道办事处付家小学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西安市临潼区斜口街道办事处岳家沟小学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西安市临潼区斜口街道办事处韩峪小学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344</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622</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西安市临潼区新市街道办事处走马小学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119</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西安市临潼区新市街道办事处新市小学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543</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西安市临潼区新市街道办事处郝邢小学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西安市临潼区新市街道办事处焦范小学教学点</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西安市临潼区徐杨街道办事处徐杨小学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249</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西安市临潼区徐杨街道办事处尚寨小学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50"/>
                  <w:vMerge/>
                  <w:tcBorders>
                    <w:top w:val="singl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标的名称：肉、蛋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left"/>
            </w:pPr>
            <w:r>
              <w:rPr>
                <w:rFonts w:ascii="仿宋_GB2312" w:hAnsi="仿宋_GB2312" w:cs="仿宋_GB2312" w:eastAsia="仿宋_GB2312"/>
                <w:sz w:val="20"/>
              </w:rPr>
              <w:t>企业配送学校约为79所，惠及学生约21900名。依据招标结果，确定3家企业为中标单位，将全区分为3个片区进行配送。采购价不得高于本地区同品牌同等级同规格食材市场批发价。</w:t>
            </w:r>
            <w:r>
              <w:rPr>
                <w:rFonts w:ascii="仿宋_GB2312" w:hAnsi="仿宋_GB2312" w:cs="仿宋_GB2312" w:eastAsia="仿宋_GB2312"/>
                <w:sz w:val="20"/>
              </w:rPr>
              <w:t>（注：实际数量按学校实际需求计算）</w:t>
            </w:r>
          </w:p>
          <w:tbl>
            <w:tblPr>
              <w:tblInd w:type="dxa" w:w="105"/>
              <w:tblBorders>
                <w:top w:val="none" w:color="000000" w:sz="4"/>
                <w:left w:val="none" w:color="000000" w:sz="4"/>
                <w:bottom w:val="none" w:color="000000" w:sz="4"/>
                <w:right w:val="none" w:color="000000" w:sz="4"/>
                <w:insideH w:val="none"/>
                <w:insideV w:val="none"/>
              </w:tblBorders>
            </w:tblPr>
            <w:tblGrid>
              <w:gridCol w:w="516"/>
              <w:gridCol w:w="895"/>
              <w:gridCol w:w="505"/>
              <w:gridCol w:w="637"/>
            </w:tblGrid>
            <w:tr>
              <w:tc>
                <w:tcPr>
                  <w:tcW w:type="dxa" w:w="5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包号</w:t>
                  </w:r>
                </w:p>
              </w:tc>
              <w:tc>
                <w:tcPr>
                  <w:tcW w:type="dxa" w:w="8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标段名称（采购标的）</w:t>
                  </w:r>
                </w:p>
              </w:tc>
              <w:tc>
                <w:tcPr>
                  <w:tcW w:type="dxa" w:w="5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人数（人）</w:t>
                  </w:r>
                </w:p>
              </w:tc>
              <w:tc>
                <w:tcPr>
                  <w:tcW w:type="dxa" w:w="6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金额</w:t>
                  </w:r>
                  <w:r>
                    <w:rPr>
                      <w:rFonts w:ascii="仿宋_GB2312" w:hAnsi="仿宋_GB2312" w:cs="仿宋_GB2312" w:eastAsia="仿宋_GB2312"/>
                      <w:sz w:val="20"/>
                    </w:rPr>
                    <w:t>（元）</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第七包</w:t>
                  </w:r>
                </w:p>
              </w:tc>
              <w:tc>
                <w:tcPr>
                  <w:tcW w:type="dxa" w:w="8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肉、蛋二标段</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7518</w:t>
                  </w:r>
                </w:p>
              </w:tc>
              <w:tc>
                <w:tcPr>
                  <w:tcW w:type="dxa" w:w="6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2051474.50</w:t>
                  </w:r>
                </w:p>
              </w:tc>
            </w:tr>
          </w:tbl>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402"/>
              <w:jc w:val="left"/>
            </w:pPr>
            <w:r>
              <w:rPr>
                <w:rFonts w:ascii="仿宋_GB2312" w:hAnsi="仿宋_GB2312" w:cs="仿宋_GB2312" w:eastAsia="仿宋_GB2312"/>
                <w:sz w:val="20"/>
                <w:b/>
              </w:rPr>
              <w:t>（一）</w:t>
            </w:r>
            <w:r>
              <w:rPr>
                <w:rFonts w:ascii="仿宋_GB2312" w:hAnsi="仿宋_GB2312" w:cs="仿宋_GB2312" w:eastAsia="仿宋_GB2312"/>
                <w:sz w:val="20"/>
                <w:b/>
              </w:rPr>
              <w:t>大肉</w:t>
            </w:r>
            <w:r>
              <w:rPr>
                <w:rFonts w:ascii="仿宋_GB2312" w:hAnsi="仿宋_GB2312" w:cs="仿宋_GB2312" w:eastAsia="仿宋_GB2312"/>
                <w:sz w:val="20"/>
                <w:b/>
              </w:rPr>
              <w:t>（核心产品</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1.总体要求：有一定资金实力的食材供应链管理配送企业，能够准确、按时配送品质优良、价格适中的新鲜肉类送到甲方指定地点（学校）；鲜肉是指：屠宰后至送达甲方指定地点在48小时内的肉类（最好是24小时）。</w:t>
            </w:r>
          </w:p>
          <w:p>
            <w:pPr>
              <w:pStyle w:val="null3"/>
              <w:ind w:firstLine="400"/>
              <w:jc w:val="both"/>
            </w:pPr>
            <w:r>
              <w:rPr>
                <w:rFonts w:ascii="仿宋_GB2312" w:hAnsi="仿宋_GB2312" w:cs="仿宋_GB2312" w:eastAsia="仿宋_GB2312"/>
                <w:sz w:val="20"/>
              </w:rPr>
              <w:t>2.服务标准：每天按时按点按照甲方前一天的采购肉类计划表将所有鲜肉送到甲方指定地点（根据学校实际具体确定配送时长），具体要求如下：</w:t>
            </w:r>
          </w:p>
          <w:p>
            <w:pPr>
              <w:pStyle w:val="null3"/>
              <w:ind w:firstLine="400"/>
              <w:jc w:val="both"/>
            </w:pPr>
            <w:r>
              <w:rPr>
                <w:rFonts w:ascii="仿宋_GB2312" w:hAnsi="仿宋_GB2312" w:cs="仿宋_GB2312" w:eastAsia="仿宋_GB2312"/>
                <w:sz w:val="20"/>
              </w:rPr>
              <w:t>（1）所有新鲜肉类必须符合食品安全国家标准GBT 9959.3-2019《鲜、冻猪肉及猪副产品 第 3 部分：分部位分割猪肉》(鲜、冻猪肉及猪副产品)，品质要求三去（去槽头、腰子、板油）。</w:t>
            </w:r>
          </w:p>
          <w:p>
            <w:pPr>
              <w:pStyle w:val="null3"/>
              <w:ind w:firstLine="400"/>
              <w:jc w:val="both"/>
            </w:pPr>
            <w:r>
              <w:rPr>
                <w:rFonts w:ascii="仿宋_GB2312" w:hAnsi="仿宋_GB2312" w:cs="仿宋_GB2312" w:eastAsia="仿宋_GB2312"/>
                <w:sz w:val="20"/>
              </w:rPr>
              <w:t>（2）猪肉必须具备“两证两章”，即动物检疫合格证明、肉品品质检验合格证、检疫验讫章和肉品品质检验合格验讫章。</w:t>
            </w:r>
          </w:p>
          <w:p>
            <w:pPr>
              <w:pStyle w:val="null3"/>
              <w:ind w:firstLine="400"/>
              <w:jc w:val="both"/>
            </w:pPr>
            <w:r>
              <w:rPr>
                <w:rFonts w:ascii="仿宋_GB2312" w:hAnsi="仿宋_GB2312" w:cs="仿宋_GB2312" w:eastAsia="仿宋_GB2312"/>
                <w:sz w:val="20"/>
              </w:rPr>
              <w:t>（3）提供的猪肉必须具备合法、合规、有效的“非洲猪瘟检验报告单”，且结果为“阴性”。</w:t>
            </w:r>
          </w:p>
          <w:p>
            <w:pPr>
              <w:pStyle w:val="null3"/>
              <w:ind w:firstLine="400"/>
              <w:jc w:val="both"/>
            </w:pPr>
            <w:r>
              <w:rPr>
                <w:rFonts w:ascii="仿宋_GB2312" w:hAnsi="仿宋_GB2312" w:cs="仿宋_GB2312" w:eastAsia="仿宋_GB2312"/>
                <w:sz w:val="20"/>
              </w:rPr>
              <w:t>（4）鲜度标准：肉质有弹性，手指轻按、塌陷地方马上复弹、脂肪为白 色或乳白色、整体色泽光滑、切面红色、微微湿润但不粘手、无淤血、无注水、无寄生虫。</w:t>
            </w:r>
          </w:p>
          <w:p>
            <w:pPr>
              <w:pStyle w:val="null3"/>
              <w:ind w:firstLine="400"/>
              <w:jc w:val="both"/>
            </w:pPr>
            <w:r>
              <w:rPr>
                <w:rFonts w:ascii="仿宋_GB2312" w:hAnsi="仿宋_GB2312" w:cs="仿宋_GB2312" w:eastAsia="仿宋_GB2312"/>
                <w:sz w:val="20"/>
              </w:rPr>
              <w:t>（5）保证随时实物抽检肉质品质等合格，严禁提供注水、注其他物质、病猪、死猪等。肉质紧密，富有弹性；皮薄膘肥，皮无斑点；脂肪呈白色或乳白色，有光泽；瘦肉呈红色或粉红色，有光泽，不发粘；肉无异味、臭味。</w:t>
            </w:r>
          </w:p>
          <w:p>
            <w:pPr>
              <w:pStyle w:val="null3"/>
              <w:ind w:firstLine="400"/>
              <w:jc w:val="both"/>
            </w:pPr>
            <w:r>
              <w:rPr>
                <w:rFonts w:ascii="仿宋_GB2312" w:hAnsi="仿宋_GB2312" w:cs="仿宋_GB2312" w:eastAsia="仿宋_GB2312"/>
                <w:sz w:val="20"/>
              </w:rPr>
              <w:t>（6）每月提供一次第三方检测报告，检测项目需包含瘦肉精检测。</w:t>
            </w:r>
          </w:p>
          <w:p>
            <w:pPr>
              <w:pStyle w:val="null3"/>
              <w:ind w:firstLine="402"/>
              <w:jc w:val="both"/>
            </w:pPr>
            <w:r>
              <w:rPr>
                <w:rFonts w:ascii="仿宋_GB2312" w:hAnsi="仿宋_GB2312" w:cs="仿宋_GB2312" w:eastAsia="仿宋_GB2312"/>
                <w:sz w:val="20"/>
                <w:b/>
              </w:rPr>
              <w:t>（二）鸡蛋</w:t>
            </w:r>
          </w:p>
          <w:p>
            <w:pPr>
              <w:pStyle w:val="null3"/>
              <w:ind w:firstLine="400"/>
              <w:jc w:val="both"/>
            </w:pPr>
            <w:r>
              <w:rPr>
                <w:rFonts w:ascii="仿宋_GB2312" w:hAnsi="仿宋_GB2312" w:cs="仿宋_GB2312" w:eastAsia="仿宋_GB2312"/>
                <w:sz w:val="20"/>
              </w:rPr>
              <w:t>1.总体要求：有一定资金实力的食材供应链管理配送企业，能够准确、按时配送新鲜、品质优良、价格适中的鸡蛋到甲方指定地点；</w:t>
            </w:r>
          </w:p>
          <w:p>
            <w:pPr>
              <w:pStyle w:val="null3"/>
              <w:ind w:firstLine="400"/>
              <w:jc w:val="both"/>
            </w:pPr>
            <w:r>
              <w:rPr>
                <w:rFonts w:ascii="仿宋_GB2312" w:hAnsi="仿宋_GB2312" w:cs="仿宋_GB2312" w:eastAsia="仿宋_GB2312"/>
                <w:sz w:val="20"/>
              </w:rPr>
              <w:t>2.服务标准：每天按时按点按照甲方前一天的采购计划表将鸡蛋送到甲方指定地点，同时所有鸡蛋农药残留含量在国家标准之内，具体采购标准如下：</w:t>
            </w:r>
          </w:p>
          <w:p>
            <w:pPr>
              <w:pStyle w:val="null3"/>
              <w:ind w:firstLine="400"/>
              <w:jc w:val="both"/>
            </w:pPr>
            <w:r>
              <w:rPr>
                <w:rFonts w:ascii="仿宋_GB2312" w:hAnsi="仿宋_GB2312" w:cs="仿宋_GB2312" w:eastAsia="仿宋_GB2312"/>
                <w:sz w:val="20"/>
              </w:rPr>
              <w:t>（1）应满足国家标准：GB 2749-2015《食品安全国家标准 蛋与蛋制品》、GB 2762-2017《食品安全国家标准 食品中污染物限量》、GB 2763-2019《食品安全国家标准 食品中农药最大残留限量》；符合中华人民共和国农业行业标准NY/T 754-2011《绿色食品 蛋与蛋制品》，产品壳包装外观应无残缺，无破损，不得有发霉等异味，包装要足斤足量，干净整洁，不得受潮，不得破损；应使用无毒卫生的包装。</w:t>
            </w:r>
          </w:p>
          <w:p>
            <w:pPr>
              <w:pStyle w:val="null3"/>
              <w:ind w:firstLine="400"/>
              <w:jc w:val="both"/>
            </w:pPr>
            <w:r>
              <w:rPr>
                <w:rFonts w:ascii="仿宋_GB2312" w:hAnsi="仿宋_GB2312" w:cs="仿宋_GB2312" w:eastAsia="仿宋_GB2312"/>
                <w:sz w:val="20"/>
              </w:rPr>
              <w:t>（2）所提供的鲜鸡蛋从养鸡场的产蛋日期至送货日期1-4月和11-12月不超过3天（包括产蛋日），5-10月不超过2天（包括产蛋日）。</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色泽:灯光透视时整个蛋呈微红色:去壳后蛋黄呈橘黄色至橙色,蛋白澄清、透明,无其他异常颜色；</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气味:蛋液具有固有的蛋腥味,无异味；</w:t>
            </w:r>
          </w:p>
          <w:p>
            <w:pPr>
              <w:pStyle w:val="null3"/>
              <w:ind w:firstLine="400"/>
              <w:jc w:val="both"/>
            </w:pPr>
            <w:r>
              <w:rPr>
                <w:rFonts w:ascii="仿宋_GB2312" w:hAnsi="仿宋_GB2312" w:cs="仿宋_GB2312" w:eastAsia="仿宋_GB2312"/>
                <w:sz w:val="20"/>
              </w:rPr>
              <w:t>（5）状态:蛋壳清洁完整,无裂纹,无霉斑,灯光透视时蛋内无黑点及异物;去壳后蛋黄凸起完整并带有韧性,蛋白稀稠分明,无正常视力可见外来异物。</w:t>
            </w:r>
          </w:p>
          <w:p>
            <w:pPr>
              <w:pStyle w:val="null3"/>
              <w:jc w:val="both"/>
            </w:pPr>
            <w:r>
              <w:rPr>
                <w:rFonts w:ascii="仿宋_GB2312" w:hAnsi="仿宋_GB2312" w:cs="仿宋_GB2312" w:eastAsia="仿宋_GB2312"/>
                <w:sz w:val="20"/>
                <w:b/>
              </w:rPr>
              <w:t>三、配送要求</w:t>
            </w:r>
          </w:p>
          <w:p>
            <w:pPr>
              <w:pStyle w:val="null3"/>
              <w:jc w:val="both"/>
            </w:pPr>
            <w:r>
              <w:rPr>
                <w:rFonts w:ascii="仿宋_GB2312" w:hAnsi="仿宋_GB2312" w:cs="仿宋_GB2312" w:eastAsia="仿宋_GB2312"/>
                <w:sz w:val="20"/>
              </w:rPr>
              <w:t>供应商必须按照使用单位人员通知的时间、数量、品种、品质要求准时送货，经验收合格后签字确认，不能以任何理由推托，一旦影响到学生的正常生活，供应商应承担相应的经济赔偿。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质量保证：</w:t>
            </w:r>
          </w:p>
          <w:p>
            <w:pPr>
              <w:pStyle w:val="null3"/>
              <w:ind w:firstLine="400"/>
              <w:jc w:val="both"/>
            </w:pPr>
            <w:r>
              <w:rPr>
                <w:rFonts w:ascii="仿宋_GB2312" w:hAnsi="仿宋_GB2312" w:cs="仿宋_GB2312" w:eastAsia="仿宋_GB2312"/>
                <w:sz w:val="20"/>
              </w:rPr>
              <w:t>（1）产品包装必须适应货物特性和交通运输要求，以及国家有关标准或企业标准或合同要求。供应商应承担因包装、防护措施不妥引起的所有损失的责任和费用。</w:t>
            </w:r>
          </w:p>
          <w:p>
            <w:pPr>
              <w:pStyle w:val="null3"/>
              <w:ind w:firstLine="400"/>
              <w:jc w:val="both"/>
            </w:pPr>
            <w:r>
              <w:rPr>
                <w:rFonts w:ascii="仿宋_GB2312" w:hAnsi="仿宋_GB2312" w:cs="仿宋_GB2312" w:eastAsia="仿宋_GB2312"/>
                <w:sz w:val="20"/>
              </w:rPr>
              <w:t>（2）因鸡蛋、肉质量问题引起的一切责任事故，均由供应商全权负责，采购人及配送学校不承担任何责任。</w:t>
            </w:r>
          </w:p>
          <w:p>
            <w:pPr>
              <w:pStyle w:val="null3"/>
              <w:ind w:firstLine="400"/>
              <w:jc w:val="both"/>
            </w:pPr>
            <w:r>
              <w:rPr>
                <w:rFonts w:ascii="仿宋_GB2312" w:hAnsi="仿宋_GB2312" w:cs="仿宋_GB2312" w:eastAsia="仿宋_GB2312"/>
                <w:sz w:val="20"/>
              </w:rPr>
              <w:t xml:space="preserve"> （3）供应商应当保证所供产品的来源渠道正常，产品符合国家质量标准及相关规定，并在质保期内因产品质量问题发生的食物中毒等事故，由供应商承担经济赔偿责任以及其他法律责任。</w:t>
            </w:r>
          </w:p>
          <w:p>
            <w:pPr>
              <w:pStyle w:val="null3"/>
              <w:ind w:firstLine="400"/>
              <w:jc w:val="both"/>
            </w:pPr>
            <w:r>
              <w:rPr>
                <w:rFonts w:ascii="仿宋_GB2312" w:hAnsi="仿宋_GB2312" w:cs="仿宋_GB2312" w:eastAsia="仿宋_GB2312"/>
                <w:sz w:val="20"/>
              </w:rPr>
              <w:t>（4）供应商应当明确售后服务公约, 供应商必须按照使用单位人员通知的时间、数量、品种、品质要求准时送货，经验收合格后签字确认，不能以任何理由推托，一旦影响到学生的正常生活，供应商应承担相应的经济赔偿。</w:t>
            </w:r>
          </w:p>
          <w:p>
            <w:pPr>
              <w:pStyle w:val="null3"/>
              <w:ind w:firstLine="400"/>
              <w:jc w:val="both"/>
            </w:pPr>
            <w:r>
              <w:rPr>
                <w:rFonts w:ascii="仿宋_GB2312" w:hAnsi="仿宋_GB2312" w:cs="仿宋_GB2312" w:eastAsia="仿宋_GB2312"/>
                <w:sz w:val="20"/>
              </w:rPr>
              <w:t>（5）产品出现变质等质量问题，供应商应负责包退、包换，由供应商承担所发生的全部费用。</w:t>
            </w:r>
          </w:p>
          <w:p>
            <w:pPr>
              <w:pStyle w:val="null3"/>
              <w:jc w:val="both"/>
            </w:pPr>
            <w:r>
              <w:rPr>
                <w:rFonts w:ascii="仿宋_GB2312" w:hAnsi="仿宋_GB2312" w:cs="仿宋_GB2312" w:eastAsia="仿宋_GB2312"/>
                <w:sz w:val="20"/>
              </w:rPr>
              <w:t xml:space="preserve">      （6）供应商应有符合卫生条件的储藏库房，车况良好、干净卫生的车辆配送，以保证食品安全运输到达采购人指定地点。每学期不少于一次对相关学校进行指导培训，并做好过程性文字和图片记录，做好日常食品安全指导教育和监督管理及服务工作。</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color w:val="000000"/>
              </w:rPr>
              <w:t>2025-2026学年营养改善计划肉蛋项目供应学校</w:t>
            </w:r>
          </w:p>
          <w:tbl>
            <w:tblPr>
              <w:tblInd w:type="dxa" w:w="120"/>
              <w:tblBorders>
                <w:top w:val="none" w:color="000000" w:sz="4"/>
                <w:left w:val="none" w:color="000000" w:sz="4"/>
                <w:bottom w:val="none" w:color="000000" w:sz="4"/>
                <w:right w:val="none" w:color="000000" w:sz="4"/>
                <w:insideH w:val="none"/>
                <w:insideV w:val="none"/>
              </w:tblBorders>
            </w:tblPr>
            <w:tblGrid>
              <w:gridCol w:w="241"/>
              <w:gridCol w:w="1686"/>
              <w:gridCol w:w="275"/>
              <w:gridCol w:w="350"/>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学校名称</w:t>
                  </w:r>
                </w:p>
              </w:tc>
              <w:tc>
                <w:tcPr>
                  <w:tcW w:type="dxa" w:w="62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人数（人）</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518</w:t>
                  </w:r>
                </w:p>
              </w:tc>
              <w:tc>
                <w:tcPr>
                  <w:tcW w:type="dxa" w:w="35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第七包（肉、蛋二标段）</w:t>
                  </w:r>
                </w:p>
                <w:p>
                  <w:pPr>
                    <w:pStyle w:val="null3"/>
                    <w:jc w:val="center"/>
                  </w:pPr>
                  <w:r>
                    <w:rPr>
                      <w:rFonts w:ascii="仿宋_GB2312" w:hAnsi="仿宋_GB2312" w:cs="仿宋_GB2312" w:eastAsia="仿宋_GB2312"/>
                      <w:sz w:val="20"/>
                      <w:color w:val="000000"/>
                    </w:rPr>
                    <w:t>（7518）</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西安市临潼区交口街道办事处交口小学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西安市临潼区交口街道办事处权中小学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256</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西安市临潼区交口街道办事处安屯小学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西安市临潼区交口街道办事处孙赵小学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西安市临潼区交口街道办事处新民小学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西安市临潼区交口街道办事处念杨小学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740</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西安市临潼区栎阳街道办事处栎阳小学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545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西安市临潼区栎阳街道办事处胡张小学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西安市临潼区栎阳街道办事处义和小学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206</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西安市临潼区栎阳街道办事处瓦郑小学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西安市临潼区栎阳街道办事处南寨小学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西安市临潼区栎阳街道办事处朝邑小学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西安市临潼区任留初级中学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631</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西安市临潼区任留街道办事处南屯小学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226</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西安市临潼区任留街道办事处韦家小学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西安市临潼区任留街道办事处三王小学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西安市临潼区相桥街道办事处相桥小学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578</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西安市临潼区相桥街道办事处新李小学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西安市临潼区相桥街道办事处张八小学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西安市临潼区相桥街道办事处八里小学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619</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西安市临潼区油槐初级中学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494</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西安市临潼区油槐街道办事处油街小学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西安市临潼区油槐街道办事处槐李小学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西安市临潼区油槐街道办事处南杨小学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西安市临潼区雨金街道办事处胡门小学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西安市临潼区雨金街道办事处照渠小学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西安市临潼区雨金街道办事处北湃小学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西安市临潼区雨金街道办事处夏柳小学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350"/>
                  <w:vMerge/>
                  <w:tcBorders>
                    <w:top w:val="singl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标的名称：肉、蛋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left"/>
            </w:pPr>
            <w:r>
              <w:rPr>
                <w:rFonts w:ascii="仿宋_GB2312" w:hAnsi="仿宋_GB2312" w:cs="仿宋_GB2312" w:eastAsia="仿宋_GB2312"/>
                <w:sz w:val="20"/>
              </w:rPr>
              <w:t>企业配送学校约为79所，惠及学生约21900名。依据招标结果，确定3家企业为中标单位，将全区分为3个片区进行配送。采购价不得高于本地区同品牌同等级同规格食材市场批发价。</w:t>
            </w:r>
            <w:r>
              <w:rPr>
                <w:rFonts w:ascii="仿宋_GB2312" w:hAnsi="仿宋_GB2312" w:cs="仿宋_GB2312" w:eastAsia="仿宋_GB2312"/>
                <w:sz w:val="20"/>
              </w:rPr>
              <w:t>（注：实际数量按学校实际需求计算）</w:t>
            </w:r>
          </w:p>
          <w:tbl>
            <w:tblPr>
              <w:tblInd w:type="dxa" w:w="105"/>
              <w:tblBorders>
                <w:top w:val="none" w:color="000000" w:sz="4"/>
                <w:left w:val="none" w:color="000000" w:sz="4"/>
                <w:bottom w:val="none" w:color="000000" w:sz="4"/>
                <w:right w:val="none" w:color="000000" w:sz="4"/>
                <w:insideH w:val="none"/>
                <w:insideV w:val="none"/>
              </w:tblBorders>
            </w:tblPr>
            <w:tblGrid>
              <w:gridCol w:w="516"/>
              <w:gridCol w:w="895"/>
              <w:gridCol w:w="505"/>
              <w:gridCol w:w="637"/>
            </w:tblGrid>
            <w:tr>
              <w:tc>
                <w:tcPr>
                  <w:tcW w:type="dxa" w:w="5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包号</w:t>
                  </w:r>
                </w:p>
              </w:tc>
              <w:tc>
                <w:tcPr>
                  <w:tcW w:type="dxa" w:w="8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标段名称（采购标的）</w:t>
                  </w:r>
                </w:p>
              </w:tc>
              <w:tc>
                <w:tcPr>
                  <w:tcW w:type="dxa" w:w="5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人数（人）</w:t>
                  </w:r>
                </w:p>
              </w:tc>
              <w:tc>
                <w:tcPr>
                  <w:tcW w:type="dxa" w:w="6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金额</w:t>
                  </w:r>
                  <w:r>
                    <w:rPr>
                      <w:rFonts w:ascii="仿宋_GB2312" w:hAnsi="仿宋_GB2312" w:cs="仿宋_GB2312" w:eastAsia="仿宋_GB2312"/>
                      <w:sz w:val="20"/>
                    </w:rPr>
                    <w:t>（元）</w:t>
                  </w:r>
                </w:p>
              </w:tc>
            </w:tr>
            <w:tr>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第八包</w:t>
                  </w:r>
                </w:p>
              </w:tc>
              <w:tc>
                <w:tcPr>
                  <w:tcW w:type="dxa" w:w="8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肉、蛋三标段</w:t>
                  </w:r>
                </w:p>
              </w:tc>
              <w:tc>
                <w:tcPr>
                  <w:tcW w:type="dxa" w:w="5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6923</w:t>
                  </w:r>
                </w:p>
              </w:tc>
              <w:tc>
                <w:tcPr>
                  <w:tcW w:type="dxa" w:w="6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1901762.00</w:t>
                  </w:r>
                </w:p>
              </w:tc>
            </w:tr>
          </w:tbl>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402"/>
              <w:jc w:val="left"/>
            </w:pPr>
            <w:r>
              <w:rPr>
                <w:rFonts w:ascii="仿宋_GB2312" w:hAnsi="仿宋_GB2312" w:cs="仿宋_GB2312" w:eastAsia="仿宋_GB2312"/>
                <w:sz w:val="20"/>
                <w:b/>
              </w:rPr>
              <w:t>（一）</w:t>
            </w:r>
            <w:r>
              <w:rPr>
                <w:rFonts w:ascii="仿宋_GB2312" w:hAnsi="仿宋_GB2312" w:cs="仿宋_GB2312" w:eastAsia="仿宋_GB2312"/>
                <w:sz w:val="20"/>
                <w:b/>
              </w:rPr>
              <w:t>大肉</w:t>
            </w:r>
            <w:r>
              <w:rPr>
                <w:rFonts w:ascii="仿宋_GB2312" w:hAnsi="仿宋_GB2312" w:cs="仿宋_GB2312" w:eastAsia="仿宋_GB2312"/>
                <w:sz w:val="20"/>
                <w:b/>
              </w:rPr>
              <w:t>（核心产品</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1.总体要求：有一定资金实力的食材供应链管理配送企业，能够准确、按时配送品质优良、价格适中的新鲜肉类送到甲方指定地点（学校）；鲜肉是指：屠宰后至送达甲方指定地点在48小时内的肉类（最好是24小时）。</w:t>
            </w:r>
          </w:p>
          <w:p>
            <w:pPr>
              <w:pStyle w:val="null3"/>
              <w:ind w:firstLine="400"/>
              <w:jc w:val="both"/>
            </w:pPr>
            <w:r>
              <w:rPr>
                <w:rFonts w:ascii="仿宋_GB2312" w:hAnsi="仿宋_GB2312" w:cs="仿宋_GB2312" w:eastAsia="仿宋_GB2312"/>
                <w:sz w:val="20"/>
              </w:rPr>
              <w:t>2.服务标准：每天按时按点按照甲方前一天的采购肉类计划表将所有鲜肉送到甲方指定地点（根据学校实际具体确定配送时长），具体要求如下：</w:t>
            </w:r>
          </w:p>
          <w:p>
            <w:pPr>
              <w:pStyle w:val="null3"/>
              <w:ind w:firstLine="400"/>
              <w:jc w:val="both"/>
            </w:pPr>
            <w:r>
              <w:rPr>
                <w:rFonts w:ascii="仿宋_GB2312" w:hAnsi="仿宋_GB2312" w:cs="仿宋_GB2312" w:eastAsia="仿宋_GB2312"/>
                <w:sz w:val="20"/>
              </w:rPr>
              <w:t>（1）所有新鲜肉类必须符合食品安全国家标准GBT 9959.3-2019《鲜、冻猪肉及猪副产品 第 3 部分：分部位分割猪肉》(鲜、冻猪肉及猪副产品)，品质要求三去（去槽头、腰子、板油）。</w:t>
            </w:r>
          </w:p>
          <w:p>
            <w:pPr>
              <w:pStyle w:val="null3"/>
              <w:ind w:firstLine="400"/>
              <w:jc w:val="both"/>
            </w:pPr>
            <w:r>
              <w:rPr>
                <w:rFonts w:ascii="仿宋_GB2312" w:hAnsi="仿宋_GB2312" w:cs="仿宋_GB2312" w:eastAsia="仿宋_GB2312"/>
                <w:sz w:val="20"/>
              </w:rPr>
              <w:t>（2）猪肉必须具备“两证两章”，即动物检疫合格证明、肉品品质检验合格证、检疫验讫章和肉品品质检验合格验讫章。</w:t>
            </w:r>
          </w:p>
          <w:p>
            <w:pPr>
              <w:pStyle w:val="null3"/>
              <w:ind w:firstLine="400"/>
              <w:jc w:val="both"/>
            </w:pPr>
            <w:r>
              <w:rPr>
                <w:rFonts w:ascii="仿宋_GB2312" w:hAnsi="仿宋_GB2312" w:cs="仿宋_GB2312" w:eastAsia="仿宋_GB2312"/>
                <w:sz w:val="20"/>
              </w:rPr>
              <w:t>（3）提供的猪肉必须具备合法、合规、有效的“非洲猪瘟检验报告单”，且结果为“阴性”。</w:t>
            </w:r>
          </w:p>
          <w:p>
            <w:pPr>
              <w:pStyle w:val="null3"/>
              <w:ind w:firstLine="400"/>
              <w:jc w:val="both"/>
            </w:pPr>
            <w:r>
              <w:rPr>
                <w:rFonts w:ascii="仿宋_GB2312" w:hAnsi="仿宋_GB2312" w:cs="仿宋_GB2312" w:eastAsia="仿宋_GB2312"/>
                <w:sz w:val="20"/>
              </w:rPr>
              <w:t>（4）鲜度标准：肉质有弹性，手指轻按、塌陷地方马上复弹、脂肪为白 色或乳白色、整体色泽光滑、切面红色、微微湿润但不粘手、无淤血、无注水、无寄生虫。</w:t>
            </w:r>
          </w:p>
          <w:p>
            <w:pPr>
              <w:pStyle w:val="null3"/>
              <w:ind w:firstLine="400"/>
              <w:jc w:val="both"/>
            </w:pPr>
            <w:r>
              <w:rPr>
                <w:rFonts w:ascii="仿宋_GB2312" w:hAnsi="仿宋_GB2312" w:cs="仿宋_GB2312" w:eastAsia="仿宋_GB2312"/>
                <w:sz w:val="20"/>
              </w:rPr>
              <w:t>（5）保证随时实物抽检肉质品质等合格，严禁提供注水、注其他物质、病猪、死猪等。肉质紧密，富有弹性；皮薄膘肥，皮无斑点；脂肪呈白色或乳白色，有光泽；瘦肉呈红色或粉红色，有光泽，不发粘；肉无异味、臭味。</w:t>
            </w:r>
          </w:p>
          <w:p>
            <w:pPr>
              <w:pStyle w:val="null3"/>
              <w:ind w:firstLine="400"/>
              <w:jc w:val="both"/>
            </w:pPr>
            <w:r>
              <w:rPr>
                <w:rFonts w:ascii="仿宋_GB2312" w:hAnsi="仿宋_GB2312" w:cs="仿宋_GB2312" w:eastAsia="仿宋_GB2312"/>
                <w:sz w:val="20"/>
              </w:rPr>
              <w:t>（6）每月提供一次第三方检测报告，检测项目需包含瘦肉精检测。</w:t>
            </w:r>
          </w:p>
          <w:p>
            <w:pPr>
              <w:pStyle w:val="null3"/>
              <w:ind w:firstLine="402"/>
              <w:jc w:val="both"/>
            </w:pPr>
            <w:r>
              <w:rPr>
                <w:rFonts w:ascii="仿宋_GB2312" w:hAnsi="仿宋_GB2312" w:cs="仿宋_GB2312" w:eastAsia="仿宋_GB2312"/>
                <w:sz w:val="20"/>
                <w:b/>
              </w:rPr>
              <w:t>（二）鸡蛋</w:t>
            </w:r>
          </w:p>
          <w:p>
            <w:pPr>
              <w:pStyle w:val="null3"/>
              <w:ind w:firstLine="400"/>
              <w:jc w:val="both"/>
            </w:pPr>
            <w:r>
              <w:rPr>
                <w:rFonts w:ascii="仿宋_GB2312" w:hAnsi="仿宋_GB2312" w:cs="仿宋_GB2312" w:eastAsia="仿宋_GB2312"/>
                <w:sz w:val="20"/>
              </w:rPr>
              <w:t>1.总体要求：有一定资金实力的食材供应链管理配送企业，能够准确、按时配送新鲜、品质优良、价格适中的鸡蛋到甲方指定地点；</w:t>
            </w:r>
          </w:p>
          <w:p>
            <w:pPr>
              <w:pStyle w:val="null3"/>
              <w:ind w:firstLine="400"/>
              <w:jc w:val="both"/>
            </w:pPr>
            <w:r>
              <w:rPr>
                <w:rFonts w:ascii="仿宋_GB2312" w:hAnsi="仿宋_GB2312" w:cs="仿宋_GB2312" w:eastAsia="仿宋_GB2312"/>
                <w:sz w:val="20"/>
              </w:rPr>
              <w:t>2.服务标准：每天按时按点按照甲方前一天的采购计划表将鸡蛋送到甲方指定地点，同时所有鸡蛋农药残留含量在国家标准之内，具体采购标准如下：</w:t>
            </w:r>
          </w:p>
          <w:p>
            <w:pPr>
              <w:pStyle w:val="null3"/>
              <w:ind w:firstLine="400"/>
              <w:jc w:val="both"/>
            </w:pPr>
            <w:r>
              <w:rPr>
                <w:rFonts w:ascii="仿宋_GB2312" w:hAnsi="仿宋_GB2312" w:cs="仿宋_GB2312" w:eastAsia="仿宋_GB2312"/>
                <w:sz w:val="20"/>
              </w:rPr>
              <w:t>（1）应满足国家标准：GB 2749-2015《食品安全国家标准 蛋与蛋制品》、GB 2762-2017《食品安全国家标准 食品中污染物限量》、GB 2763-2019《食品安全国家标准 食品中农药最大残留限量》；符合中华人民共和国农业行业标准NY/T 754-2011《绿色食品 蛋与蛋制品》，产品壳包装外观应无残缺，无破损，不得有发霉等异味，包装要足斤足量，干净整洁，不得受潮，不得破损；应使用无毒卫生的包装。</w:t>
            </w:r>
          </w:p>
          <w:p>
            <w:pPr>
              <w:pStyle w:val="null3"/>
              <w:ind w:firstLine="400"/>
              <w:jc w:val="both"/>
            </w:pPr>
            <w:r>
              <w:rPr>
                <w:rFonts w:ascii="仿宋_GB2312" w:hAnsi="仿宋_GB2312" w:cs="仿宋_GB2312" w:eastAsia="仿宋_GB2312"/>
                <w:sz w:val="20"/>
              </w:rPr>
              <w:t>（2）所提供的鲜鸡蛋从养鸡场的产蛋日期至送货日期1-4月和11-12月不超过3天（包括产蛋日），5-10月不超过2天（包括产蛋日）。</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色泽:灯光透视时整个蛋呈微红色:去壳后蛋黄呈橘黄色至橙色,蛋白澄清、透明,无其他异常颜色；</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气味:蛋液具有固有的蛋腥味,无异味；</w:t>
            </w:r>
          </w:p>
          <w:p>
            <w:pPr>
              <w:pStyle w:val="null3"/>
              <w:ind w:firstLine="400"/>
              <w:jc w:val="both"/>
            </w:pPr>
            <w:r>
              <w:rPr>
                <w:rFonts w:ascii="仿宋_GB2312" w:hAnsi="仿宋_GB2312" w:cs="仿宋_GB2312" w:eastAsia="仿宋_GB2312"/>
                <w:sz w:val="20"/>
              </w:rPr>
              <w:t>（5）状态:蛋壳清洁完整,无裂纹,无霉斑,灯光透视时蛋内无黑点及异物;去壳后蛋黄凸起完整并带有韧性,蛋白稀稠分明,无正常视力可见外来异物。</w:t>
            </w:r>
          </w:p>
          <w:p>
            <w:pPr>
              <w:pStyle w:val="null3"/>
              <w:jc w:val="both"/>
            </w:pPr>
            <w:r>
              <w:rPr>
                <w:rFonts w:ascii="仿宋_GB2312" w:hAnsi="仿宋_GB2312" w:cs="仿宋_GB2312" w:eastAsia="仿宋_GB2312"/>
                <w:sz w:val="20"/>
                <w:b/>
              </w:rPr>
              <w:t>三、配送要求</w:t>
            </w:r>
          </w:p>
          <w:p>
            <w:pPr>
              <w:pStyle w:val="null3"/>
              <w:jc w:val="both"/>
            </w:pPr>
            <w:r>
              <w:rPr>
                <w:rFonts w:ascii="仿宋_GB2312" w:hAnsi="仿宋_GB2312" w:cs="仿宋_GB2312" w:eastAsia="仿宋_GB2312"/>
                <w:sz w:val="20"/>
              </w:rPr>
              <w:t>供应商必须按照使用单位人员通知的时间、数量、品种、品质要求准时送货，经验收合格后签字确认，不能以任何理由推托，一旦影响到学生的正常生活，供应商应承担相应的经济赔偿。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质量保证：</w:t>
            </w:r>
          </w:p>
          <w:p>
            <w:pPr>
              <w:pStyle w:val="null3"/>
              <w:ind w:firstLine="400"/>
              <w:jc w:val="both"/>
            </w:pPr>
            <w:r>
              <w:rPr>
                <w:rFonts w:ascii="仿宋_GB2312" w:hAnsi="仿宋_GB2312" w:cs="仿宋_GB2312" w:eastAsia="仿宋_GB2312"/>
                <w:sz w:val="20"/>
              </w:rPr>
              <w:t>（1）产品包装必须适应货物特性和交通运输要求，以及国家有关标准或企业标准或合同要求。供应商应承担因包装、防护措施不妥引起的所有损失的责任和费用。</w:t>
            </w:r>
          </w:p>
          <w:p>
            <w:pPr>
              <w:pStyle w:val="null3"/>
              <w:ind w:firstLine="400"/>
              <w:jc w:val="both"/>
            </w:pPr>
            <w:r>
              <w:rPr>
                <w:rFonts w:ascii="仿宋_GB2312" w:hAnsi="仿宋_GB2312" w:cs="仿宋_GB2312" w:eastAsia="仿宋_GB2312"/>
                <w:sz w:val="20"/>
              </w:rPr>
              <w:t>（2）因鸡蛋、肉质量问题引起的一切责任事故，均由供应商全权负责，采购人及配送学校不承担任何责任。</w:t>
            </w:r>
          </w:p>
          <w:p>
            <w:pPr>
              <w:pStyle w:val="null3"/>
              <w:ind w:firstLine="400"/>
              <w:jc w:val="both"/>
            </w:pPr>
            <w:r>
              <w:rPr>
                <w:rFonts w:ascii="仿宋_GB2312" w:hAnsi="仿宋_GB2312" w:cs="仿宋_GB2312" w:eastAsia="仿宋_GB2312"/>
                <w:sz w:val="20"/>
              </w:rPr>
              <w:t xml:space="preserve"> （3）供应商应当保证所供产品的来源渠道正常，产品符合国家质量标准及相关规定，并在质保期内因产品质量问题发生的食物中毒等事故，由供应商承担经济赔偿责任以及其他法律责任。</w:t>
            </w:r>
          </w:p>
          <w:p>
            <w:pPr>
              <w:pStyle w:val="null3"/>
              <w:ind w:firstLine="400"/>
              <w:jc w:val="both"/>
            </w:pPr>
            <w:r>
              <w:rPr>
                <w:rFonts w:ascii="仿宋_GB2312" w:hAnsi="仿宋_GB2312" w:cs="仿宋_GB2312" w:eastAsia="仿宋_GB2312"/>
                <w:sz w:val="20"/>
              </w:rPr>
              <w:t>（4）供应商应当明确售后服务公约, 供应商必须按照使用单位人员通知的时间、数量、品种、品质要求准时送货，经验收合格后签字确认，不能以任何理由推托，一旦影响到学生的正常生活，供应商应承担相应的经济赔偿。</w:t>
            </w:r>
          </w:p>
          <w:p>
            <w:pPr>
              <w:pStyle w:val="null3"/>
              <w:ind w:firstLine="400"/>
              <w:jc w:val="both"/>
            </w:pPr>
            <w:r>
              <w:rPr>
                <w:rFonts w:ascii="仿宋_GB2312" w:hAnsi="仿宋_GB2312" w:cs="仿宋_GB2312" w:eastAsia="仿宋_GB2312"/>
                <w:sz w:val="20"/>
              </w:rPr>
              <w:t>（5）产品出现变质等质量问题，供应商应负责包退、包换，由供应商承担所发生的全部费用。</w:t>
            </w:r>
          </w:p>
          <w:p>
            <w:pPr>
              <w:pStyle w:val="null3"/>
              <w:jc w:val="both"/>
            </w:pPr>
            <w:r>
              <w:rPr>
                <w:rFonts w:ascii="仿宋_GB2312" w:hAnsi="仿宋_GB2312" w:cs="仿宋_GB2312" w:eastAsia="仿宋_GB2312"/>
                <w:sz w:val="20"/>
              </w:rPr>
              <w:t xml:space="preserve">      （6）供应商应有符合卫生条件的储藏库房，车况良好、干净卫生的车辆配送，以保证食品安全运输到达采购人指定地点。每学期不少于一次对相关学校进行指导培训，并做好过程性文字和图片记录，做好日常食品安全指导教育和监督管理及服务工作。</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color w:val="000000"/>
              </w:rPr>
              <w:t>2025-2026学年营养改善计划肉蛋项目供应学校</w:t>
            </w:r>
          </w:p>
          <w:tbl>
            <w:tblPr>
              <w:tblInd w:type="dxa" w:w="120"/>
              <w:tblBorders>
                <w:top w:val="none" w:color="000000" w:sz="4"/>
                <w:left w:val="none" w:color="000000" w:sz="4"/>
                <w:bottom w:val="none" w:color="000000" w:sz="4"/>
                <w:right w:val="none" w:color="000000" w:sz="4"/>
                <w:insideH w:val="none"/>
                <w:insideV w:val="none"/>
              </w:tblBorders>
            </w:tblPr>
            <w:tblGrid>
              <w:gridCol w:w="241"/>
              <w:gridCol w:w="1686"/>
              <w:gridCol w:w="275"/>
              <w:gridCol w:w="350"/>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学校名称</w:t>
                  </w:r>
                </w:p>
              </w:tc>
              <w:tc>
                <w:tcPr>
                  <w:tcW w:type="dxa" w:w="62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人数（人）</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西安市临潼区纸李九年制学校</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249</w:t>
                  </w:r>
                </w:p>
              </w:tc>
              <w:tc>
                <w:tcPr>
                  <w:tcW w:type="dxa" w:w="35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第八包（肉、蛋三标段）</w:t>
                  </w:r>
                </w:p>
                <w:p>
                  <w:pPr>
                    <w:pStyle w:val="null3"/>
                    <w:jc w:val="center"/>
                  </w:pPr>
                  <w:r>
                    <w:rPr>
                      <w:rFonts w:ascii="仿宋_GB2312" w:hAnsi="仿宋_GB2312" w:cs="仿宋_GB2312" w:eastAsia="仿宋_GB2312"/>
                      <w:sz w:val="20"/>
                      <w:color w:val="000000"/>
                    </w:rPr>
                    <w:t>（6923）</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西安市临潼区代王街道办事处代王小学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581</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西安市临潼区代王街道办事处李河小学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西安市临潼区代王街道办事处闫庙小学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西安市临潼区代王街道办事处安沟小学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西安市临潼区代王街道办事处纸李小学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98</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西安市临潼区何寨街道办事处圣力寺小学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西安市临潼区何寨街道办事处孙家小学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西安市临潼区何寨初级中学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422</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西安市临潼区零口鸿州小学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西安市临潼区零口街道办事处中牛小学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西安市临潼区零口街道办事处孟塬小学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西安市临潼区马额初级中学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604</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西安市临潼区马额街道办事处马额小学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256</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西安市临潼区马额街道办事处塚王小学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西安市临潼区马额街道办事处吴家小学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203</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西安市临潼区东岳中心小学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西安市临潼区土桥初级中学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西安市临潼区仁宗中心小学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西安市临潼区土桥中心小学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西安市临潼区铁炉初级中学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985</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西安市临潼区铁炉街道办事处铁炉小学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西安市临潼区铁炉街道办事处柏李小学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西安市临潼区小金中心小学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西安市临潼区新丰初级中学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526</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西安市临潼区新丰机筑小学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w:t>
                  </w:r>
                </w:p>
              </w:tc>
              <w:tc>
                <w:tcPr>
                  <w:tcW w:type="dxa" w:w="350"/>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西安市临潼区新丰街道办事处新丰小学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884</w:t>
                  </w:r>
                </w:p>
              </w:tc>
              <w:tc>
                <w:tcPr>
                  <w:tcW w:type="dxa" w:w="350"/>
                  <w:vMerge/>
                  <w:tcBorders>
                    <w:top w:val="singl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标的名称：乳制品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both"/>
            </w:pPr>
            <w:r>
              <w:rPr>
                <w:rFonts w:ascii="仿宋_GB2312" w:hAnsi="仿宋_GB2312" w:cs="仿宋_GB2312" w:eastAsia="仿宋_GB2312"/>
                <w:sz w:val="20"/>
              </w:rPr>
              <w:t>乳制品企业配送学校</w:t>
            </w:r>
            <w:r>
              <w:rPr>
                <w:rFonts w:ascii="仿宋_GB2312" w:hAnsi="仿宋_GB2312" w:cs="仿宋_GB2312" w:eastAsia="仿宋_GB2312"/>
                <w:sz w:val="20"/>
              </w:rPr>
              <w:t>约为117所（营养早餐配送学校38所，惠及学生</w:t>
            </w:r>
            <w:r>
              <w:rPr>
                <w:rFonts w:ascii="仿宋_GB2312" w:hAnsi="仿宋_GB2312" w:cs="仿宋_GB2312" w:eastAsia="仿宋_GB2312"/>
                <w:sz w:val="20"/>
              </w:rPr>
              <w:t>约</w:t>
            </w:r>
            <w:r>
              <w:rPr>
                <w:rFonts w:ascii="仿宋_GB2312" w:hAnsi="仿宋_GB2312" w:cs="仿宋_GB2312" w:eastAsia="仿宋_GB2312"/>
                <w:sz w:val="20"/>
              </w:rPr>
              <w:t>9090</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食堂供餐学校79所，惠及学生约21900人）</w:t>
            </w:r>
            <w:r>
              <w:rPr>
                <w:rFonts w:ascii="仿宋_GB2312" w:hAnsi="仿宋_GB2312" w:cs="仿宋_GB2312" w:eastAsia="仿宋_GB2312"/>
                <w:sz w:val="20"/>
              </w:rPr>
              <w:t>。</w:t>
            </w:r>
            <w:r>
              <w:rPr>
                <w:rFonts w:ascii="仿宋_GB2312" w:hAnsi="仿宋_GB2312" w:cs="仿宋_GB2312" w:eastAsia="仿宋_GB2312"/>
                <w:sz w:val="20"/>
              </w:rPr>
              <w:t>依据</w:t>
            </w:r>
            <w:r>
              <w:rPr>
                <w:rFonts w:ascii="仿宋_GB2312" w:hAnsi="仿宋_GB2312" w:cs="仿宋_GB2312" w:eastAsia="仿宋_GB2312"/>
                <w:sz w:val="20"/>
              </w:rPr>
              <w:t>《</w:t>
            </w:r>
            <w:r>
              <w:rPr>
                <w:rFonts w:ascii="仿宋_GB2312" w:hAnsi="仿宋_GB2312" w:cs="仿宋_GB2312" w:eastAsia="仿宋_GB2312"/>
                <w:sz w:val="20"/>
              </w:rPr>
              <w:t>西安市</w:t>
            </w:r>
            <w:r>
              <w:rPr>
                <w:rFonts w:ascii="仿宋_GB2312" w:hAnsi="仿宋_GB2312" w:cs="仿宋_GB2312" w:eastAsia="仿宋_GB2312"/>
                <w:sz w:val="20"/>
              </w:rPr>
              <w:t>农村义务教育学生营养改善计划</w:t>
            </w:r>
            <w:r>
              <w:rPr>
                <w:rFonts w:ascii="仿宋_GB2312" w:hAnsi="仿宋_GB2312" w:cs="仿宋_GB2312" w:eastAsia="仿宋_GB2312"/>
                <w:sz w:val="20"/>
              </w:rPr>
              <w:t>实施细则</w:t>
            </w:r>
            <w:r>
              <w:rPr>
                <w:rFonts w:ascii="仿宋_GB2312" w:hAnsi="仿宋_GB2312" w:cs="仿宋_GB2312" w:eastAsia="仿宋_GB2312"/>
                <w:sz w:val="20"/>
              </w:rPr>
              <w:t>》，</w:t>
            </w:r>
            <w:r>
              <w:rPr>
                <w:rFonts w:ascii="仿宋_GB2312" w:hAnsi="仿宋_GB2312" w:cs="仿宋_GB2312" w:eastAsia="仿宋_GB2312"/>
                <w:sz w:val="20"/>
              </w:rPr>
              <w:t>结合</w:t>
            </w:r>
            <w:r>
              <w:rPr>
                <w:rFonts w:ascii="仿宋_GB2312" w:hAnsi="仿宋_GB2312" w:cs="仿宋_GB2312" w:eastAsia="仿宋_GB2312"/>
                <w:sz w:val="20"/>
              </w:rPr>
              <w:t>招标结果，确定</w:t>
            </w:r>
            <w:r>
              <w:rPr>
                <w:rFonts w:ascii="仿宋_GB2312" w:hAnsi="仿宋_GB2312" w:cs="仿宋_GB2312" w:eastAsia="仿宋_GB2312"/>
                <w:sz w:val="20"/>
              </w:rPr>
              <w:t>2</w:t>
            </w:r>
            <w:r>
              <w:rPr>
                <w:rFonts w:ascii="仿宋_GB2312" w:hAnsi="仿宋_GB2312" w:cs="仿宋_GB2312" w:eastAsia="仿宋_GB2312"/>
                <w:sz w:val="20"/>
              </w:rPr>
              <w:t>家</w:t>
            </w:r>
            <w:r>
              <w:rPr>
                <w:rFonts w:ascii="仿宋_GB2312" w:hAnsi="仿宋_GB2312" w:cs="仿宋_GB2312" w:eastAsia="仿宋_GB2312"/>
                <w:sz w:val="20"/>
              </w:rPr>
              <w:t>供应</w:t>
            </w:r>
            <w:r>
              <w:rPr>
                <w:rFonts w:ascii="仿宋_GB2312" w:hAnsi="仿宋_GB2312" w:cs="仿宋_GB2312" w:eastAsia="仿宋_GB2312"/>
                <w:sz w:val="20"/>
              </w:rPr>
              <w:t>企业，将全区分为</w:t>
            </w:r>
            <w:r>
              <w:rPr>
                <w:rFonts w:ascii="仿宋_GB2312" w:hAnsi="仿宋_GB2312" w:cs="仿宋_GB2312" w:eastAsia="仿宋_GB2312"/>
                <w:sz w:val="20"/>
              </w:rPr>
              <w:t>2</w:t>
            </w:r>
            <w:r>
              <w:rPr>
                <w:rFonts w:ascii="仿宋_GB2312" w:hAnsi="仿宋_GB2312" w:cs="仿宋_GB2312" w:eastAsia="仿宋_GB2312"/>
                <w:sz w:val="20"/>
              </w:rPr>
              <w:t>个片区进行配送。按照每份</w:t>
            </w:r>
            <w:r>
              <w:rPr>
                <w:rFonts w:ascii="仿宋_GB2312" w:hAnsi="仿宋_GB2312" w:cs="仿宋_GB2312" w:eastAsia="仿宋_GB2312"/>
                <w:sz w:val="20"/>
              </w:rPr>
              <w:t>2</w:t>
            </w:r>
            <w:r>
              <w:rPr>
                <w:rFonts w:ascii="仿宋_GB2312" w:hAnsi="仿宋_GB2312" w:cs="仿宋_GB2312" w:eastAsia="仿宋_GB2312"/>
                <w:sz w:val="20"/>
              </w:rPr>
              <w:t>元（含包装、运输、留样等其他一切费用）。</w:t>
            </w:r>
          </w:p>
          <w:tbl>
            <w:tblPr>
              <w:tblInd w:type="dxa" w:w="105"/>
              <w:tblBorders>
                <w:top w:val="none" w:color="000000" w:sz="4"/>
                <w:left w:val="none" w:color="000000" w:sz="4"/>
                <w:bottom w:val="none" w:color="000000" w:sz="4"/>
                <w:right w:val="none" w:color="000000" w:sz="4"/>
                <w:insideH w:val="none"/>
                <w:insideV w:val="none"/>
              </w:tblBorders>
            </w:tblPr>
            <w:tblGrid>
              <w:gridCol w:w="362"/>
              <w:gridCol w:w="1173"/>
              <w:gridCol w:w="408"/>
              <w:gridCol w:w="610"/>
            </w:tblGrid>
            <w:tr>
              <w:tc>
                <w:tcPr>
                  <w:tcW w:type="dxa" w:w="3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包号</w:t>
                  </w:r>
                </w:p>
              </w:tc>
              <w:tc>
                <w:tcPr>
                  <w:tcW w:type="dxa" w:w="1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标段名称（采购标的）</w:t>
                  </w:r>
                </w:p>
              </w:tc>
              <w:tc>
                <w:tcPr>
                  <w:tcW w:type="dxa" w:w="4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人数（人）</w:t>
                  </w:r>
                </w:p>
              </w:tc>
              <w:tc>
                <w:tcPr>
                  <w:tcW w:type="dxa" w:w="6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金额</w:t>
                  </w:r>
                  <w:r>
                    <w:rPr>
                      <w:rFonts w:ascii="仿宋_GB2312" w:hAnsi="仿宋_GB2312" w:cs="仿宋_GB2312" w:eastAsia="仿宋_GB2312"/>
                      <w:sz w:val="20"/>
                    </w:rPr>
                    <w:t>（元）</w:t>
                  </w:r>
                </w:p>
              </w:tc>
            </w:tr>
            <w:tr>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第九包</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乳制品一标段</w:t>
                  </w:r>
                </w:p>
              </w:tc>
              <w:tc>
                <w:tcPr>
                  <w:tcW w:type="dxa" w:w="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14962</w:t>
                  </w:r>
                </w:p>
              </w:tc>
              <w:tc>
                <w:tcPr>
                  <w:tcW w:type="dxa" w:w="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2274224.00</w:t>
                  </w:r>
                </w:p>
              </w:tc>
            </w:tr>
          </w:tbl>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400"/>
              <w:jc w:val="both"/>
            </w:pPr>
            <w:r>
              <w:rPr>
                <w:rFonts w:ascii="仿宋_GB2312" w:hAnsi="仿宋_GB2312" w:cs="仿宋_GB2312" w:eastAsia="仿宋_GB2312"/>
                <w:sz w:val="20"/>
              </w:rPr>
              <w:t>招标乳制品品种：符合国家规定的乳制品，产品包装形式为利乐包。单件（每盒）包装净含量均不少于200毫升，净含量负偏差符合国家规定。采购品种为纯牛奶和</w:t>
            </w:r>
            <w:r>
              <w:rPr>
                <w:rFonts w:ascii="仿宋_GB2312" w:hAnsi="仿宋_GB2312" w:cs="仿宋_GB2312" w:eastAsia="仿宋_GB2312"/>
                <w:sz w:val="20"/>
              </w:rPr>
              <w:t>酸奶</w:t>
            </w:r>
            <w:r>
              <w:rPr>
                <w:rFonts w:ascii="仿宋_GB2312" w:hAnsi="仿宋_GB2312" w:cs="仿宋_GB2312" w:eastAsia="仿宋_GB2312"/>
                <w:sz w:val="20"/>
              </w:rPr>
              <w:t>、</w:t>
            </w:r>
            <w:r>
              <w:rPr>
                <w:rFonts w:ascii="仿宋_GB2312" w:hAnsi="仿宋_GB2312" w:cs="仿宋_GB2312" w:eastAsia="仿宋_GB2312"/>
                <w:sz w:val="20"/>
              </w:rPr>
              <w:t>调制乳。调制乳可提供多个品种，但只能择优选择两种，并按照纯牛奶：</w:t>
            </w:r>
            <w:r>
              <w:rPr>
                <w:rFonts w:ascii="仿宋_GB2312" w:hAnsi="仿宋_GB2312" w:cs="仿宋_GB2312" w:eastAsia="仿宋_GB2312"/>
                <w:sz w:val="20"/>
              </w:rPr>
              <w:t>酸奶、</w:t>
            </w:r>
            <w:r>
              <w:rPr>
                <w:rFonts w:ascii="仿宋_GB2312" w:hAnsi="仿宋_GB2312" w:cs="仿宋_GB2312" w:eastAsia="仿宋_GB2312"/>
                <w:sz w:val="20"/>
              </w:rPr>
              <w:t>调制乳1</w:t>
            </w:r>
            <w:r>
              <w:rPr>
                <w:rFonts w:ascii="仿宋_GB2312" w:hAnsi="仿宋_GB2312" w:cs="仿宋_GB2312" w:eastAsia="仿宋_GB2312"/>
                <w:sz w:val="20"/>
              </w:rPr>
              <w:t>、</w:t>
            </w:r>
            <w:r>
              <w:rPr>
                <w:rFonts w:ascii="仿宋_GB2312" w:hAnsi="仿宋_GB2312" w:cs="仿宋_GB2312" w:eastAsia="仿宋_GB2312"/>
                <w:sz w:val="20"/>
              </w:rPr>
              <w:t>调制乳2=1：1的比例供货。</w:t>
            </w:r>
            <w:r>
              <w:rPr>
                <w:rFonts w:ascii="仿宋_GB2312" w:hAnsi="仿宋_GB2312" w:cs="仿宋_GB2312" w:eastAsia="仿宋_GB2312"/>
                <w:sz w:val="20"/>
              </w:rPr>
              <w:t>纯牛奶每</w:t>
            </w:r>
            <w:r>
              <w:rPr>
                <w:rFonts w:ascii="仿宋_GB2312" w:hAnsi="仿宋_GB2312" w:cs="仿宋_GB2312" w:eastAsia="仿宋_GB2312"/>
                <w:sz w:val="20"/>
              </w:rPr>
              <w:t>100ML</w:t>
            </w:r>
            <w:r>
              <w:rPr>
                <w:rFonts w:ascii="仿宋_GB2312" w:hAnsi="仿宋_GB2312" w:cs="仿宋_GB2312" w:eastAsia="仿宋_GB2312"/>
                <w:sz w:val="20"/>
              </w:rPr>
              <w:t>蛋白质含量超过</w:t>
            </w:r>
            <w:r>
              <w:rPr>
                <w:rFonts w:ascii="仿宋_GB2312" w:hAnsi="仿宋_GB2312" w:cs="仿宋_GB2312" w:eastAsia="仿宋_GB2312"/>
                <w:sz w:val="20"/>
              </w:rPr>
              <w:t>3.0克，</w:t>
            </w:r>
            <w:r>
              <w:rPr>
                <w:rFonts w:ascii="仿宋_GB2312" w:hAnsi="仿宋_GB2312" w:cs="仿宋_GB2312" w:eastAsia="仿宋_GB2312"/>
                <w:sz w:val="20"/>
              </w:rPr>
              <w:t>纯牛奶生牛乳含量</w:t>
            </w:r>
            <w:r>
              <w:rPr>
                <w:rFonts w:ascii="仿宋_GB2312" w:hAnsi="仿宋_GB2312" w:cs="仿宋_GB2312" w:eastAsia="仿宋_GB2312"/>
                <w:sz w:val="20"/>
              </w:rPr>
              <w:t>100%，酸奶和调制乳生</w:t>
            </w:r>
            <w:r>
              <w:rPr>
                <w:rFonts w:ascii="仿宋_GB2312" w:hAnsi="仿宋_GB2312" w:cs="仿宋_GB2312" w:eastAsia="仿宋_GB2312"/>
                <w:sz w:val="20"/>
              </w:rPr>
              <w:t>牛奶净含量不低于80%</w:t>
            </w:r>
            <w:r>
              <w:rPr>
                <w:rFonts w:ascii="仿宋_GB2312" w:hAnsi="仿宋_GB2312" w:cs="仿宋_GB2312" w:eastAsia="仿宋_GB2312"/>
                <w:sz w:val="20"/>
              </w:rPr>
              <w:t>。</w:t>
            </w:r>
            <w:r>
              <w:rPr>
                <w:rFonts w:ascii="仿宋_GB2312" w:hAnsi="仿宋_GB2312" w:cs="仿宋_GB2312" w:eastAsia="仿宋_GB2312"/>
                <w:sz w:val="20"/>
              </w:rPr>
              <w:t>在包装盒上必须印有“中国学生饮用奶”标志，并注明“不准在市场销售”字样，各口味样品图片放入投标文件中。</w:t>
            </w:r>
          </w:p>
          <w:p>
            <w:pPr>
              <w:pStyle w:val="null3"/>
              <w:jc w:val="both"/>
            </w:pPr>
            <w:r>
              <w:rPr>
                <w:rFonts w:ascii="仿宋_GB2312" w:hAnsi="仿宋_GB2312" w:cs="仿宋_GB2312" w:eastAsia="仿宋_GB2312"/>
                <w:sz w:val="20"/>
                <w:b/>
              </w:rPr>
              <w:t>三、配送要求</w:t>
            </w:r>
          </w:p>
          <w:p>
            <w:pPr>
              <w:pStyle w:val="null3"/>
              <w:ind w:firstLine="400"/>
              <w:jc w:val="both"/>
            </w:pPr>
            <w:r>
              <w:rPr>
                <w:rFonts w:ascii="仿宋_GB2312" w:hAnsi="仿宋_GB2312" w:cs="仿宋_GB2312" w:eastAsia="仿宋_GB2312"/>
                <w:sz w:val="20"/>
              </w:rPr>
              <w:t>乳制品中标企业，应有完善、高效的配送和服务系统，企业应采取措施保证所配送产品质量，并安排专人专车向学校配送。</w:t>
            </w:r>
          </w:p>
          <w:p>
            <w:pPr>
              <w:pStyle w:val="null3"/>
              <w:ind w:firstLine="400"/>
              <w:jc w:val="both"/>
            </w:pPr>
            <w:r>
              <w:rPr>
                <w:rFonts w:ascii="仿宋_GB2312" w:hAnsi="仿宋_GB2312" w:cs="仿宋_GB2312" w:eastAsia="仿宋_GB2312"/>
                <w:sz w:val="20"/>
              </w:rPr>
              <w:t>（1）依据招标结果，确定</w:t>
            </w:r>
            <w:r>
              <w:rPr>
                <w:rFonts w:ascii="仿宋_GB2312" w:hAnsi="仿宋_GB2312" w:cs="仿宋_GB2312" w:eastAsia="仿宋_GB2312"/>
                <w:sz w:val="20"/>
              </w:rPr>
              <w:t>2</w:t>
            </w:r>
            <w:r>
              <w:rPr>
                <w:rFonts w:ascii="仿宋_GB2312" w:hAnsi="仿宋_GB2312" w:cs="仿宋_GB2312" w:eastAsia="仿宋_GB2312"/>
                <w:sz w:val="20"/>
              </w:rPr>
              <w:t>家企业为中标单位，将全区分为</w:t>
            </w:r>
            <w:r>
              <w:rPr>
                <w:rFonts w:ascii="仿宋_GB2312" w:hAnsi="仿宋_GB2312" w:cs="仿宋_GB2312" w:eastAsia="仿宋_GB2312"/>
                <w:sz w:val="20"/>
              </w:rPr>
              <w:t>2</w:t>
            </w:r>
            <w:r>
              <w:rPr>
                <w:rFonts w:ascii="仿宋_GB2312" w:hAnsi="仿宋_GB2312" w:cs="仿宋_GB2312" w:eastAsia="仿宋_GB2312"/>
                <w:sz w:val="20"/>
              </w:rPr>
              <w:t>个片区进行配送。</w:t>
            </w:r>
          </w:p>
          <w:p>
            <w:pPr>
              <w:pStyle w:val="null3"/>
              <w:ind w:firstLine="400"/>
              <w:jc w:val="both"/>
            </w:pPr>
            <w:r>
              <w:rPr>
                <w:rFonts w:ascii="仿宋_GB2312" w:hAnsi="仿宋_GB2312" w:cs="仿宋_GB2312" w:eastAsia="仿宋_GB2312"/>
                <w:sz w:val="20"/>
              </w:rPr>
              <w:t>（2）每次配送产品需在保质期前三分之一期内</w:t>
            </w:r>
            <w:r>
              <w:rPr>
                <w:rFonts w:ascii="仿宋_GB2312" w:hAnsi="仿宋_GB2312" w:cs="仿宋_GB2312" w:eastAsia="仿宋_GB2312"/>
                <w:sz w:val="20"/>
              </w:rPr>
              <w:t>，</w:t>
            </w:r>
            <w:r>
              <w:rPr>
                <w:rFonts w:ascii="仿宋_GB2312" w:hAnsi="仿宋_GB2312" w:cs="仿宋_GB2312" w:eastAsia="仿宋_GB2312"/>
                <w:sz w:val="20"/>
              </w:rPr>
              <w:t>配送货物出厂日期不大于 30 天。</w:t>
            </w:r>
          </w:p>
          <w:p>
            <w:pPr>
              <w:pStyle w:val="null3"/>
              <w:ind w:firstLine="400"/>
              <w:jc w:val="both"/>
            </w:pPr>
            <w:r>
              <w:rPr>
                <w:rFonts w:ascii="仿宋_GB2312" w:hAnsi="仿宋_GB2312" w:cs="仿宋_GB2312" w:eastAsia="仿宋_GB2312"/>
                <w:sz w:val="20"/>
              </w:rPr>
              <w:t>（3）中标企业必须严格按照学校需求量和时间要求进行配送，因运输装卸过程中造成的损耗（例如包装严重变形、破损，食品污损、腐败变质等），必须无条件更换，并承诺不附加任何费用。</w:t>
            </w:r>
          </w:p>
          <w:p>
            <w:pPr>
              <w:pStyle w:val="null3"/>
              <w:jc w:val="both"/>
            </w:pPr>
            <w:r>
              <w:rPr>
                <w:rFonts w:ascii="仿宋_GB2312" w:hAnsi="仿宋_GB2312" w:cs="仿宋_GB2312" w:eastAsia="仿宋_GB2312"/>
                <w:sz w:val="20"/>
              </w:rPr>
              <w:t xml:space="preserve">      （4）每个参与投标的企业必须要有相应的供应能力，否则取消投标资格。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质量保证：</w:t>
            </w:r>
          </w:p>
          <w:p>
            <w:pPr>
              <w:pStyle w:val="null3"/>
              <w:ind w:firstLine="400"/>
              <w:jc w:val="both"/>
            </w:pPr>
            <w:r>
              <w:rPr>
                <w:rFonts w:ascii="仿宋_GB2312" w:hAnsi="仿宋_GB2312" w:cs="仿宋_GB2312" w:eastAsia="仿宋_GB2312"/>
                <w:sz w:val="20"/>
              </w:rPr>
              <w:t>（1）每周1次配送到学校，配送货物出厂日期不大于 30 天。</w:t>
            </w:r>
          </w:p>
          <w:p>
            <w:pPr>
              <w:pStyle w:val="null3"/>
              <w:ind w:firstLine="400"/>
              <w:jc w:val="both"/>
            </w:pPr>
            <w:r>
              <w:rPr>
                <w:rFonts w:ascii="仿宋_GB2312" w:hAnsi="仿宋_GB2312" w:cs="仿宋_GB2312" w:eastAsia="仿宋_GB2312"/>
                <w:sz w:val="20"/>
              </w:rPr>
              <w:t>（2）每次配送量包含每校留样最少 1 份和因运输装卸过程中造成的损耗（例如包装严重变形、破损，食品污损、变异等），发现的破损、变异食品必须无条件更换。</w:t>
            </w:r>
          </w:p>
          <w:p>
            <w:pPr>
              <w:pStyle w:val="null3"/>
              <w:ind w:firstLine="400"/>
              <w:jc w:val="both"/>
            </w:pPr>
            <w:r>
              <w:rPr>
                <w:rFonts w:ascii="仿宋_GB2312" w:hAnsi="仿宋_GB2312" w:cs="仿宋_GB2312" w:eastAsia="仿宋_GB2312"/>
                <w:sz w:val="20"/>
              </w:rPr>
              <w:t>（3）因餐品质量问题引起的一切责任事故，均由中标单位全权负责，采购人和配送学校不承担任何责任。</w:t>
            </w:r>
          </w:p>
          <w:p>
            <w:pPr>
              <w:pStyle w:val="null3"/>
              <w:ind w:firstLine="400"/>
              <w:jc w:val="both"/>
            </w:pPr>
            <w:r>
              <w:rPr>
                <w:rFonts w:ascii="仿宋_GB2312" w:hAnsi="仿宋_GB2312" w:cs="仿宋_GB2312" w:eastAsia="仿宋_GB2312"/>
                <w:sz w:val="20"/>
              </w:rPr>
              <w:t>（4）服务期限出现的质量问题由中标人负责解决并承担所有费用。</w:t>
            </w:r>
          </w:p>
          <w:p>
            <w:pPr>
              <w:pStyle w:val="null3"/>
              <w:jc w:val="both"/>
            </w:pPr>
            <w:r>
              <w:rPr>
                <w:rFonts w:ascii="仿宋_GB2312" w:hAnsi="仿宋_GB2312" w:cs="仿宋_GB2312" w:eastAsia="仿宋_GB2312"/>
                <w:sz w:val="20"/>
              </w:rPr>
              <w:t>（5）如误食用，并造成实际伤害及损失，将由中标人承担全部责任。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color w:val="000000"/>
              </w:rPr>
              <w:t>2025-2026学年营养改善计划乳制品项目供应学校</w:t>
            </w:r>
          </w:p>
          <w:tbl>
            <w:tblPr>
              <w:tblInd w:type="dxa" w:w="120"/>
              <w:tblBorders>
                <w:top w:val="none" w:color="000000" w:sz="4"/>
                <w:left w:val="none" w:color="000000" w:sz="4"/>
                <w:bottom w:val="none" w:color="000000" w:sz="4"/>
                <w:right w:val="none" w:color="000000" w:sz="4"/>
                <w:insideH w:val="none"/>
                <w:insideV w:val="none"/>
              </w:tblBorders>
            </w:tblPr>
            <w:tblGrid>
              <w:gridCol w:w="258"/>
              <w:gridCol w:w="1400"/>
              <w:gridCol w:w="242"/>
              <w:gridCol w:w="302"/>
              <w:gridCol w:w="351"/>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学校名称</w:t>
                  </w:r>
                </w:p>
              </w:tc>
              <w:tc>
                <w:tcPr>
                  <w:tcW w:type="dxa" w:w="89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人数（人）</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西安市临潼区新市街道办事处南程小学教学点</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4236</w:t>
                  </w:r>
                </w:p>
                <w:p>
                  <w:pPr>
                    <w:pStyle w:val="null3"/>
                    <w:jc w:val="center"/>
                  </w:pPr>
                  <w:r>
                    <w:rPr>
                      <w:rFonts w:ascii="仿宋_GB2312" w:hAnsi="仿宋_GB2312" w:cs="仿宋_GB2312" w:eastAsia="仿宋_GB2312"/>
                      <w:sz w:val="20"/>
                      <w:color w:val="000000"/>
                    </w:rPr>
                    <w:t>（企业供餐）</w:t>
                  </w:r>
                </w:p>
              </w:tc>
              <w:tc>
                <w:tcPr>
                  <w:tcW w:type="dxa" w:w="3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第九包（乳制品一标段）</w:t>
                  </w:r>
                </w:p>
                <w:p>
                  <w:pPr>
                    <w:pStyle w:val="null3"/>
                    <w:jc w:val="center"/>
                  </w:pPr>
                  <w:r>
                    <w:rPr>
                      <w:rFonts w:ascii="仿宋_GB2312" w:hAnsi="仿宋_GB2312" w:cs="仿宋_GB2312" w:eastAsia="仿宋_GB2312"/>
                      <w:sz w:val="20"/>
                      <w:color w:val="000000"/>
                    </w:rPr>
                    <w:t>（14962）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西安市临潼区新市街道办事处盐店小学教学点</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西安市临潼区徐杨街道办事处新华小学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西安市临潼区徐杨街道办事处公义小学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西安市临潼区徐杨街道办事处屯刘小学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西安市临潼区相桥街道办事处田市小学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西安临潼三维小学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1581</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西安市临潼区西泉街道办事处坡底小学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221</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西安市临潼区西泉街道办事处贾村小学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西安市临潼区西泉街道办事处宣孔小学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西安市临潼区西泉初级中学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517</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西安市临潼区西泉街道办事处桑园小学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西安市临潼区雨金九年制学校</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257</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西安市临潼区雨金街道办事处雨金小学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西安市临潼区何寨街道办事处何寨小学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374</w:t>
                  </w:r>
                </w:p>
              </w:tc>
              <w:tc>
                <w:tcPr>
                  <w:tcW w:type="dxa" w:w="302"/>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西安市临潼区行者初级中学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517</w:t>
                  </w:r>
                </w:p>
              </w:tc>
              <w:tc>
                <w:tcPr>
                  <w:tcW w:type="dxa" w:w="3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10726（食堂供餐）</w:t>
                  </w: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西安市临潼区行者街道办事处行者小学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497</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西安市临潼区秦陵街道办事处上陈小学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西安市临潼区西泉街道办事处麦王小学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西安市临潼区西泉街道办事处西泉小学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西安市临潼区西泉街道办事处东赵小学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西安市临潼区西泉街道办事处椿树小学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245</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西安市临潼区西泉街道办事处魏庄小学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西安市临潼区斜口初级中学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735</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西安市临潼区骊山新家园学校</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2379</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西安市临潼区斜口街道办事处付家小学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西安市临潼区斜口街道办事处岳家沟小学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西安市临潼区斜口街道办事处韩峪小学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344</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西安市临潼区新市初级中学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622</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西安市临潼区新市街道办事处走马小学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119</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西安市临潼区新市街道办事处新市小学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543</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西安市临潼区新市街道办事处郝邢小学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西安市临潼区新市街道办事处焦范小学教学点</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西安市临潼区徐杨街道办事处徐杨小学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249</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西安市临潼区徐杨街道办事处尚寨小学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西安市临潼区徐杨初级中学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西安市临潼区交口初级中学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518</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西安市临潼区交口街道办事处交口小学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西安市临潼区交口街道办事处权中小学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256</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西安市临潼区交口街道办事处安屯小学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西安市临潼区交口街道办事处孙赵小学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西安市临潼区交口街道办事处新民小学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西安市临潼区交口街道办事处念杨小学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西安市临潼区栎阳初级中学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740</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西安市临潼区栎阳街道办事处栎阳小学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545</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西安市临潼区栎阳街道办事处胡张小学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西安市临潼区栎阳街道办事处义和小学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206</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西安市临潼区栎阳街道办事处瓦郑小学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西安市临潼区栎阳街道办事处南寨小学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西安市临潼区栎阳街道办事处朝邑小学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302"/>
                  <w:vMerge/>
                  <w:tcBorders>
                    <w:top w:val="non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标的名称：乳制品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both"/>
            </w:pPr>
            <w:r>
              <w:rPr>
                <w:rFonts w:ascii="仿宋_GB2312" w:hAnsi="仿宋_GB2312" w:cs="仿宋_GB2312" w:eastAsia="仿宋_GB2312"/>
                <w:sz w:val="20"/>
              </w:rPr>
              <w:t>乳制品企业配送学校</w:t>
            </w:r>
            <w:r>
              <w:rPr>
                <w:rFonts w:ascii="仿宋_GB2312" w:hAnsi="仿宋_GB2312" w:cs="仿宋_GB2312" w:eastAsia="仿宋_GB2312"/>
                <w:sz w:val="20"/>
              </w:rPr>
              <w:t>约为117所（营养早餐配送学校38所，惠及学生</w:t>
            </w:r>
            <w:r>
              <w:rPr>
                <w:rFonts w:ascii="仿宋_GB2312" w:hAnsi="仿宋_GB2312" w:cs="仿宋_GB2312" w:eastAsia="仿宋_GB2312"/>
                <w:sz w:val="20"/>
              </w:rPr>
              <w:t>约</w:t>
            </w:r>
            <w:r>
              <w:rPr>
                <w:rFonts w:ascii="仿宋_GB2312" w:hAnsi="仿宋_GB2312" w:cs="仿宋_GB2312" w:eastAsia="仿宋_GB2312"/>
                <w:sz w:val="20"/>
              </w:rPr>
              <w:t>9090</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食堂供餐学校79所，惠及学生约21900人）</w:t>
            </w:r>
            <w:r>
              <w:rPr>
                <w:rFonts w:ascii="仿宋_GB2312" w:hAnsi="仿宋_GB2312" w:cs="仿宋_GB2312" w:eastAsia="仿宋_GB2312"/>
                <w:sz w:val="20"/>
              </w:rPr>
              <w:t>。</w:t>
            </w:r>
            <w:r>
              <w:rPr>
                <w:rFonts w:ascii="仿宋_GB2312" w:hAnsi="仿宋_GB2312" w:cs="仿宋_GB2312" w:eastAsia="仿宋_GB2312"/>
                <w:sz w:val="20"/>
              </w:rPr>
              <w:t>依据</w:t>
            </w:r>
            <w:r>
              <w:rPr>
                <w:rFonts w:ascii="仿宋_GB2312" w:hAnsi="仿宋_GB2312" w:cs="仿宋_GB2312" w:eastAsia="仿宋_GB2312"/>
                <w:sz w:val="20"/>
              </w:rPr>
              <w:t>《</w:t>
            </w:r>
            <w:r>
              <w:rPr>
                <w:rFonts w:ascii="仿宋_GB2312" w:hAnsi="仿宋_GB2312" w:cs="仿宋_GB2312" w:eastAsia="仿宋_GB2312"/>
                <w:sz w:val="20"/>
              </w:rPr>
              <w:t>西安市</w:t>
            </w:r>
            <w:r>
              <w:rPr>
                <w:rFonts w:ascii="仿宋_GB2312" w:hAnsi="仿宋_GB2312" w:cs="仿宋_GB2312" w:eastAsia="仿宋_GB2312"/>
                <w:sz w:val="20"/>
              </w:rPr>
              <w:t>农村义务教育学生营养改善计划</w:t>
            </w:r>
            <w:r>
              <w:rPr>
                <w:rFonts w:ascii="仿宋_GB2312" w:hAnsi="仿宋_GB2312" w:cs="仿宋_GB2312" w:eastAsia="仿宋_GB2312"/>
                <w:sz w:val="20"/>
              </w:rPr>
              <w:t>实施细则</w:t>
            </w:r>
            <w:r>
              <w:rPr>
                <w:rFonts w:ascii="仿宋_GB2312" w:hAnsi="仿宋_GB2312" w:cs="仿宋_GB2312" w:eastAsia="仿宋_GB2312"/>
                <w:sz w:val="20"/>
              </w:rPr>
              <w:t>》，</w:t>
            </w:r>
            <w:r>
              <w:rPr>
                <w:rFonts w:ascii="仿宋_GB2312" w:hAnsi="仿宋_GB2312" w:cs="仿宋_GB2312" w:eastAsia="仿宋_GB2312"/>
                <w:sz w:val="20"/>
              </w:rPr>
              <w:t>结合</w:t>
            </w:r>
            <w:r>
              <w:rPr>
                <w:rFonts w:ascii="仿宋_GB2312" w:hAnsi="仿宋_GB2312" w:cs="仿宋_GB2312" w:eastAsia="仿宋_GB2312"/>
                <w:sz w:val="20"/>
              </w:rPr>
              <w:t>招标结果，确定</w:t>
            </w:r>
            <w:r>
              <w:rPr>
                <w:rFonts w:ascii="仿宋_GB2312" w:hAnsi="仿宋_GB2312" w:cs="仿宋_GB2312" w:eastAsia="仿宋_GB2312"/>
                <w:sz w:val="20"/>
              </w:rPr>
              <w:t>2</w:t>
            </w:r>
            <w:r>
              <w:rPr>
                <w:rFonts w:ascii="仿宋_GB2312" w:hAnsi="仿宋_GB2312" w:cs="仿宋_GB2312" w:eastAsia="仿宋_GB2312"/>
                <w:sz w:val="20"/>
              </w:rPr>
              <w:t>家</w:t>
            </w:r>
            <w:r>
              <w:rPr>
                <w:rFonts w:ascii="仿宋_GB2312" w:hAnsi="仿宋_GB2312" w:cs="仿宋_GB2312" w:eastAsia="仿宋_GB2312"/>
                <w:sz w:val="20"/>
              </w:rPr>
              <w:t>供应</w:t>
            </w:r>
            <w:r>
              <w:rPr>
                <w:rFonts w:ascii="仿宋_GB2312" w:hAnsi="仿宋_GB2312" w:cs="仿宋_GB2312" w:eastAsia="仿宋_GB2312"/>
                <w:sz w:val="20"/>
              </w:rPr>
              <w:t>企业，将全区分为</w:t>
            </w:r>
            <w:r>
              <w:rPr>
                <w:rFonts w:ascii="仿宋_GB2312" w:hAnsi="仿宋_GB2312" w:cs="仿宋_GB2312" w:eastAsia="仿宋_GB2312"/>
                <w:sz w:val="20"/>
              </w:rPr>
              <w:t>2</w:t>
            </w:r>
            <w:r>
              <w:rPr>
                <w:rFonts w:ascii="仿宋_GB2312" w:hAnsi="仿宋_GB2312" w:cs="仿宋_GB2312" w:eastAsia="仿宋_GB2312"/>
                <w:sz w:val="20"/>
              </w:rPr>
              <w:t>个片区进行配送。按照每份</w:t>
            </w:r>
            <w:r>
              <w:rPr>
                <w:rFonts w:ascii="仿宋_GB2312" w:hAnsi="仿宋_GB2312" w:cs="仿宋_GB2312" w:eastAsia="仿宋_GB2312"/>
                <w:sz w:val="20"/>
              </w:rPr>
              <w:t>2</w:t>
            </w:r>
            <w:r>
              <w:rPr>
                <w:rFonts w:ascii="仿宋_GB2312" w:hAnsi="仿宋_GB2312" w:cs="仿宋_GB2312" w:eastAsia="仿宋_GB2312"/>
                <w:sz w:val="20"/>
              </w:rPr>
              <w:t>元（含包装、运输、留样等其他一切费用）。</w:t>
            </w:r>
          </w:p>
          <w:tbl>
            <w:tblPr>
              <w:tblInd w:type="dxa" w:w="105"/>
              <w:tblBorders>
                <w:top w:val="none" w:color="000000" w:sz="4"/>
                <w:left w:val="none" w:color="000000" w:sz="4"/>
                <w:bottom w:val="none" w:color="000000" w:sz="4"/>
                <w:right w:val="none" w:color="000000" w:sz="4"/>
                <w:insideH w:val="none"/>
                <w:insideV w:val="none"/>
              </w:tblBorders>
            </w:tblPr>
            <w:tblGrid>
              <w:gridCol w:w="355"/>
              <w:gridCol w:w="1150"/>
              <w:gridCol w:w="423"/>
              <w:gridCol w:w="626"/>
            </w:tblGrid>
            <w:tr>
              <w:tc>
                <w:tcPr>
                  <w:tcW w:type="dxa" w:w="3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包号</w:t>
                  </w:r>
                </w:p>
              </w:tc>
              <w:tc>
                <w:tcPr>
                  <w:tcW w:type="dxa" w:w="11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标段名称（采购标的）</w:t>
                  </w:r>
                </w:p>
              </w:tc>
              <w:tc>
                <w:tcPr>
                  <w:tcW w:type="dxa" w:w="4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人数（人）</w:t>
                  </w:r>
                </w:p>
              </w:tc>
              <w:tc>
                <w:tcPr>
                  <w:tcW w:type="dxa" w:w="6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金额</w:t>
                  </w:r>
                  <w:r>
                    <w:rPr>
                      <w:rFonts w:ascii="仿宋_GB2312" w:hAnsi="仿宋_GB2312" w:cs="仿宋_GB2312" w:eastAsia="仿宋_GB2312"/>
                      <w:sz w:val="20"/>
                    </w:rPr>
                    <w:t>（元）</w:t>
                  </w:r>
                </w:p>
              </w:tc>
            </w:tr>
            <w:tr>
              <w:tc>
                <w:tcPr>
                  <w:tcW w:type="dxa" w:w="3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第十包</w:t>
                  </w:r>
                </w:p>
              </w:tc>
              <w:tc>
                <w:tcPr>
                  <w:tcW w:type="dxa" w:w="1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乳制品二标段</w:t>
                  </w:r>
                </w:p>
              </w:tc>
              <w:tc>
                <w:tcPr>
                  <w:tcW w:type="dxa" w:w="4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16028</w:t>
                  </w:r>
                </w:p>
              </w:tc>
              <w:tc>
                <w:tcPr>
                  <w:tcW w:type="dxa" w:w="6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2436256.00</w:t>
                  </w:r>
                </w:p>
              </w:tc>
            </w:tr>
          </w:tbl>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400"/>
              <w:jc w:val="both"/>
            </w:pPr>
            <w:r>
              <w:rPr>
                <w:rFonts w:ascii="仿宋_GB2312" w:hAnsi="仿宋_GB2312" w:cs="仿宋_GB2312" w:eastAsia="仿宋_GB2312"/>
                <w:sz w:val="20"/>
              </w:rPr>
              <w:t>招标乳制品品种：符合国家规定的乳制品，产品包装形式为利乐包。单件（每盒）包装净含量均不少于200毫升，净含量负偏差符合国家规定。采购品种为纯牛奶和</w:t>
            </w:r>
            <w:r>
              <w:rPr>
                <w:rFonts w:ascii="仿宋_GB2312" w:hAnsi="仿宋_GB2312" w:cs="仿宋_GB2312" w:eastAsia="仿宋_GB2312"/>
                <w:sz w:val="20"/>
              </w:rPr>
              <w:t>酸奶</w:t>
            </w:r>
            <w:r>
              <w:rPr>
                <w:rFonts w:ascii="仿宋_GB2312" w:hAnsi="仿宋_GB2312" w:cs="仿宋_GB2312" w:eastAsia="仿宋_GB2312"/>
                <w:sz w:val="20"/>
              </w:rPr>
              <w:t>、</w:t>
            </w:r>
            <w:r>
              <w:rPr>
                <w:rFonts w:ascii="仿宋_GB2312" w:hAnsi="仿宋_GB2312" w:cs="仿宋_GB2312" w:eastAsia="仿宋_GB2312"/>
                <w:sz w:val="20"/>
              </w:rPr>
              <w:t>调制乳。调制乳可提供多个品种，但只能择优选择两种，并按照纯牛奶：</w:t>
            </w:r>
            <w:r>
              <w:rPr>
                <w:rFonts w:ascii="仿宋_GB2312" w:hAnsi="仿宋_GB2312" w:cs="仿宋_GB2312" w:eastAsia="仿宋_GB2312"/>
                <w:sz w:val="20"/>
              </w:rPr>
              <w:t>酸奶、</w:t>
            </w:r>
            <w:r>
              <w:rPr>
                <w:rFonts w:ascii="仿宋_GB2312" w:hAnsi="仿宋_GB2312" w:cs="仿宋_GB2312" w:eastAsia="仿宋_GB2312"/>
                <w:sz w:val="20"/>
              </w:rPr>
              <w:t>调制乳1</w:t>
            </w:r>
            <w:r>
              <w:rPr>
                <w:rFonts w:ascii="仿宋_GB2312" w:hAnsi="仿宋_GB2312" w:cs="仿宋_GB2312" w:eastAsia="仿宋_GB2312"/>
                <w:sz w:val="20"/>
              </w:rPr>
              <w:t>、</w:t>
            </w:r>
            <w:r>
              <w:rPr>
                <w:rFonts w:ascii="仿宋_GB2312" w:hAnsi="仿宋_GB2312" w:cs="仿宋_GB2312" w:eastAsia="仿宋_GB2312"/>
                <w:sz w:val="20"/>
              </w:rPr>
              <w:t>调制乳2=1：1的比例供货。</w:t>
            </w:r>
            <w:r>
              <w:rPr>
                <w:rFonts w:ascii="仿宋_GB2312" w:hAnsi="仿宋_GB2312" w:cs="仿宋_GB2312" w:eastAsia="仿宋_GB2312"/>
                <w:sz w:val="20"/>
              </w:rPr>
              <w:t>纯牛奶每</w:t>
            </w:r>
            <w:r>
              <w:rPr>
                <w:rFonts w:ascii="仿宋_GB2312" w:hAnsi="仿宋_GB2312" w:cs="仿宋_GB2312" w:eastAsia="仿宋_GB2312"/>
                <w:sz w:val="20"/>
              </w:rPr>
              <w:t>100ML</w:t>
            </w:r>
            <w:r>
              <w:rPr>
                <w:rFonts w:ascii="仿宋_GB2312" w:hAnsi="仿宋_GB2312" w:cs="仿宋_GB2312" w:eastAsia="仿宋_GB2312"/>
                <w:sz w:val="20"/>
              </w:rPr>
              <w:t>蛋白质含量超过</w:t>
            </w:r>
            <w:r>
              <w:rPr>
                <w:rFonts w:ascii="仿宋_GB2312" w:hAnsi="仿宋_GB2312" w:cs="仿宋_GB2312" w:eastAsia="仿宋_GB2312"/>
                <w:sz w:val="20"/>
              </w:rPr>
              <w:t>3.0克，</w:t>
            </w:r>
            <w:r>
              <w:rPr>
                <w:rFonts w:ascii="仿宋_GB2312" w:hAnsi="仿宋_GB2312" w:cs="仿宋_GB2312" w:eastAsia="仿宋_GB2312"/>
                <w:sz w:val="20"/>
              </w:rPr>
              <w:t>纯牛奶生牛乳含量</w:t>
            </w:r>
            <w:r>
              <w:rPr>
                <w:rFonts w:ascii="仿宋_GB2312" w:hAnsi="仿宋_GB2312" w:cs="仿宋_GB2312" w:eastAsia="仿宋_GB2312"/>
                <w:sz w:val="20"/>
              </w:rPr>
              <w:t>100%，酸奶和调制乳生</w:t>
            </w:r>
            <w:r>
              <w:rPr>
                <w:rFonts w:ascii="仿宋_GB2312" w:hAnsi="仿宋_GB2312" w:cs="仿宋_GB2312" w:eastAsia="仿宋_GB2312"/>
                <w:sz w:val="20"/>
              </w:rPr>
              <w:t>牛奶净含量不低于80%</w:t>
            </w:r>
            <w:r>
              <w:rPr>
                <w:rFonts w:ascii="仿宋_GB2312" w:hAnsi="仿宋_GB2312" w:cs="仿宋_GB2312" w:eastAsia="仿宋_GB2312"/>
                <w:sz w:val="20"/>
              </w:rPr>
              <w:t>。</w:t>
            </w:r>
            <w:r>
              <w:rPr>
                <w:rFonts w:ascii="仿宋_GB2312" w:hAnsi="仿宋_GB2312" w:cs="仿宋_GB2312" w:eastAsia="仿宋_GB2312"/>
                <w:sz w:val="20"/>
              </w:rPr>
              <w:t>在包装盒上必须印有“中国学生饮用奶”标志，并注明“不准在市场销售”字样，各口味样品图片放入投标文件中。</w:t>
            </w:r>
          </w:p>
          <w:p>
            <w:pPr>
              <w:pStyle w:val="null3"/>
              <w:jc w:val="both"/>
            </w:pPr>
            <w:r>
              <w:rPr>
                <w:rFonts w:ascii="仿宋_GB2312" w:hAnsi="仿宋_GB2312" w:cs="仿宋_GB2312" w:eastAsia="仿宋_GB2312"/>
                <w:sz w:val="20"/>
                <w:b/>
              </w:rPr>
              <w:t>三、配送要求</w:t>
            </w:r>
          </w:p>
          <w:p>
            <w:pPr>
              <w:pStyle w:val="null3"/>
              <w:ind w:firstLine="400"/>
              <w:jc w:val="both"/>
            </w:pPr>
            <w:r>
              <w:rPr>
                <w:rFonts w:ascii="仿宋_GB2312" w:hAnsi="仿宋_GB2312" w:cs="仿宋_GB2312" w:eastAsia="仿宋_GB2312"/>
                <w:sz w:val="20"/>
              </w:rPr>
              <w:t>乳制品中标企业，应有完善、高效的配送和服务系统，企业应采取措施保证所配送产品质量，并安排专人专车向学校配送。</w:t>
            </w:r>
          </w:p>
          <w:p>
            <w:pPr>
              <w:pStyle w:val="null3"/>
              <w:ind w:firstLine="400"/>
              <w:jc w:val="both"/>
            </w:pPr>
            <w:r>
              <w:rPr>
                <w:rFonts w:ascii="仿宋_GB2312" w:hAnsi="仿宋_GB2312" w:cs="仿宋_GB2312" w:eastAsia="仿宋_GB2312"/>
                <w:sz w:val="20"/>
              </w:rPr>
              <w:t>（1）依据招标结果，确定</w:t>
            </w:r>
            <w:r>
              <w:rPr>
                <w:rFonts w:ascii="仿宋_GB2312" w:hAnsi="仿宋_GB2312" w:cs="仿宋_GB2312" w:eastAsia="仿宋_GB2312"/>
                <w:sz w:val="20"/>
              </w:rPr>
              <w:t>2</w:t>
            </w:r>
            <w:r>
              <w:rPr>
                <w:rFonts w:ascii="仿宋_GB2312" w:hAnsi="仿宋_GB2312" w:cs="仿宋_GB2312" w:eastAsia="仿宋_GB2312"/>
                <w:sz w:val="20"/>
              </w:rPr>
              <w:t>家企业为中标单位，将全区分为</w:t>
            </w:r>
            <w:r>
              <w:rPr>
                <w:rFonts w:ascii="仿宋_GB2312" w:hAnsi="仿宋_GB2312" w:cs="仿宋_GB2312" w:eastAsia="仿宋_GB2312"/>
                <w:sz w:val="20"/>
              </w:rPr>
              <w:t>2</w:t>
            </w:r>
            <w:r>
              <w:rPr>
                <w:rFonts w:ascii="仿宋_GB2312" w:hAnsi="仿宋_GB2312" w:cs="仿宋_GB2312" w:eastAsia="仿宋_GB2312"/>
                <w:sz w:val="20"/>
              </w:rPr>
              <w:t>个片区进行配送。</w:t>
            </w:r>
          </w:p>
          <w:p>
            <w:pPr>
              <w:pStyle w:val="null3"/>
              <w:ind w:firstLine="400"/>
              <w:jc w:val="both"/>
            </w:pPr>
            <w:r>
              <w:rPr>
                <w:rFonts w:ascii="仿宋_GB2312" w:hAnsi="仿宋_GB2312" w:cs="仿宋_GB2312" w:eastAsia="仿宋_GB2312"/>
                <w:sz w:val="20"/>
              </w:rPr>
              <w:t>（2）每次配送产品需在保质期前三分之一期内</w:t>
            </w:r>
            <w:r>
              <w:rPr>
                <w:rFonts w:ascii="仿宋_GB2312" w:hAnsi="仿宋_GB2312" w:cs="仿宋_GB2312" w:eastAsia="仿宋_GB2312"/>
                <w:sz w:val="20"/>
              </w:rPr>
              <w:t>，</w:t>
            </w:r>
            <w:r>
              <w:rPr>
                <w:rFonts w:ascii="仿宋_GB2312" w:hAnsi="仿宋_GB2312" w:cs="仿宋_GB2312" w:eastAsia="仿宋_GB2312"/>
                <w:sz w:val="20"/>
              </w:rPr>
              <w:t>配送货物出厂日期不大于 30 天。</w:t>
            </w:r>
          </w:p>
          <w:p>
            <w:pPr>
              <w:pStyle w:val="null3"/>
              <w:ind w:firstLine="400"/>
              <w:jc w:val="both"/>
            </w:pPr>
            <w:r>
              <w:rPr>
                <w:rFonts w:ascii="仿宋_GB2312" w:hAnsi="仿宋_GB2312" w:cs="仿宋_GB2312" w:eastAsia="仿宋_GB2312"/>
                <w:sz w:val="20"/>
              </w:rPr>
              <w:t>（3）中标企业必须严格按照学校需求量和时间要求进行配送，因运输装卸过程中造成的损耗（例如包装严重变形、破损，食品污损、腐败变质等），必须无条件更换，并承诺不附加任何费用。</w:t>
            </w:r>
          </w:p>
          <w:p>
            <w:pPr>
              <w:pStyle w:val="null3"/>
              <w:jc w:val="both"/>
            </w:pPr>
            <w:r>
              <w:rPr>
                <w:rFonts w:ascii="仿宋_GB2312" w:hAnsi="仿宋_GB2312" w:cs="仿宋_GB2312" w:eastAsia="仿宋_GB2312"/>
                <w:sz w:val="20"/>
              </w:rPr>
              <w:t xml:space="preserve">      （4）每个参与投标的企业必须要有相应的供应能力，否则取消投标资格。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质量保证：</w:t>
            </w:r>
          </w:p>
          <w:p>
            <w:pPr>
              <w:pStyle w:val="null3"/>
              <w:ind w:firstLine="400"/>
              <w:jc w:val="both"/>
            </w:pPr>
            <w:r>
              <w:rPr>
                <w:rFonts w:ascii="仿宋_GB2312" w:hAnsi="仿宋_GB2312" w:cs="仿宋_GB2312" w:eastAsia="仿宋_GB2312"/>
                <w:sz w:val="20"/>
              </w:rPr>
              <w:t>（1）每周1次配送到学校，配送货物出厂日期不大于 30 天。</w:t>
            </w:r>
          </w:p>
          <w:p>
            <w:pPr>
              <w:pStyle w:val="null3"/>
              <w:ind w:firstLine="400"/>
              <w:jc w:val="both"/>
            </w:pPr>
            <w:r>
              <w:rPr>
                <w:rFonts w:ascii="仿宋_GB2312" w:hAnsi="仿宋_GB2312" w:cs="仿宋_GB2312" w:eastAsia="仿宋_GB2312"/>
                <w:sz w:val="20"/>
              </w:rPr>
              <w:t>（2）每次配送量包含每校留样最少 1 份和因运输装卸过程中造成的损耗（例如包装严重变形、破损，食品污损、变异等），发现的破损、变异食品必须无条件更换。</w:t>
            </w:r>
          </w:p>
          <w:p>
            <w:pPr>
              <w:pStyle w:val="null3"/>
              <w:ind w:firstLine="400"/>
              <w:jc w:val="both"/>
            </w:pPr>
            <w:r>
              <w:rPr>
                <w:rFonts w:ascii="仿宋_GB2312" w:hAnsi="仿宋_GB2312" w:cs="仿宋_GB2312" w:eastAsia="仿宋_GB2312"/>
                <w:sz w:val="20"/>
              </w:rPr>
              <w:t>（3）因餐品质量问题引起的一切责任事故，均由中标单位全权负责，采购人和配送学校不承担任何责任。</w:t>
            </w:r>
          </w:p>
          <w:p>
            <w:pPr>
              <w:pStyle w:val="null3"/>
              <w:ind w:firstLine="400"/>
              <w:jc w:val="both"/>
            </w:pPr>
            <w:r>
              <w:rPr>
                <w:rFonts w:ascii="仿宋_GB2312" w:hAnsi="仿宋_GB2312" w:cs="仿宋_GB2312" w:eastAsia="仿宋_GB2312"/>
                <w:sz w:val="20"/>
              </w:rPr>
              <w:t>（4）服务期限出现的质量问题由中标人负责解决并承担所有费用。</w:t>
            </w:r>
          </w:p>
          <w:p>
            <w:pPr>
              <w:pStyle w:val="null3"/>
              <w:jc w:val="both"/>
            </w:pPr>
            <w:r>
              <w:rPr>
                <w:rFonts w:ascii="仿宋_GB2312" w:hAnsi="仿宋_GB2312" w:cs="仿宋_GB2312" w:eastAsia="仿宋_GB2312"/>
                <w:sz w:val="20"/>
              </w:rPr>
              <w:t>（5）如误食用，并造成实际伤害及损失，将由中标人承担全部责任。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color w:val="000000"/>
              </w:rPr>
              <w:t>2025-2026学年营养改善计划乳制品项目供应学校</w:t>
            </w:r>
          </w:p>
          <w:tbl>
            <w:tblPr>
              <w:tblInd w:type="dxa" w:w="45"/>
              <w:tblBorders>
                <w:top w:val="none" w:color="000000" w:sz="4"/>
                <w:left w:val="none" w:color="000000" w:sz="4"/>
                <w:bottom w:val="none" w:color="000000" w:sz="4"/>
                <w:right w:val="none" w:color="000000" w:sz="4"/>
                <w:insideH w:val="none"/>
                <w:insideV w:val="none"/>
              </w:tblBorders>
            </w:tblPr>
            <w:tblGrid>
              <w:gridCol w:w="183"/>
              <w:gridCol w:w="1476"/>
              <w:gridCol w:w="241"/>
              <w:gridCol w:w="278"/>
              <w:gridCol w:w="362"/>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1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学校名称</w:t>
                  </w:r>
                </w:p>
              </w:tc>
              <w:tc>
                <w:tcPr>
                  <w:tcW w:type="dxa" w:w="88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人数（人）</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西安市临潼区零口初级中学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476</w:t>
                  </w:r>
                </w:p>
              </w:tc>
              <w:tc>
                <w:tcPr>
                  <w:tcW w:type="dxa" w:w="2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4854（企业供餐）</w:t>
                  </w:r>
                </w:p>
              </w:tc>
              <w:tc>
                <w:tcPr>
                  <w:tcW w:type="dxa" w:w="3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第十包（乳制品二标段）</w:t>
                  </w:r>
                </w:p>
                <w:p>
                  <w:pPr>
                    <w:pStyle w:val="null3"/>
                    <w:jc w:val="center"/>
                  </w:pPr>
                  <w:r>
                    <w:rPr>
                      <w:rFonts w:ascii="仿宋_GB2312" w:hAnsi="仿宋_GB2312" w:cs="仿宋_GB2312" w:eastAsia="仿宋_GB2312"/>
                      <w:sz w:val="19"/>
                      <w:color w:val="000000"/>
                    </w:rPr>
                    <w:t>（16028）</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西安市临潼区零口街道办事处零口小学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359</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西安市临潼区新丰街道办事处皂安小学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西安市临潼区新丰街道办事处长条小学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西安市临潼区新丰街道办事处樊赵小学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西安市临潼区新丰街道办事处戏河小学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9"/>
                      <w:color w:val="000000"/>
                    </w:rPr>
                    <w:t>5</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西安市临潼区铁炉街道办事处柳家小学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西安市临潼区铁炉街道办事处师家小学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西安市临潼区代王初级中学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487</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西安市临潼区陕鼓小学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674</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西安市临潼区秦陵街道办事处秦陵小学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西安市临潼区秦陵街道办事处下和小学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西安市临潼区秦陵街道办事处毛家小学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264</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西安市临潼区秦陵街道办事处鱼池小学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9"/>
                      <w:color w:val="000000"/>
                    </w:rPr>
                    <w:t>25</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西安市临潼区特殊教育学校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9"/>
                      <w:color w:val="000000"/>
                    </w:rPr>
                    <w:t>78</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西安市临潼区骊山街道办事处胡王小学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9"/>
                      <w:color w:val="000000"/>
                    </w:rPr>
                    <w:t>489</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西安市临潼区行者街道办事处白庙小学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236</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西安市临潼区行者街道办事处小寨小学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573</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西安市临潼区金骊小学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233</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西安临潼博睿小学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9"/>
                      <w:color w:val="000000"/>
                    </w:rPr>
                    <w:t>127</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西安市临潼区斜口街道办事处斜口小学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245</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西安市临潼区斜口街道办事处代张杨小学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西安市临潼区斜口街道办事处柳树小学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86</w:t>
                  </w:r>
                </w:p>
              </w:tc>
              <w:tc>
                <w:tcPr>
                  <w:tcW w:type="dxa" w:w="278"/>
                  <w:vMerge/>
                  <w:tcBorders>
                    <w:top w:val="singl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西安市临潼区任留初级中学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631</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11174（食堂供餐）</w:t>
                  </w: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西安市临潼区任留街道办事处南屯小学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226</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西安市临潼区任留街道办事处韦家小学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142</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西安市临潼区任留街道办事处三王小学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123</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西安市临潼区相桥街道办事处相桥小学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578</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西安市临潼区相桥街道办事处新李小学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西安市临潼区相桥街道办事处张八小学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105</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西安市临潼区相桥街道办事处八里小学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西安市临潼区相桥初级中学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619</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西安市临潼区油槐初级中学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494</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西安市临潼区油槐街道办事处油街小学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560</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西安市临潼区油槐街道办事处槐李小学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西安市临潼区油槐街道办事处南杨小学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西安市临潼区雨金街道办事处胡门小学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139</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西安市临潼区雨金街道办事处照渠小学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132</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西安市临潼区雨金街道办事处北湃小学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西安市临潼区雨金街道办事处夏柳小学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西安市临潼区纸李九年制学校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9"/>
                      <w:color w:val="000000"/>
                    </w:rPr>
                    <w:t>249</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西安市临潼区代王街道办事处代王小学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581</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西安市临潼区代王街道办事处李河小学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137</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西安市临潼区代王街道办事处闫庙小学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西安市临潼区代王街道办事处安沟小学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西安市临潼区代王街道办事处纸李小学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9"/>
                      <w:color w:val="000000"/>
                    </w:rPr>
                    <w:t>98</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西安市临潼区何寨街道办事处圣力寺小学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112</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西安市临潼区何寨街道办事处孙家小学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92</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西安市临潼区何寨初级中学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422</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西安市临潼区零口鸿州小学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201</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西安市临潼区零口街道办事处中牛小学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109</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西安市临潼区零口街道办事处孟塬小学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74</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西安市临潼区马额初级中学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604</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西安市临潼区马额街道办事处马额小学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256</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西安市临潼区马额街道办事处塚王小学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153</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西安市临潼区马额街道办事处吴家小学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203</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西安市临潼区东岳中心小学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西安市临潼区土桥初级中学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195</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西安市临潼区仁宗中心小学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西安市临潼区土桥中心小学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西安市临潼区铁炉初级中学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985</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西安市临潼区铁炉街道办事处铁炉小学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290</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西安市临潼区铁炉街道办事处柏李小学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111</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西安市临潼区小金中心小学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154</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西安市临潼区新丰初级中学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526</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西安市临潼区新丰机筑小学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西安市临潼区新丰街道办事处新丰小学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884</w:t>
                  </w:r>
                </w:p>
              </w:tc>
              <w:tc>
                <w:tcPr>
                  <w:tcW w:type="dxa" w:w="278"/>
                  <w:vMerge/>
                  <w:tcBorders>
                    <w:top w:val="none" w:color="000000" w:sz="4"/>
                    <w:left w:val="none" w:color="000000" w:sz="4"/>
                    <w:bottom w:val="single" w:color="000000" w:sz="4"/>
                    <w:right w:val="single" w:color="000000" w:sz="4"/>
                  </w:tcBorders>
                </w:tcPr>
                <w:p/>
              </w:tc>
              <w:tc>
                <w:tcPr>
                  <w:tcW w:type="dxa" w:w="362"/>
                  <w:vMerge/>
                  <w:tcBorders>
                    <w:top w:val="single" w:color="000000" w:sz="4"/>
                    <w:left w:val="non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2025-2026学年度</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西安市临潼区教育局指定学校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西安市临潼区教育局指定学校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西安市临潼区教育局指定学校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西安市临潼区教育局指定学校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西安市临潼区教育局指定学校</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西安市临潼区教育局指定学校</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西安市临潼区教育局指定学校</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西安市临潼区教育局指定学校</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西安市临潼区教育局指定学校</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西安市临潼区教育局指定学校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根据实际配送量据实结算，每两个月结算一次，供应商应及时将送货清单、签过字的验收单及正规发票及时送到采购人处，双方按实际供货数量*4.2元为准结算货款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根据实际配送量据实结算，每两个月结算一次，供应商应及时将送货清单、签过字的验收单及正规发票及时送到采购人处，双方按实际供货数量*4.2元为准结算货款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根据实际配送量据实结算，每两月向供应商付款。付款前，（乙方）卖方应及时向（甲方）买方提交送货清单、每月汇总表及正规发票，自收到付款材料之日起经教育局签字确认后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根据实际配送量据实结算，每两月向供应商付款。付款前，（乙方）卖方应及时向（甲方）买方提交送货清单、每月汇总表及正规发票，自收到付款材料之日起经教育局签字确认后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根据实际配送量据实结算，每两月向供应商付款。付款前，（乙方）卖方应及时向（甲方）买方提交送货清单、每月汇总表及正规发票，自收到付款材料之日起经教育局签字确认后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根据实际配送量据实结算，每两月向供应商付款。付款前，（乙方）卖方应及时向（甲方）买方提交送货清单、每月汇总表及正规发票，自收到付款材料之日起经教育局签字确认后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根据实际配送量据实结算，每两月向供应商付款。付款前，（乙方）卖方应及时向（甲方）买方提交送货清单、每月汇总表及正规发票，自收到付款材料之日起经教育局签字确认后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根据实际配送量据实结算，每两月向供应商付款。付款前，（乙方）卖方应及时向（甲方）买方提交送货清单、每月汇总表及正规发票，自收到付款材料之日起经教育局签字确认后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根据实际配送量据实结算，每两个月结算一次，供应商应及时将送货清单、签过字的验收单及正规发票及时送到采购人处，双方按实际供货数量*2元为准结算货款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根据实际配送量据实结算，每两个月结算一次，供应商应及时将送货清单、签过字的验收单及正规发票及时送到采购人处，双方按实际供货数量*2元为准结算货款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1）验收内容： 1.1每次配送量应包含留样1份，留样由接收单位随机抽取(送到每个学校留样1份），由使用单位和中标人共同对所有食品的品种、规格、数量及保质期进行验收。 1.2中标人每次供货须向使用单位提供“供货清单 ”（供货清单一式三份， 采购人一份， 中标人一份，使用单位一份）；经验收合格后， 由使用单位在 “供货清单 ”上签字。 1.3若验收不合格，中标单位必须及时换货，保证使用单位的正常使用， 否则将终止其供货合同，并赔偿采购人的损失。 2）验收依据： 2.1招标文件 2.2中标单位的投标文件及食品检验报告单 2.3合同文本及合同补充文件（条款） 2.4生产厂家的企业资质、检验报告、货物的执行标准 2.5国家有关的验收标准及规范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1）验收内容： 1.1每次配送量应包含留样1份，留样由接收单位随机抽取(送到每个学校留样1份），由使用单位和中标人共同对所有食品的品种、规格、数量及保质 期进行验收。 1.2中标人每次供货须向使用单位提供“供货清单 ”（供货清单一式三份， 采购人一份， 中标人一份，使用单位一份）；经验收合格后， 由使用单位在 “供货清单 ”上签字。 1.3若验收不合格，中标单位必须及时换货，保证使用单位的正常使用， 否则将终止其供货合同，并赔偿采购人的损失。 2）验收依据： 2.1招标文件 2.2中标单位的投标文件及食品检验报告单 2.3合同文本及合同补充文件（条款） 2.4生产厂家的企业资质、检验报告、货物的执行标准 2.5国家有关的验收标准及规范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1）验收内容： 1.1 每次配送量应包含留样 1 份，（送到每个学校留样 1 份）由使用单位和中标人共同对所有食品的品种、规格、数量及保质期进行验收。 1.2 中标人每次供货须向使用单位提供“供货清单”（供货清单一式三份，采购人一份，中标人一份，使用单位一份）；经验收合格后，由使用单位在“供货清单”上签字。 1.3 若验收不合格，中标单位必须及时换货，保证使用单位的的正常使用，否则将终止其供货合同，并赔偿采购人的损失。 2）验收依据： 2.1合同文本及合同补充文件（条款）。 2.2国家有关的验收标准及规范。 2.3招标文件。 2.4中标人的投标文件及食品检验报告单。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1）验收内容： 1.1 每次配送量应包含留样 1 份，（送到每个学校留样 1 份）由使用单位和中标人共同对所有食品的品种、规格、数量及保质期进行验收。 1.2 中标人每次供货须向使用单位提供“供货清单”（供货清单一式三份，采购人一份，中标人一份，使用单位一份）；经验收合格后，由使用单位在“供货清单”上签字。 1.3 若验收不合格，中标单位必须及时换货，保证使用单位的的正常使用，否则将终止其供货合同，并赔偿采购人的损失。 2）验收依据： 2.1合同文本及合同补充文件（条款）。 2.2国家有关的验收标准及规范。 2.3招标文件。 2.4中标人的投标文件及食品检验报告单。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1）验收内容： 1.1 每次配送量应包含留样 1 份，（送到每个学校留样 1 份）由使用单位和中标人共同对所有食品的品种、规格、数量及保质期进行验收。 1.2 中标人每次供货须向使用单位提供“供货清单”（供货清单一式三份，采购人一份，中标人一份，使用单位一份）；经验收合格后，由使用单位在“供货清单”上签字。 1.3 若验收不合格，中标单位必须及时换货，保证使用单位的的正常使用，否则将终止其供货合同，并赔偿采购人的损失。 2）验收依据： 2.1合同文本及合同补充文件（条款）。 2.2国家有关的验收标准及规范。 2.3招标文件。 2.4中标人的投标文件及食品检验报告单。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符合现行的国家标准或国家行政部门颁布的相关法律法规。 符合国家标准和技术规格书及合同要求，符合招标文件、中标供应商的投标文件、澄清文件和中标通知书的要求等,乙方应严格按照上述及采购人要求实施项目服务，甲方有权对服务质量进行评估，若服务评估结果不合格，乙方应负责无偿予以重测或采取补救措施，以达到质量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符合现行的国家标准或国家行政部门颁布的相关法律法规。 符合国家标准和技术规格书及合同要求，符合招标文件、中标供应商的投标文件、澄清文件和中标通知书的要求等,乙方应严格按照上述及采购人要求实施项目服务，甲方有权对服务质量进行评估，若服务评估结果不合格，乙方应负责无偿予以重测或采取补救措施，以达到质量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符合现行的国家标准或国家行政部门颁布的相关法律法规。 符合国家标准和技术规格书及合同要求，符合招标文件、中标供应商的投标文件、澄清文件和中标通知书的要求等,乙方应严格按照上述及采购人要求实施项目服务，甲方有权对服务质量进行评估，若服务评估结果不合格，乙方应负责无偿予以重测或采取补救措施，以达到质量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产品送到指定地点后由接货学校和供货单位共同验收，核对数量，检查产品的外观和质量等并留存样品，经检验无误共同签署产品配送单（三联单）、接货学校、供货方、采购人各执一份，验收不合格的不予接收。 2）中标单位对最终的产品质量负完全责任。</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产品送到指定地点后由接货学校和供货单位共同验收，核对数量，检查产品的外观和质量等并留存样品，经检验无误共同签署产品配送单（三联单）、接货学校、供货方、采购人各执一份，验收不合格的不予接收。 2）中标单位对最终的产品质量负完全责任。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配送的货物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配送的货物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配送的货物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配送的货物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配送的货物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配送的货物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配送的货物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供应商配送的货物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供应商配送的货物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供应商配送的货物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2）未按合同要求提供货物质量不能满足技术要求，采购人有权终止合同， 并对供方违约行为进行追究，同时按《中华人民共和国政府采购法》、《中华人民共和国民法典》等有关规定进行处罚。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2）未按合同要求提供货物质量不能满足技术要求，采购人有权终止合同， 并对供方违约行为进行追究，同时按《中华人民共和国政府采购法》、《中华人民共和国民法典》等有关规定进行处罚。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2）未按合同要求提供货物质量不能满足技术要求，采购人有权终止合同， 并对供方违约行为进行追究，同时按《中华人民共和国政府采购法》、《中华人民共和国民法典》等有关规定进行处罚。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2）未按合同要求提供货物质量不能满足技术要求，采购人有权终止合同， 并对供方违约行为进行追究，同时按《中华人民共和国政府采购法》、《中华人民共和国民法典》等有关规定进行处罚。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 2）未按合同要求提供货物质量不能满足技术要求，采购人有权终止合同， 并对供方违约行为进行追究，同时按《中华人民共和国政府采购法》、《中华人民共和国民法典》等有关规定进行处罚。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1）按《中华人民共和国民法典》中的相关条款执行。 2）未按合同要求提供货物质量不能满足技术要求，采购人有权终止合同， 并对供方违约行为进行追究，同时按《中华人民共和国政府采购法》、《中华人民共和国民法典》等有关规定进行处罚。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1）按《中华人民共和国民法典》中的相关条款执行。 2）未按合同要求提供货物质量不能满足技术要求，采购人有权终止合同， 并对供方违约行为进行追究，同时按《中华人民共和国政府采购法》、《中华人民共和国民法典》等有关规定进行处罚。</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1）按《中华人民共和国民法典》中的相关条款执行。 2）未按合同要求提供货物质量不能满足技术要求，采购人有权终止合同， 并对供方违约行为进行追究，同时按《中华人民共和国政府采购法》、《中华人民共和国民法典》等有关规定进行处罚。</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1）按《中华人民共和国民法典》中的相关条款执行。 2）未按合同要求提供货物质量不能满足技术要求，采购人有权终止合同， 并对供方违约行为进行追究，同时按《中华人民共和国政府采购法》、《中华人民共和国民法典》等有关规定进行处罚。</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1）按《中华人民共和国民法典》中的相关条款执行。 2）未按合同要求提供货物质量不能满足技术要求，采购人有权终止合同， 并对供方违约行为进行追究，同时按《中华人民共和国政府采购法》、《中华人民共和国民法典》等有关规定进行处罚。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一、采购包1（营养早餐一标段）、采购包2（营养早餐二标段）1）甲方可根据实际配送情况及学生的实际需求有权进行区域间调配； 因政策性调整供应数发生变化等以上情形中标单位应无条件执行。2）中标单位应不定期接受市场监管等部门对所提供产品的抽样检查，相关费用由中标单位承担。3）要考虑少数民族的饮食习惯，为少数民族学生提供适合的早餐食品。 二、本项目属性为货物。 本项目采购标的所属行业为工业。 (按照《工信部 国家统计局 发改委 财政部工信部联企业》中小企业 划型标准((2011)300 号)规定：工业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三、为保证项目进度及服务质量，各投标人可同时参与本项目多个采购包的投标，但只能成为其同一类别中一个采购包的中标人。评审时依次按照采购包 1、采购包 2 的顺序进行评审，进入同类别采购包1的中标人将不再进入同类别采购包 2 的中标候选人的名单。 四、第一包（营养早餐一标段）第二包（营养早餐二标段）：每份4.2元（4.2元包含食品费用，破损换货、留样、包装、运输等其他一切费用） 第三包（米、面、油一标段）第四包（米、面、油二标段）第五包（米、面、油三标段） 单价限价：大米：5.5元/kg；小麦粉：4.3元/kg；食用油：10.9元/L。 第六包（肉、蛋一标段）第七包（肉、蛋二标段）第八包（肉、蛋三标段） 单价限价：肉（1）调研基准价格确定：每两周着重对临潼区周边大型商超市、放心肉店、并参照比对西安市发改委公布西安市“菜篮子”价格进行调研。以2次调研价格形成当月价格基准进行定价（每次调研取平均价，再平均核算出当月价格）。（2）在基准定价核算出当月价格基础上，换算出当月结账价格，即：调研价格X（1-中标让利折扣）=当月结算价格，例：某中标商投标让利标准为6%，当月调研价格为14元，则核算价为，14×94%=13.16元。 鸡蛋：（1）调研基准价格确定：每两周着重对临潼区周边大型商超市、粮油干菜店、并参照比对西安市发改委公布西安市“菜篮子”价格进行调研。以2次调研价格形成当月价格基准进行定价（每次调研取平均价，再平均核算出当月价格）（调研价格不选特价价格）。（2）在基准定价核算出当月价格基础上，换算出当月结账价格，即：调研价格X（1-中标让利折扣）=当月结算价格，例：某中标商投标让利标准为6%，当月调研价格为5元，则核算价为，5×94%=4.7元。 第九包（乳制品一标段）第十包（乳制品二标段）：单价2元/盒；单件（每盒）包装净含量均不少于200毫升。 5、供应商在线制作投标文件填写标的清单时，服务范围、服务要求、服务标准填写“符合 文件要求”。第一包、第二包单价填写4.2元；数量填写1。第三包、第四包、第五包单价填写投标单价之和；数量填写1。第六包、第七包、第八包单价填写大肉的食材下浮率（让利标准）；数量填写1。第九包、第十包、单价填写单价2元/盒；数量填写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（2）税收缴纳证明：提供自2025年01月01日至投标截止日已缴纳的任意一个月的纳税证明或完税证明，依法免税的单位应提供相关证明材料； （3）社会保障资金缴纳证明：提供自2025年01月01日至投标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（5）参加政府采购活动前3年内，在经营活动中没有重大违法记录的书面声明供应商应提供健全的财务会计制度的证明材料。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（2）税收缴纳证明：提供自2025年01月01日至投标截止日已缴纳的任意一个月的纳税证明或完税证明，依法免税的单位应提供相关证明材料； （3）社会保障资金缴纳证明：提供自2025年01月01日至投标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（5）参加政府采购活动前3年内，在经营活动中没有重大违法记录的书面声明供应商应提供健全的财务会计制度的证明材料。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（2）税收缴纳证明：提供自2025年01月01日至投标截止日已缴纳的任意一个月的纳税证明或完税证明，依法免税的单位应提供相关证明材料； （3）社会保障资金缴纳证明：提供自2025年01月01日至投标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（5）参加政府采购活动前3年内，在经营活动中没有重大违法记录的书面声明供应商应提供健全的财务会计制度的证明材料。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（2）税收缴纳证明：提供自2025年01月01日至投标截止日已缴纳的任意一个月的纳税证明或完税证明，依法免税的单位应提供相关证明材料； （3）社会保障资金缴纳证明：提供自2025年01月01日至投标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（5）参加政府采购活动前3年内，在经营活动中没有重大违法记录的书面声明供应商应提供健全的财务会计制度的证明材料。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（2）税收缴纳证明：提供自2025年01月01日至投标截止日已缴纳的任意一个月的纳税证明或完税证明，依法免税的单位应提供相关证明材料； （3）社会保障资金缴纳证明：提供自2025年01月01日至投标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（5）参加政府采购活动前3年内，在经营活动中没有重大违法记录的书面声明供应商应提供健全的财务会计制度的证明材料。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（2）税收缴纳证明：提供自2025年01月01日至投标截止日已缴纳的任意一个月的纳税证明或完税证明，依法免税的单位应提供相关证明材料； （3）社会保障资金缴纳证明：提供自2025年01月01日至投标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（5）参加政府采购活动前3年内，在经营活动中没有重大违法记录的书面声明供应商应提供健全的财务会计制度的证明材料。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（2）税收缴纳证明：提供自2025年01月01日至投标截止日已缴纳的任意一个月的纳税证明或完税证明，依法免税的单位应提供相关证明材料； （3）社会保障资金缴纳证明：提供自2025年01月01日至投标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（5）参加政府采购活动前3年内，在经营活动中没有重大违法记录的书面声明供应商应提供健全的财务会计制度的证明材料。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（2）税收缴纳证明：提供自2025年01月01日至投标截止日已缴纳的任意一个月的纳税证明或完税证明，依法免税的单位应提供相关证明材料； （3）社会保障资金缴纳证明：提供自2025年01月01日至投标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（5）参加政府采购活动前3年内，在经营活动中没有重大违法记录的书面声明供应商应提供健全的财务会计制度的证明材料。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（2）税收缴纳证明：提供自2025年01月01日至投标截止日已缴纳的任意一个月的纳税证明或完税证明，依法免税的单位应提供相关证明材料； （3）社会保障资金缴纳证明：提供自2025年01月01日至投标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（5）参加政府采购活动前3年内，在经营活动中没有重大违法记录的书面声明供应商应提供健全的财务会计制度的证明材料。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（2）税收缴纳证明：提供自2025年01月01日至投标截止日已缴纳的任意一个月的纳税证明或完税证明，依法免税的单位应提供相关证明材料； （3）社会保障资金缴纳证明：提供自2025年01月01日至投标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（5）参加政府采购活动前3年内，在经营活动中没有重大违法记录的书面声明供应商应提供健全的财务会计制度的证明材料。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生产商须具备有效期内的《食品生产许可证》；经销商须具备有效期内的《食品经营许可证》或仅销售预包装食品经营者备案凭证及生产厂家的《食品生产许可证》；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生产商须具备有效期内的《食品生产许可证》；经销商须具备有效期内的《食品经营许可证》或仅销售预包装食品经营者备案凭证及生产厂家的《食品生产许可证》；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生产商须具备有效期内的《食品生产许可证》；经销商须具备有效期内的《食品经营许可证》或仅销售预包装食品经营者备案凭证及生产厂家的《食品生产许可证》；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生产商须具备有效期内的《食品生产许可证》；经销商须具备有效期内的《食品经营许可证》或仅销售预包装食品经营者备案凭证及生产厂家的《食品生产许可证》；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生产商须具备有效期内的《食品生产许可证》；经销商须具备有效期内的《食品经营许可证》或仅销售预包装食品经营者备案凭证及生产厂家的《食品生产许可证》；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生产商须具备有效期内的《食品生产许可证》和《动物防疫条件合格证》；经销商须具备有效期内的《食品经营许可证》或仅销售预包装食品经营者备案凭证及生产厂家的《食品生产许可证》和《动物防疫条件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生产商须具备有效期内的《食品生产许可证》和《动物防疫条件合格证》；经销商须具备有效期内的《食品经营许可证》或仅销售预包装食品经营者备案凭证及生产厂家的《食品生产许可证》和《动物防疫条件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生产商须具备有效期内的《食品生产许可证》和《动物防疫条件合格证》；经销商须具备有效期内的《食品经营许可证》或仅销售预包装食品经营者备案凭证及生产厂家的《食品生产许可证》和《动物防疫条件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生产商须具备有效期内的《食品生产许可证》；经销商须具备有效期内的《食品经营许可证》或仅销售预包装食品经营者备案凭证及生产厂家的《食品生产许可证》。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生产商须具备有效期内的《食品生产许可证》；经销商须具备有效期内的《食品经营许可证》或仅销售预包装食品经营者备案凭证及生产厂家的《食品生产许可证》。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包1、包2开标一览表.docx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商务和技术条款偏离表.docx 投标方案说明书.docx 开标一览表 投标函 包1、包2开标一览表.docx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包1、包2开标一览表.docx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投标文件的签署盖章：与所投项目名称、项目编号一致，且符合招标文件签署盖章要求。 投标文件格式：符合“文件格式”的规定 ； 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商务和技术条款偏离表.docx 投标方案说明书.docx 投标函 中小企业声明函 残疾人福利性单位声明函 包1、包2开标一览表.docx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投标文件构成是否有缺项，是否按照招标文件要求编写投标文件。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包1、包2开标一览表.docx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响应招标文件采购需求，未含有采购人不能接受的附加条件。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包1、包2开标一览表.docx 标的清单 投标文件封面 供应商承诺书.docx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包1、包2开标一览表.docx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包1、包2开标一览表.docx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包1、包2开标一览表.docx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投标文件的签署盖章：与所投项目名称、项目编号一致，且符合招标文件签署盖章要求。 投标文件格式：符合“文件格式”的规定 ； 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包1、包2开标一览表.docx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投标文件构成是否有缺项，是否按照招标文件要求编写投标文件。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包1、包2开标一览表.docx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响应招标文件采购需求，未含有采购人不能接受的附加条件。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包1、包2开标一览表.docx 标的清单 投标文件封面 供应商承诺书.docx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投标文件的签署盖章：与所投项目名称、项目编号一致，且符合招标文件签署盖章要求。 投标文件格式：符合“文件格式”的规定 ； 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投标文件构成是否有缺项，是否按照招标文件要求编写投标文件。</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响应招标文件采购需求，未含有采购人不能接受的附加条件。</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投标文件的签署盖章：与所投项目名称、项目编号一致，且符合招标文件签署盖章要求。 投标文件格式：符合“文件格式”的规定 ； 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投标文件构成是否有缺项，是否按照招标文件要求编写投标文件。</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响应招标文件采购需求，未含有采购人不能接受的附加条件。</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投标文件的签署盖章：与所投项目名称、项目编号一致，且符合招标文件签署盖章要求。 投标文件格式：符合“文件格式”的规定 ； 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投标文件构成是否有缺项，是否按照招标文件要求编写投标文件。</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响应招标文件采购需求，未含有采购人不能接受的附加条件。</w:t>
            </w:r>
          </w:p>
        </w:tc>
        <w:tc>
          <w:tcPr>
            <w:tcW w:type="dxa" w:w="1661"/>
          </w:tcPr>
          <w:p>
            <w:pPr>
              <w:pStyle w:val="null3"/>
            </w:pPr>
            <w:r>
              <w:rPr>
                <w:rFonts w:ascii="仿宋_GB2312" w:hAnsi="仿宋_GB2312" w:cs="仿宋_GB2312" w:eastAsia="仿宋_GB2312"/>
              </w:rPr>
              <w:t>商务和技术条款偏离表.docx 投标方案说明书.docx 开标一览表 包3、包4、包5开标一览表.docx 投标函 中小企业声明函 残疾人福利性单位声明函 标的清单 投标文件封面 供应商承诺书.docx 资格证明文件.docx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投标文件的签署盖章：与所投项目名称、项目编号一致，且符合招标文件签署盖章要求。 投标文件格式：符合“文件格式”的规定 ； 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投标文件构成是否有缺项，是否按照招标文件要求编写投标文件。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响应招标文件采购需求，未含有采购人不能接受的附加条件。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投标文件的签署盖章：与所投项目名称、项目编号一致，且符合招标文件签署盖章要求。 投标文件格式：符合“文件格式”的规定 ； 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投标文件构成是否有缺项，是否按照招标文件要求编写投标文件。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响应招标文件采购需求，未含有采购人不能接受的附加条件。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包6、包7、包8开标一览表.docx 供应商承诺书.docx 资格证明文件.docx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商务和技术条款偏离表.docx 投标方案说明书.docx 开标一览表 包6、包7、包8合同格式docx.docx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商务和技术条款偏离表.docx 投标方案说明书.docx 开标一览表 包6、包7、包8合同格式docx.docx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商务和技术条款偏离表.docx 投标方案说明书.docx 开标一览表 包6、包7、包8合同格式docx.docx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投标文件的签署盖章：与所投项目名称、项目编号一致，且符合招标文件签署盖章要求。 投标文件格式：符合“文件格式”的规定 ； 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商务和技术条款偏离表.docx 投标方案说明书.docx 开标一览表 包6、包7、包8合同格式docx.docx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投标文件构成是否有缺项，是否按照招标文件要求编写投标文件。</w:t>
            </w:r>
          </w:p>
        </w:tc>
        <w:tc>
          <w:tcPr>
            <w:tcW w:type="dxa" w:w="1661"/>
          </w:tcPr>
          <w:p>
            <w:pPr>
              <w:pStyle w:val="null3"/>
            </w:pPr>
            <w:r>
              <w:rPr>
                <w:rFonts w:ascii="仿宋_GB2312" w:hAnsi="仿宋_GB2312" w:cs="仿宋_GB2312" w:eastAsia="仿宋_GB2312"/>
              </w:rPr>
              <w:t>商务和技术条款偏离表.docx 投标方案说明书.docx 开标一览表 包6、包7、包8合同格式docx.docx 投标函 中小企业声明函 残疾人福利性单位声明函 标的清单 投标文件封面 供应商承诺书.docx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响应招标文件采购需求，未含有采购人不能接受的附加条件。</w:t>
            </w:r>
          </w:p>
        </w:tc>
        <w:tc>
          <w:tcPr>
            <w:tcW w:type="dxa" w:w="1661"/>
          </w:tcPr>
          <w:p>
            <w:pPr>
              <w:pStyle w:val="null3"/>
            </w:pPr>
            <w:r>
              <w:rPr>
                <w:rFonts w:ascii="仿宋_GB2312" w:hAnsi="仿宋_GB2312" w:cs="仿宋_GB2312" w:eastAsia="仿宋_GB2312"/>
              </w:rPr>
              <w:t>商务和技术条款偏离表.docx 投标方案说明书.docx 开标一览表 包6、包7、包8合同格式docx.docx 投标函 中小企业声明函 残疾人福利性单位声明函 标的清单 投标文件封面 供应商承诺书.docx 资格证明文件.docx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投标文件的签署盖章：与所投项目名称、项目编号一致，且符合招标文件签署盖章要求。 投标文件格式：符合“文件格式”的规定 ； 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投标文件构成是否有缺项，是否按照招标文件要求编写投标文件。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响应招标文件采购需求，未含有采购人不能接受的附加条件。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投标文件的签署盖章：与所投项目名称、项目编号一致，且符合招标文件签署盖章要求。 投标文件格式：符合“文件格式”的规定 ； 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投标文件构成是否有缺项，是否按照招标文件要求编写投标文件。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响应招标文件采购需求，未含有采购人不能接受的附加条件。</w:t>
            </w:r>
          </w:p>
        </w:tc>
        <w:tc>
          <w:tcPr>
            <w:tcW w:type="dxa" w:w="1661"/>
          </w:tcPr>
          <w:p>
            <w:pPr>
              <w:pStyle w:val="null3"/>
            </w:pPr>
            <w:r>
              <w:rPr>
                <w:rFonts w:ascii="仿宋_GB2312" w:hAnsi="仿宋_GB2312" w:cs="仿宋_GB2312" w:eastAsia="仿宋_GB2312"/>
              </w:rPr>
              <w:t>商务和技术条款偏离表.docx 投标方案说明书.docx 开标一览表 投标函 中小企业声明函 残疾人福利性单位声明函 标的清单 投标文件封面 包9、包10开标一览表.docx 供应商承诺书.docx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原材料及质量控制方案</w:t>
            </w:r>
          </w:p>
        </w:tc>
        <w:tc>
          <w:tcPr>
            <w:tcW w:type="dxa" w:w="2492"/>
          </w:tcPr>
          <w:p>
            <w:pPr>
              <w:pStyle w:val="null3"/>
            </w:pPr>
            <w:r>
              <w:rPr>
                <w:rFonts w:ascii="仿宋_GB2312" w:hAnsi="仿宋_GB2312" w:cs="仿宋_GB2312" w:eastAsia="仿宋_GB2312"/>
              </w:rPr>
              <w:t>根据投标人提供的原材料及质量控制方案进行评分，包含：①原材料采购渠道；②安全采购体系及质量保证提供原材料的证明文件（包括但不限于检测报告、官网截图等）；③检测设备和检测手段；④仓储环境；⑤营养搭配及安全性。（原材料大米、面粉、食用油）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生产场所及设备</w:t>
            </w:r>
          </w:p>
        </w:tc>
        <w:tc>
          <w:tcPr>
            <w:tcW w:type="dxa" w:w="2492"/>
          </w:tcPr>
          <w:p>
            <w:pPr>
              <w:pStyle w:val="null3"/>
            </w:pPr>
            <w:r>
              <w:rPr>
                <w:rFonts w:ascii="仿宋_GB2312" w:hAnsi="仿宋_GB2312" w:cs="仿宋_GB2312" w:eastAsia="仿宋_GB2312"/>
              </w:rPr>
              <w:t>根据投标人提供的生产场所及设备进行评分：有固定的熟食生产场所、生产设备齐全，生产环节干净卫生。提供相应证明文件予以佐证。（证明文件包括但不限于租赁合同或购房合同、生产场所照片、设备购置发票或租赁合同等）； ①证明材料齐全的得5分； ②证明材料不能体现生产场所整体情况的或设备配备情况的得 4 分； ③证明材料内容逻辑不清晰、条理混乱的计 3 分； ④证明材料缺一项的得2 分； ⑤证明材料缺 2 项以上的得 1分； ⑥未提供相关内容的不得分。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分，包含：①整体配送计划方案；②详细的专职配送队伍安排；③质量管理；④食材数量及种类管理；⑤采购计划单及安全管理；⑥验货标准；⑦供货进度及时效保证措施，按时配送，保证准时送达措施。 评审标准：以上方案内容叙述详细合理、内容与要点相符、可行性强，完全符合本项目采购需求特点的每项得 2 分；方案基本详细、部分合理，实施计划基本清晰、可行性一般，各评审内容基本符合本项目采购需求特点每项得1 分；未提供相关内容的不得分。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根据投标人提供的突发事件处理方案进行评分，包含：①食品安全事故应急预案；②发生影响正常配送的突发情况的应急预案。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储存管理、卫生管理方案</w:t>
            </w:r>
          </w:p>
        </w:tc>
        <w:tc>
          <w:tcPr>
            <w:tcW w:type="dxa" w:w="2492"/>
          </w:tcPr>
          <w:p>
            <w:pPr>
              <w:pStyle w:val="null3"/>
            </w:pPr>
            <w:r>
              <w:rPr>
                <w:rFonts w:ascii="仿宋_GB2312" w:hAnsi="仿宋_GB2312" w:cs="仿宋_GB2312" w:eastAsia="仿宋_GB2312"/>
              </w:rPr>
              <w:t>根据投标人提供的储存管理、卫生管理方案进行评分，包含：①餐品保存；②食品卫生；③人员卫生；④环境卫生及垃圾处理。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根据投标人提供的服务承诺方案进行评分，包含：①服务标准；②服务流程；③服务内容；④响应时间。 评审标准：以上方案叙述详细合理、内容与要点相符、可行性强，完全符合本项目采购需求特点的每项得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根据投标人提供的售后服务方案进行评分，包含：①质量保证承诺和客户回访措施②退换措施,包括提供“三包”（包送、包换、包退）服务③售后人员职能安排。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具有专职负责，大专以上学历，提供劳动合同、本单位2025年1月至今任意一个月的缴纳社保证明、健康证、学历证、身份证复印件的得 3分，提供不全或缺项均不得分。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①人员配备充足完全满足项目需求，项目组成人员职责任务明确，安排管理计划详细完整，证明材料齐全的得 7分； ②人员配备充足能满足实际需求，有岗位配置，有安排管理计划的得6分； ③有组织机构，人员安排满足实际需求，有岗位配置的得 5 分； ④人员满足需求，但岗位配置不合理的得 4 分； ⑤机构健全的，但团队人员证明材料不全的得 3 分； ⑥无岗位职责划分，配送团队混乱，证明材料欠缺的得 2 分； ⑦团队人员工作经验不丰富的或人员配置不能满足需求的或缺两项以上的得 1 分； ⑧未提供相关内容的不得分。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投标人具有 4 辆及以上厢式配送货车，得 6分;3辆得 4分；2辆及以下，得 2 分；未提供不得分。(自有车辆的，须提供车辆购置的发票、车辆照片和注册在投标企业名下的车辆行驶证原件彩色扫描件；非自有车辆的，须提供租赁合同、车辆照片、有效期内的行驶证以及运输企业合作合同原件彩色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满意度调查</w:t>
            </w:r>
          </w:p>
        </w:tc>
        <w:tc>
          <w:tcPr>
            <w:tcW w:type="dxa" w:w="2492"/>
          </w:tcPr>
          <w:p>
            <w:pPr>
              <w:pStyle w:val="null3"/>
            </w:pPr>
            <w:r>
              <w:rPr>
                <w:rFonts w:ascii="仿宋_GB2312" w:hAnsi="仿宋_GB2312" w:cs="仿宋_GB2312" w:eastAsia="仿宋_GB2312"/>
              </w:rPr>
              <w:t>提供2022年1月1日至今类似项目的满意度调查表，每个计1分，最高得5分。（以加盖甲方公章及评价的满意度调查表或相关项目考核资料（考核结果为优或者满意）为准，需体现项目名称）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提供2022年1月1日至今类似项目业绩（时间以合同签订时间为准，需附合同复印件或扫描件加盖公章），每个计2分，最高得6分。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原材料及质量控制方案</w:t>
            </w:r>
          </w:p>
        </w:tc>
        <w:tc>
          <w:tcPr>
            <w:tcW w:type="dxa" w:w="2492"/>
          </w:tcPr>
          <w:p>
            <w:pPr>
              <w:pStyle w:val="null3"/>
            </w:pPr>
            <w:r>
              <w:rPr>
                <w:rFonts w:ascii="仿宋_GB2312" w:hAnsi="仿宋_GB2312" w:cs="仿宋_GB2312" w:eastAsia="仿宋_GB2312"/>
              </w:rPr>
              <w:t>根据投标人提供的原材料及质量控制方案进行评分，包含：①原材料采购渠道；②安全采购体系及质量保证提供原材料的证明文件（包括但不限于检测报告、官网截图等）；③检测设备和检测手段；④仓储环境；⑤营养搭配及安全性。（原材料大米、面粉、食用油）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生产场所及设备</w:t>
            </w:r>
          </w:p>
        </w:tc>
        <w:tc>
          <w:tcPr>
            <w:tcW w:type="dxa" w:w="2492"/>
          </w:tcPr>
          <w:p>
            <w:pPr>
              <w:pStyle w:val="null3"/>
            </w:pPr>
            <w:r>
              <w:rPr>
                <w:rFonts w:ascii="仿宋_GB2312" w:hAnsi="仿宋_GB2312" w:cs="仿宋_GB2312" w:eastAsia="仿宋_GB2312"/>
              </w:rPr>
              <w:t>根据投标人提供的生产场所及设备进行评分：有固定的熟食生产场所、生产设备齐全，生产环节干净卫生。提供相应证明文件予以佐证。（证明文件包括但不限于租赁合同或购房合同、生产场所照片、设备购置发票或租赁合同等）； ①证明材料齐全的得5分； ②证明材料不能体现生产场所整体情况的或设备配备情况的得 4 分； ③证明材料内容逻辑不清晰、条理混乱的计 3 分； ④证明材料缺一项的得2 分； ⑤证明材料缺 2 项以上的得 1分； ⑥未提供相关内容的不得分。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分，包含：①整体配送计划方案；②详细的专职配送队伍安排；③质量管理；④食材数量及种类管理；⑤采购计划单及安全管理；⑥验货标准；⑦供货进度及时效保证措施，按时配送，保证准时送达措施。 评审标准：以上方案内容叙述详细合理、内容与要点相符、可行性强，完全符合本项目采购需求特点的每项得 2 分；方案基本详细、部分合理，实施计划基本清晰、可行性一般，各评审内容基本符合本项目采购需求特点每项得1 分；未提供相关内容的不得分。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突发事 件处理方案</w:t>
            </w:r>
          </w:p>
        </w:tc>
        <w:tc>
          <w:tcPr>
            <w:tcW w:type="dxa" w:w="2492"/>
          </w:tcPr>
          <w:p>
            <w:pPr>
              <w:pStyle w:val="null3"/>
            </w:pPr>
            <w:r>
              <w:rPr>
                <w:rFonts w:ascii="仿宋_GB2312" w:hAnsi="仿宋_GB2312" w:cs="仿宋_GB2312" w:eastAsia="仿宋_GB2312"/>
              </w:rPr>
              <w:t>根据投标人提供的突发事件处理方案进行评分，包含：①食品安全事故应急预案；②发生影响正常配送的突发情况的应急预案。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储存管理、卫生管理方案</w:t>
            </w:r>
          </w:p>
        </w:tc>
        <w:tc>
          <w:tcPr>
            <w:tcW w:type="dxa" w:w="2492"/>
          </w:tcPr>
          <w:p>
            <w:pPr>
              <w:pStyle w:val="null3"/>
            </w:pPr>
            <w:r>
              <w:rPr>
                <w:rFonts w:ascii="仿宋_GB2312" w:hAnsi="仿宋_GB2312" w:cs="仿宋_GB2312" w:eastAsia="仿宋_GB2312"/>
              </w:rPr>
              <w:t>根据投标人提供的储存管理、卫生管理方案进行评分，包含：①餐品保存；②食品卫生；③人员卫生；④环境卫生及垃圾处理。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根据投标人提供的服务承诺方案进行评分，包含：①服务标准；②服务流程；③服务内容；④响应时间。 评审标准：以上方案叙述详细合理、内容与要点相符、可行性强，完全符合本项目采购需求特点的每项得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根据投标人提供的售后服务方案进行评分，包含：①质量保证承诺和客户回访措施②退换措施,包括提供“三包”（包送、包换、包退）服务③售后人员职能安排。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具有专职负责，大专以上学历，提供劳动合同、本单位2025年1月至今任意一个月的缴纳社保证明、健康证、学历证、身份证复印件的得 3分，提供不全或缺项均不得分。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①人员配备充足完全满足项目需求，项目组成人员职责任务明确，安排管理计划详细完整，证明材料齐全的得 7分； ②人员配备充足能满足实际需求，有岗位配置，有安排管理计划的得6分； ③有组织机构，人员安排满足实际需求，有岗位配置的得 5 分； ④人员满足需求，但岗位配置不合理的得 4 分； ⑤机构健全的，但团队人员证明材料不全的得 3 分； ⑥无岗位职责划分，配送团队混乱，证明材料欠缺的得 2 分； ⑦团队人员工作经验不丰富的或人员配置不能满足需求的或缺两项以上的得 1 分； ⑧未提供相关内容的不得分。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投标人具有 4 辆及以上厢式配送货车，得 6分;3辆得 4分；2辆及以下，得 2 分；未提供不得分。(自有车辆的，须提供车辆购置的发票、车辆照片和注册在投标企业名下的车辆行驶证原件彩色扫描件；非自有车辆的，须提供租赁合同、车辆照片、有效期内的行驶证以及运输企 业合作合同原件彩色扫描件。)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满意度调查</w:t>
            </w:r>
          </w:p>
        </w:tc>
        <w:tc>
          <w:tcPr>
            <w:tcW w:type="dxa" w:w="2492"/>
          </w:tcPr>
          <w:p>
            <w:pPr>
              <w:pStyle w:val="null3"/>
            </w:pPr>
            <w:r>
              <w:rPr>
                <w:rFonts w:ascii="仿宋_GB2312" w:hAnsi="仿宋_GB2312" w:cs="仿宋_GB2312" w:eastAsia="仿宋_GB2312"/>
              </w:rPr>
              <w:t>提供2022年1月1日至今类似项目的满意度调查表，每个计1分，最高得5分。（以加盖甲方公章及评价的满意度调查表或相关项目考核资料（考核结果为优或者满意）为准，需体现项目名称）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提供2022年1月1日至今类似项目业绩（时间以合同签订时间为准，需附合同复印件或扫描件加盖公章），每个计2分，最高得6分。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投标人根据对项目的整体理解、项目特点、达到的目标，提供针对本项目整体服务方案。 ①整体方案内容详细，全面，对项目理解透彻，符合项目特点的计 8 分； ②整体方案内容全面，但目标不明确的计 7 分； ③方案内容全面，但仅有整体框架，未具体且详细进行描述的计 6 分； ④方案内容逻辑不清晰，对项目不理解且不符合项目特点的或方案内 容无重点的计 5 分； ⑤方案内容无可行性的或描述不合理或内容总体简单的计 4 分； ⑥方案内容缺一项的计 3 分； ⑦方案内容缺 2 项以上的计 2 分； ⑧未提供相关内容的不计分。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 方案</w:t>
            </w:r>
          </w:p>
        </w:tc>
        <w:tc>
          <w:tcPr>
            <w:tcW w:type="dxa" w:w="2492"/>
          </w:tcPr>
          <w:p>
            <w:pPr>
              <w:pStyle w:val="null3"/>
            </w:pPr>
            <w:r>
              <w:rPr>
                <w:rFonts w:ascii="仿宋_GB2312" w:hAnsi="仿宋_GB2312" w:cs="仿宋_GB2312" w:eastAsia="仿宋_GB2312"/>
              </w:rPr>
              <w:t>根据投标人提供的配送方案进行评分，包含：①整体配送计划方案；②详细的专职配送队伍安排；③质量管理；④食材数量及种类管理；⑤采购计划单及安全管理；⑥验货标准；⑦供货进度及时效保证措施，按时配送，保证准时送达措施。 评审标准：以上方案内容叙述详细合理、内容与要点相符、可行性强，完全符合本项目采购需求特点的每项得 2 分；方案基本详细、部分合理，实施计划基本清晰、可行性一般，各评审内容基本符合本项目采购需求特点每项得1 分；未提供相关内容的不得分。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突发事 件处理方案</w:t>
            </w:r>
          </w:p>
        </w:tc>
        <w:tc>
          <w:tcPr>
            <w:tcW w:type="dxa" w:w="2492"/>
          </w:tcPr>
          <w:p>
            <w:pPr>
              <w:pStyle w:val="null3"/>
            </w:pPr>
            <w:r>
              <w:rPr>
                <w:rFonts w:ascii="仿宋_GB2312" w:hAnsi="仿宋_GB2312" w:cs="仿宋_GB2312" w:eastAsia="仿宋_GB2312"/>
              </w:rPr>
              <w:t>根据投标人提供的突发事件处理方案进行评分，包含：①食品安全事故应急预案；②发生影响正常配送的突发情况的应急预案。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根据投标人提供的服务承诺方案进行评分，包含：①服务标准；②服务流程；③服务内容；④响应时间。 评审标准：以上方案叙述详细合理、内容与要点相符、可行性强，完全符合本项目采购需求特点的每项得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根据投标人提供的售后服务方案进行评分，包含：①质量保证承诺和客户回访措施②退换措施,包括提供“三包”（包送、包换、包退）服务③售后人员职能安排。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具有专职负责，大专以上学历，提供劳动合同、本单位2025年1月至今任意一个月的缴纳社保证明、健康证、学历证、身份证复印件的得 2分，提供不全或缺项均不得分。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①人员配备充足完全满足项目需求，项目组成人员职责任务明确，安排管理计划详细完整，证明材料齐全的得 6分； ②人员配备充足能满足实际需求，有岗位配置，有安排管理计划的得5分； ③有组织机构，人员安排满足实际需求，有岗位配置的得 4分； ④人员满足需求，但岗位配置不合理的得 3 分； ⑤机构健全的，但团队人员证明材料不全的得2 分； ⑥团队人员工作经验不丰富的或人员配置不能满足需求的或缺两项以上的得 1 分； ⑦未提供相关内容的不得分。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投标人具有 4 辆及以上厢式配送货车，得 4分;3辆得 3分；2辆及以下，得 1 分；未提供不得分。(自有车辆的，须提供车辆购置的发票、车辆照片和注册在投标企业名下的车辆行驶证原件彩色扫描件；非自有车辆的，须提供租赁合同、车辆照片、有效期内的行驶证以及运输企业合作合同原件彩色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满意度调查</w:t>
            </w:r>
          </w:p>
        </w:tc>
        <w:tc>
          <w:tcPr>
            <w:tcW w:type="dxa" w:w="2492"/>
          </w:tcPr>
          <w:p>
            <w:pPr>
              <w:pStyle w:val="null3"/>
            </w:pPr>
            <w:r>
              <w:rPr>
                <w:rFonts w:ascii="仿宋_GB2312" w:hAnsi="仿宋_GB2312" w:cs="仿宋_GB2312" w:eastAsia="仿宋_GB2312"/>
              </w:rPr>
              <w:t>提供2022年1月1日至今类似项目的满意度调查表，每个计1分，最高得3分。（以加盖甲方公章及评价的满意度调查表或相关项目考核资料（考核结果为优或者满意）为准，需体现项目名称）</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提供2022年1月1日至今类似项目业绩（时间以合同签订时间为准，需附合同复印件或扫描件加盖公章），每个计2分，最高得6分。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2.满足招标文件实质性要求且投标单价之和最低的供应商的价格为评标基准价，其价格分为满分30分。 3.投标报价得分=（评标基准价/投标报价）×30的公式计算得分。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包3、包4、包5开标一览表.docx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投标人根据对项目的整体理解、项目特点、达到的目标，提供针对本项目整体服务方案。 ①整体方案内容详细，全面，对项目理解透彻，符合项目特点的计 8 分； ②整体方案内容全面，但目标不明确的计 7 分； ③方案内容全面，但仅有整体框架，未具体且详细进行描述的计 6 分； ④方案内容逻辑不清晰，对项目不理解且不符合项目特点的或方案内 容无重点的计 5 分； ⑤方案内容无可行性的或描述不合理或内容总体简单的计 4 分； ⑥方案内容缺一项的计 3 分； ⑦方案内容缺 2 项以上的计 2 分； ⑧未提供相关内容的不计分。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 方案</w:t>
            </w:r>
          </w:p>
        </w:tc>
        <w:tc>
          <w:tcPr>
            <w:tcW w:type="dxa" w:w="2492"/>
          </w:tcPr>
          <w:p>
            <w:pPr>
              <w:pStyle w:val="null3"/>
            </w:pPr>
            <w:r>
              <w:rPr>
                <w:rFonts w:ascii="仿宋_GB2312" w:hAnsi="仿宋_GB2312" w:cs="仿宋_GB2312" w:eastAsia="仿宋_GB2312"/>
              </w:rPr>
              <w:t>根据投标人提供的配送方案进行评分，包含：①整体配送计划方案；②详细的专职配送队伍安排；③质量管理；④食材数量及种类管理；⑤采购计划单及安全管理；⑥验货标准；⑦供货进度及时效保证措施，按时配送，保证准时送达措施。 评审标准：以上方案内容叙述详细合理、内容与要点相符、可行性强，完全符合本项目采购需求特点的每项得 2 分；方案基本详细、部分合理，实施计划基本清晰、可行性一般，各评审内容基本符合本项目采购需求特点每项得1 分；未提供相关内容的不得分。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突发事 件处理方案</w:t>
            </w:r>
          </w:p>
        </w:tc>
        <w:tc>
          <w:tcPr>
            <w:tcW w:type="dxa" w:w="2492"/>
          </w:tcPr>
          <w:p>
            <w:pPr>
              <w:pStyle w:val="null3"/>
            </w:pPr>
            <w:r>
              <w:rPr>
                <w:rFonts w:ascii="仿宋_GB2312" w:hAnsi="仿宋_GB2312" w:cs="仿宋_GB2312" w:eastAsia="仿宋_GB2312"/>
              </w:rPr>
              <w:t>根据投标人提供的突发事件处理方案进行评分，包含：①食品安全事故应急预案；②发生影响正常配送的突发情况的应急预案。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根据投标人提供的服务承诺方案进行评分，包含：①服务标准；②服务流程；③服务内容；④响应时间。 评审标准：以上方案叙述详细合理、内容与要点相符、可行性强，完全符合本项目采购需求特点的每项得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根据投标人提供的售后服务方案进行评分，包含：①质量保证承诺和客户回访措施②退换措施,包括提供“三包”（包送、包换、包退）服务③售后人员职能安排。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具有专职负责，大专以上学历，提供劳动合同、本单位2025年1月至今任意一个月的缴纳社保证明、健康证、学历证、身份证复印件的得 2分，提供不全或缺项均不得分。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①人员配备充足完全满足项目需求，项目组成人员职责任务明确，安排管理计划详细完整，证明材料齐全的得 6分； ②人员配备充足能满足实际需求，有岗位配置，有安排管理计划的得5分； ③有组织机构，人员安排满足实际需求，有岗位配置的得 4分； ④人员满足需求，但岗位配置不合理的得 3 分； ⑤机构健全的，但团队人员证明材料不全的得2 分； ⑥团队人员工作经验不丰富的或人员配置不能满足需求的或缺两项以上的得 1 分； ⑦未提供相关内容的不得分。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投标人具有 4 辆及以上厢式配送货车，得 4分;3辆得 3分；2辆及以下，得 1 分；未提供不得分。(自有车辆的，须提供车辆购置的发票、车辆照片和注册在投标企业名下的车辆行驶证原件彩色扫描件；非自有车辆的，须提供租赁合同、车辆照片、有效期内的行驶证以及运输企业合作合同原件彩色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商务和技术条款偏离表.docx</w:t>
            </w:r>
          </w:p>
        </w:tc>
      </w:tr>
      <w:tr>
        <w:tc>
          <w:tcPr>
            <w:tcW w:type="dxa" w:w="831"/>
            <w:vMerge/>
          </w:tcPr>
          <w:p/>
        </w:tc>
        <w:tc>
          <w:tcPr>
            <w:tcW w:type="dxa" w:w="1661"/>
          </w:tcPr>
          <w:p>
            <w:pPr>
              <w:pStyle w:val="null3"/>
            </w:pPr>
            <w:r>
              <w:rPr>
                <w:rFonts w:ascii="仿宋_GB2312" w:hAnsi="仿宋_GB2312" w:cs="仿宋_GB2312" w:eastAsia="仿宋_GB2312"/>
              </w:rPr>
              <w:t>满意度调查</w:t>
            </w:r>
          </w:p>
        </w:tc>
        <w:tc>
          <w:tcPr>
            <w:tcW w:type="dxa" w:w="2492"/>
          </w:tcPr>
          <w:p>
            <w:pPr>
              <w:pStyle w:val="null3"/>
            </w:pPr>
            <w:r>
              <w:rPr>
                <w:rFonts w:ascii="仿宋_GB2312" w:hAnsi="仿宋_GB2312" w:cs="仿宋_GB2312" w:eastAsia="仿宋_GB2312"/>
              </w:rPr>
              <w:t>提供2022年1月1日至今类似项目的满意度调查表，每个计1分，最高得3分。（以加盖甲方公章及评价的满意度调查表或相关项目考核资料（考核结果为优或者满意）为准，需体现项目名称）</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提供2022年1月1日至今类似项目业绩（时间以合同签订时间为准，需附合同复印件或扫描件加盖公章），每个计2分，最高得6分。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2.满足招标文件实质性要求且投标单价之和最低的供应商的价格为评标基准价，其价格分为满分30分。 3.投标报价得分=（评标基准价/投标报价）×30的公式计算得分。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包3、包4、包5开标一览表.docx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投标人根据对项目的整体理解、项目特点、达到的目标，提供针对本项目整体服务方案。 ①整体方案内容详细，全面，对项目理解透彻，符合项目特点的计 8 分； ②整体方案内容全面，但目标不明确的计 7 分； ③方案内容全面，但仅有整体框架，未具体且详细进行描述的计 6 分； ④方案内容逻辑不清晰，对项目不理解且不符合项目特点的或方案内 容无重点的计 5 分； ⑤方案内容无可行性的或描述不合理或内容总体简单的计 4 分； ⑥方案内容缺一项的计 3 分； ⑦方案内容缺 2 项以上的计 2 分； ⑧未提供相关内容的不计分。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 方案</w:t>
            </w:r>
          </w:p>
        </w:tc>
        <w:tc>
          <w:tcPr>
            <w:tcW w:type="dxa" w:w="2492"/>
          </w:tcPr>
          <w:p>
            <w:pPr>
              <w:pStyle w:val="null3"/>
            </w:pPr>
            <w:r>
              <w:rPr>
                <w:rFonts w:ascii="仿宋_GB2312" w:hAnsi="仿宋_GB2312" w:cs="仿宋_GB2312" w:eastAsia="仿宋_GB2312"/>
              </w:rPr>
              <w:t>根据投标人提供的配送方案进行评分，包含：①整体配送计划方案；②详细的专职配送队伍安排；③质量管理；④食材数量及种类管理；⑤采购计划单及安全管理；⑥验货标准；⑦供货进度及时效保证措施，按时配送，保证准时送达措施。 评审标准：以上方案内容叙述详细合理、内容与要点相符、可行性强，完全符合本项目采购需求特点的每项得 2 分；方案基本详细、部分合理，实施计划基本清晰、可行性一般，各评审内容基本符合本项目采购需求特点每项得1 分；未提供相关内容的不得分。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突发事 件处理方案</w:t>
            </w:r>
          </w:p>
        </w:tc>
        <w:tc>
          <w:tcPr>
            <w:tcW w:type="dxa" w:w="2492"/>
          </w:tcPr>
          <w:p>
            <w:pPr>
              <w:pStyle w:val="null3"/>
            </w:pPr>
            <w:r>
              <w:rPr>
                <w:rFonts w:ascii="仿宋_GB2312" w:hAnsi="仿宋_GB2312" w:cs="仿宋_GB2312" w:eastAsia="仿宋_GB2312"/>
              </w:rPr>
              <w:t>根据投标人提供的突发事件处理方案进行评分，包含：①食品安全事故应急预案；②发生影响正常配送的突发情况的应急预案。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根据投标人提供的服务承诺方案进行评分，包含：①服务标准；②服务流程；③服务内容；④响应时间。 评审标准：以上方案叙述详细合理、内容与要点相符、可行性强，完全符合本项目采购需求特点的每项得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根据投标人提供的售后服务方案进行评分，包含：①质量保证承诺和客户回访措施②退换措施,包括提供“三包”（包送、包换、包退）服务③售后人员职能安排。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具有专职负责，大专以上学历，提供劳动合同、本单位2025年1月至今任意一个月的缴纳社保证明、健康证、学历证、身份证复印件的得 2分，提供不全或缺项均不得分。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①人员配备充足完全满足项目需求，项目组成人员职责任务明确，安排管理计划详细完整，证明材料齐全的得 6分； ②人员配备充足能满足实际需求，有岗位配置，有安排管理计划的得5分； ③有组织机构，人员安排满足实际需求，有岗位配置的得 4分； ④人员满足需求，但岗位配置不合理的得 3 分； ⑤机构健全的，但团队人员证明材料不全的得2 分； ⑥团队人员工作经验不丰富的或人员配置不能满足需求的或缺两项以上的得 1 分； ⑦未提供相关内容的不得分。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投标人具有 4 辆及以上厢式配送货车，得 4分;3辆得 3分；2辆及以下，得 1 分；未提供不得分。(自有车辆的，须提供车辆购置的发票、车辆照片和注册在投标企业名下的车辆行驶证原件彩色扫描件；非自有车辆的，须提供租赁合同、车辆照片、有效期内的行驶证以及运输企业合作合同原件彩色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满意度调查</w:t>
            </w:r>
          </w:p>
        </w:tc>
        <w:tc>
          <w:tcPr>
            <w:tcW w:type="dxa" w:w="2492"/>
          </w:tcPr>
          <w:p>
            <w:pPr>
              <w:pStyle w:val="null3"/>
            </w:pPr>
            <w:r>
              <w:rPr>
                <w:rFonts w:ascii="仿宋_GB2312" w:hAnsi="仿宋_GB2312" w:cs="仿宋_GB2312" w:eastAsia="仿宋_GB2312"/>
              </w:rPr>
              <w:t>提供2022年1月1日至今类似项目的满意度调查表，每个计1分，最高得3分。（以加盖甲方公章及评价的满意度调查表或相关项目考核资料（考核结果为优或者满意）为准，需体现项目名称）</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提供2022年1月1日至今类似项目业绩（时间以合同签订时间为准，需附合同复印件或扫描件加盖公章），每个计2分，最高得6分。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2.满足招标文件实质性要求且投标单价之和最低的供应商的价格为评标基准价，其价格分为满分30分。 3.投标报价得分=（评标基准价/投标报价）×30的公式计算得分。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包3、包4、包5开标一览表.docx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投标人根据对项目的整体理解、项目特点、达到的目标，提供针对本项目整体服务方案。 ①整体方案内容详细，全面，对项目理解透彻，符合项目特点的计 8 分； ②整体方案内容全面，但目标不明确的计 7 分； ③方案内容全面，但仅有整体框架，未具体且详细进行描述的计 6 分； ④方案内容逻辑不清晰，对项目不理解且不符合项目特点的或方案内 容无重点的计 5 分； ⑤方案内容无可行性的或描述不合理或内容总体简单的计 4 分； ⑥方案内容缺一项的计 3 分； ⑦方案内容缺 2 项以上的计 2 分； ⑧未提供相关内容的不计分。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车辆：投标人具有1辆冷藏配送车的得基础分2分，针对此次招标项目每增加冷藏配送车1台加1分，本项最多得4分。不具有（1辆冷藏配送车）不得分。 （1）如投标人自有车辆须提供车辆产权证复印件加盖公章，相对应的行驶证复印件； （2）投标人无自有车辆的须提供车辆租赁协议（包括车型、车牌号及车辆租赁的服务内容）复印件加盖公章，相对应的行驶证复印件； （3）车辆照片（车牌号与行驶证等一致）； （4）未提供证明材料的不得分。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 方案</w:t>
            </w:r>
          </w:p>
        </w:tc>
        <w:tc>
          <w:tcPr>
            <w:tcW w:type="dxa" w:w="2492"/>
          </w:tcPr>
          <w:p>
            <w:pPr>
              <w:pStyle w:val="null3"/>
            </w:pPr>
            <w:r>
              <w:rPr>
                <w:rFonts w:ascii="仿宋_GB2312" w:hAnsi="仿宋_GB2312" w:cs="仿宋_GB2312" w:eastAsia="仿宋_GB2312"/>
              </w:rPr>
              <w:t>根据供应商提供的方案进行评审，该方案包含但不限于运输计划，流程控制，食材数量管理，食材存储运输、送货时间等，不提供不得分。 ①配送方案内容全面，流程控制、食材数量管理科学合理，方案可操作强等，得5分； ②配送方案内容全面，但仅有整体框架，未具体且详细进行描述的计 4分； ③配送方案内容较全面，流程控制、食材数量管理较科学合理，方案可操作较强等，得3分； ④配送方案内容不全面，流程控制、食材数量管理基本科学合理，方案可操作不强等，得2分。 ⑤方案内容无可行性的或描述不合理或内容总体简单的计 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1.针对极端天气下的配送服务应急方案。 ①方案内容全面，可行性强，利于项目实施等，得5分； ②方案内容较全面，可行性较强，较利于项目实施等，得4分； ③方案内容逻辑不清晰，对项目理解但不符合项目特点的或方案内容无重点的计 3 分； ③方案内容不全面，可行性不强，不利于项目实施等，得2分。 ④方案内容无可行性的或描述不合理或内容总体简单的计 1分； ⑤未提供相关内容的不计分。 2.针对可能出现的特殊情况（如意外事件等）导致供货延误的处理预案。 ①方案内容全面，可行性强，利于项目实施等，得5分； ②方案内容较全面，可行性较强，较利于项目实施等，得4分； ③方案内容逻辑不清晰，对项目理解但不符合项目特点的或方案内容无重点的计 3 分； ③方案内容不全面，可行性不强，不利于项目实施等，得2分。 ④方案内容无可行性的或描述不合理或内容总体简单的计 1分； ⑤未提供相关内容的不计分。 3.针对原材料、成品、人员、车辆等的防控、消杀方案。 ①方案内容全面，可行性强，利于项目实施等，得5分； ②方案内容较全面，可行性较强，较利于项目实施等，得4分； ③方案内容逻辑不清晰，对项目理解但不符合项目特点的或方案内容无重点的计 3 分； ③方案内容不全面，可行性不强，不利于项目实施等，得2分。 ④方案内容无可行性的或描述不合理或内容总体简单的计 1分； ⑤未提供相关内容的不计分。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供货方的质量保证情况：根据检测检验设施设备和肉制品加工能力的硬件设备齐全配套、技术状况良好、机制制度健全程度等情况赋分。 （1）检测检验设施设备和肉制品加工能力的硬件设备配套齐全，检验机制制度健全合理等，得3分； （2）检测检验设施设备和肉制品加工能力的硬件设备配套较齐全，检验机制制度较为健全合理等，得2分； （3）检测检验设施设备和肉制品加工能力的硬件设备配套不齐全，检验机制制度基本健全合理等，得1分； 注：设施设备提供购买发票或租赁协议，未提供证明材料的不得分。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根据投标人提供的服务承诺方案进行评分，包含：①服务标准及服务流程；②服务内容；③响应时间。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根据投标人提供的售后服务方案进行评分，包含：①质量保证承诺和客户回访措施②退换措施,包括提供“三包”（包送、包换、包退）服务③售后人员职能安排。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具有专职负责，大专以上学历，提供劳动合同、本单位2025年1月至今任意一个月的缴纳社保证明、健康证、学历证、身份证复印件的得 2分，提供不全或缺项均不得分。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①人员配备充足完全满足项目需求，项目组成人员职责任务明确，安排管理计划详细完整，证明材料齐全的得 6分； ②人员配备充足能满足实际需求，有岗位配置，有安排管理计划的得5分； ③有组织机构，人员安排满足实际需求，有岗位配置的得 4分； ④人员满足需求，但岗位配置不合理的得 3 分； ⑤机构健全的，但团队人员证明材料不全的得2 分； ⑥团队人员工作经验不丰富的或人员配置不能满足需求的或缺两项以上的得 1 分； ⑦未提供相关内容的不得分。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满意度调查</w:t>
            </w:r>
          </w:p>
        </w:tc>
        <w:tc>
          <w:tcPr>
            <w:tcW w:type="dxa" w:w="2492"/>
          </w:tcPr>
          <w:p>
            <w:pPr>
              <w:pStyle w:val="null3"/>
            </w:pPr>
            <w:r>
              <w:rPr>
                <w:rFonts w:ascii="仿宋_GB2312" w:hAnsi="仿宋_GB2312" w:cs="仿宋_GB2312" w:eastAsia="仿宋_GB2312"/>
              </w:rPr>
              <w:t>提供2022年1月1日至今类似项目的满意度调查表，每个计1分，最高得3分。（以加盖甲方公章及评价的满意度调查表或相关项目考核资料（考核结果为优或者满意）为准，需体现项目名称）</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提供2022年1月1日至今类似项目业绩（时间以合同签订时间为准，需附合同复印件或扫描件加盖公章），每个计2分，最高得6分。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本包价格分评审分为两部分： 大肉：15分；鸡蛋：15分； 1.经初审合格的投标文件，其投标报价为有效投标报价。 2.满足招标文件实质性要求且投标报价最低的供应商的价格为评标基准价，其价格分为满分15分。 3.投标报价得分=[（评标基准价/投标报价）×15]+[（评标基准价/投标报价）×15]。 4.投标报价不完整的，不进入基准价的计算，本项得0分。 注：供应商根据自身情况，报出食材下浮率（让利标准），下浮率以百分比形式报价，最终结算以采购人“调研价格”*供货数量*（1-投标人食材下浮率）。折扣后的价格包含将采购人所需食材配送到指定地点的所有费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包6、包7、包8开标一览表.docx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投标人根据对项目的整体理解、项目特点、达到的目标，提供针对本项目整体服务方案。 ①整体方案内容详细，全面，对项目理解透彻，符合项目特点的计 8 分； ②整体方案内容全面，但目标不明确的计 7 分； ③方案内容全面，但仅有整体框架，未具体且详细进行描述的计 6 分； ④方案内容逻辑不清晰，对项目不理解且不符合项目特点的或方案内 容无重点的计 5 分； ⑤方案内容无可行性的或描述不合理或内容总体简单的计 4 分； ⑥方案内容缺一项的计 3 分； ⑦方案内容缺 2 项以上的计 2 分； ⑧未提供相关内容的不计分。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车辆：投标人具有1辆冷藏配送车的得基础分2分，针对此次招标项目每增加冷藏配送车1台加1分，本项最多得4分。不具有（1辆冷藏配送车）不得分。 （1）如投标人自有车辆须提供车辆产权证复印件加盖公章，相对应的行驶证复印件； （2）投标人无自有车辆的须提供车辆租赁协议（包括车型、车牌号及车辆租赁的服务内容）复印件加盖公章，相对应的行驶证复印件； （3）车辆照片（车牌号与行驶证等一致）； （4）未提供证明材料的不得分。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 方案</w:t>
            </w:r>
          </w:p>
        </w:tc>
        <w:tc>
          <w:tcPr>
            <w:tcW w:type="dxa" w:w="2492"/>
          </w:tcPr>
          <w:p>
            <w:pPr>
              <w:pStyle w:val="null3"/>
            </w:pPr>
            <w:r>
              <w:rPr>
                <w:rFonts w:ascii="仿宋_GB2312" w:hAnsi="仿宋_GB2312" w:cs="仿宋_GB2312" w:eastAsia="仿宋_GB2312"/>
              </w:rPr>
              <w:t>根据供应商提供的方案进行评审，该方案包含但不限于运输计划，流程控制，食材数量管理，食材存储运输、送货时间等，不提供不得分。 ①配送方案内容全面，流程控制、食材数量管理科学合理，方案可操作强等，得5分； ②配送方案内容全面，但仅有整体框架，未具体且详细进行描述的计 4分； ③配送方案内容较全面，流程控制、食材数量管理较科学合理，方案可操作较强等，得3分； ④配送方案内容不全面，流程控制、食材数量管理基本科学合理，方案可操作不强等，得2分。 ⑤方案内容无可行性的或描述不合理或内容总体简单的计 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1.针对极端天气下的配送服务应急方案。 ①方案内容全面，可行性强，利于项目实施等，得5分； ②方案内容较全面，可行性较强，较利于项目实施等，得4分； ③方案内容逻辑不清晰，对项目理解但不符合项目特点的或方案内容无重点的计 3 分； ③方案内容不全面，可行性不强，不利于项目实施等，得2分。 ④方案内容无可行性的或描述不合理或内容总体简单的计 1分； ⑤未提供相关内容的不计分。 2.针对可能出现的特殊情况（如意外事件等）导致供货延误的处理预案。 ①方案内容全面，可行性强，利于项目实施等，得5分； ②方案内容较全面，可行性较强，较利于项目实施等，得4分； ③方案内容逻辑不清晰，对项目理解但不符合项目特点的或方案内容无重点的计 3 分； ③方案内容不全面，可行性不强，不利于项目实施等，得2分。 ④方案内容无可行性的或描述不合理或内容总体简单的计 1分； ⑤未提供相关内容的不计分。 3.针对原材料、成品、人员、车辆等的防控、消杀方案。 ①方案内容全面，可行性强，利于项目实施等，得5分； ②方案内容较全面，可行性较强，较利于项目实施等，得4分； ③方案内容逻辑不清晰，对项目理解但不符合项目特点的或方案内容无重点的计 3 分； ③方案内容不全面，可行性不强，不利于项目实施等，得2分。 ④方案内容无可行性的或描述不合理或内容总体简单的计 1分； ⑤未提供相关内容的不计分。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供货方的质量保证情况：根据检测检验设施设备和肉制品加工能力的硬件设备齐全配套、技术状况良好、机制制度健全程度等情况赋分。 （1）检测检验设施设备和肉制品加工能力的硬件设备配套齐全，检验机制制度健全合理等，得3分； （2）检测检验设施设备和肉制品加工能力的硬件设备配套较齐全，检验机制制度较为健全合理等，得2分； （3）检测检验设施设备和肉制品加工能力的硬件设备配套不齐全，检验机制制度基本健全合理等，得1分； 注：设施设备提供购买发票或租赁协议，未提供证明材料的不得分。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根据投标人提供的服务承诺方案进行评分，包含：①服务标准及服务流程；②服务内容；③响应时间。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根据投标人提供的售后服务方案进行评分，包含：①质量保证承诺和客户回访措施②退换措施,包括提供“三包”（包送、包换、包退）服务③售后人员职能安排。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具有专职负责，大专以上学历，提供劳动合同、本单位2025年1月至今任意一个月的缴纳社保证明、健康证、学历证、身份证复印件的得 2分，提供不全或缺项均不得分。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①人员配备充足完全满足项目需求，项目组成人员职责任务明确，安排管理计划详细完整，证明材料齐全的得 6分； ②人员配备充足能满足实际需求，有岗位配置，有安排管理计划的得5分； ③有组织机构，人员安排满足实际需求，有岗位配置的得 4分； ④人员满足需求，但岗位配置不合理的得 3 分； ⑤机构健全的，但团队人员证明材料不全的得2 分； ⑥团队人员工作经验不丰富的或人员配置不能满足需求的或缺两项以上的得 1 分； ⑦未提供相关内容的不得分。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满意度调查</w:t>
            </w:r>
          </w:p>
        </w:tc>
        <w:tc>
          <w:tcPr>
            <w:tcW w:type="dxa" w:w="2492"/>
          </w:tcPr>
          <w:p>
            <w:pPr>
              <w:pStyle w:val="null3"/>
            </w:pPr>
            <w:r>
              <w:rPr>
                <w:rFonts w:ascii="仿宋_GB2312" w:hAnsi="仿宋_GB2312" w:cs="仿宋_GB2312" w:eastAsia="仿宋_GB2312"/>
              </w:rPr>
              <w:t>提供2022年1月1日至今类似项目的满意度调查表，每个计1分，最高得3分。（以加盖甲方公章及评价的满意度调查表或相关项目考核资料（考核结果为优或者满意）为准，需体现项目名称）</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提供2022年1月1日至今类似项目业绩（时间以合同签订时间为准，需附合同复印件或扫描件加盖公章），每个计2分，最高得6分。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本包价格分评审分为两部分： 大肉：15分；鸡蛋：15分； 1.经初审合格的投标文件，其投标报价为有效投标报价。 2.满足招标文件实质性要求且投标报价最低的供应商的价格为评标基准价，其价格分为满分15分。 3.投标报价得分=[（评标基准价/投标报价）×15]+[（评标基准价/投标报价）×15]。 4.投标报价不完整的，不进入基准价的计算，本项得0分。 注：供应商根据自身情况，报出食材下浮率（让利标准），下浮率以百分比形式报价，最终结算以采购人“调研价格”*供货数量*（1-投标人食材下浮率）。折扣后的价格包含将采购人所需食材配送到指定地点的所有费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包6、包7、包8开标一览表.docx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投标人根据对项目的整体理解、项目特点、达到的目标，提供针对本项目整体服务方案。 ①整体方案内容详细，全面，对项目理解透彻，符合项目特点的计 8 分； ②整体方案内容全面，但目标不明确的计 7 分； ③方案内容全面，但仅有整体框架，未具体且详细进行描述的计 6 分； ④方案内容逻辑不清晰，对项目不理解且不符合项目特点的或方案内 容无重点的计 5 分； ⑤方案内容无可行性的或描述不合理或内容总体简单的计 4 分； ⑥方案内容缺一项的计 3 分； ⑦方案内容缺 2 项以上的计 2 分； ⑧未提供相关内容的不计分。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车辆：投标人具有1辆冷藏配送车的得基础分2分，针对此次招标项目每增加冷藏配送车1台加1分，本项最多得4分。不具有（1辆冷藏配送车）不得分。 （1）如投标人自有车辆须提供车辆产权证复印件加盖公章，相对应的行驶证复印件； （2）投标人无自有车辆的须提供车辆租赁协议（包括车型、车牌号及车辆租赁的服务内容）复印件加盖公章，相对应的行驶证复印件； （3）车辆照片（车牌号与行驶证等一致）； （4）未提供证明材料的不得分。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 方案</w:t>
            </w:r>
          </w:p>
        </w:tc>
        <w:tc>
          <w:tcPr>
            <w:tcW w:type="dxa" w:w="2492"/>
          </w:tcPr>
          <w:p>
            <w:pPr>
              <w:pStyle w:val="null3"/>
            </w:pPr>
            <w:r>
              <w:rPr>
                <w:rFonts w:ascii="仿宋_GB2312" w:hAnsi="仿宋_GB2312" w:cs="仿宋_GB2312" w:eastAsia="仿宋_GB2312"/>
              </w:rPr>
              <w:t>根据供应商提供的方案进行评审，该方案包含但不限于运输计划，流程控制，食材数量管理，食材存储运输、送货时间等，不提供不得分。 ①配送方案内容全面，流程控制、食材数量管理科学合理，方案可操作强等，得5分； ②配送方案内容全面，但仅有整体框架，未具体且详细进行描述的计 4分； ③配送方案内容较全面，流程控制、食材数量管理较科学合理，方案可操作较强等，得3分； ④配送方案内容不全面，流程控制、食材数量管理基本科学合理，方案可操作不强等，得2分。 ⑤方案内容无可行性的或描述不合理或内容总体简单的计 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1.针对极端天气下的配送服务应急方案。 ①方案内容全面，可行性强，利于项目实施等，得5分； ②方案内容较全面，可行性较强，较利于项目实施等，得4分； ③方案内容逻辑不清晰，对项目理解但不符合项目特点的或方案内容无重点的计 3 分； ③方案内容不全面，可行性不强，不利于项目实施等，得2分。 ④方案内容无可行性的或描述不合理或内容总体简单的计 1分； ⑤未提供相关内容的不计分。 2.针对可能出现的特殊情况（如意外事件等）导致供货延误的处理预案。 ①方案内容全面，可行性强，利于项目实施等，得5分； ②方案内容较全面，可行性较强，较利于项目实施等，得4分； ③方案内容逻辑不清晰，对项目理解但不符合项目特点的或方案内容无重点的计 3 分； ③方案内容不全面，可行性不强，不利于项目实施等，得2分。 ④方案内容无可行性的或描述不合理或内容总体简单的计 1分； ⑤未提供相关内容的不计分。 3.针对原材料、成品、人员、车辆等的防控、消杀方案。 ①方案内容全面，可行性强，利于项目实施等，得5分； ②方案内容较全面，可行性较强，较利于项目实施等，得4分； ③方案内容逻辑不清晰，对项目理解但不符合项目特点的或方案内容无重点的计 3 分； ③方案内容不全面，可行性不强，不利于项目实施等，得2分。 ④方案内容无可行性的或描述不合理或内容总体简单的计 1分； ⑤未提供相关内容的不计分。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供货方的质量保证情况：根据检测检验设施设备和肉制品加工能力的硬件设备齐全配套、技术状况良好、机制制度健全程度等情况赋分。 （1）检测检验设施设备和肉制品加工能力的硬件设备配套齐全，检验机制制度健全合理等，得3分； （2）检测检验设施设备和肉制品加工能力的硬件设备配套较齐全，检验机制制度较为健全合理等，得2分； （3）检测检验设施设备和肉制品加工能力的硬件设备配套不齐全，检验机制制度基本健全合理等，得1分； 注：设施设备提供购买发票或租赁协议，未提供证明材料的不得分。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根据投标人提供的服务承诺方案进行评分，包含：①服务标准及服务流程；②服务内容；③响应时间。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根据投标人提供的售后服务方案进行评分，包含：①质量保证承诺和客户回访措施②退换措施,包括提供“三包”（包送、包换、包退）服务③售后人员职能安排。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具有专职负责，大专以上学历，提供劳动合同、本单位2025年1月至今任意一个月的缴纳社保证明、健康证、学历证、身份证复印件的得 2分，提供不全或缺项均不得分。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①人员配备充足完全满足项目需求，项目组成人员职责任务明确，安排管理计划详细完整，证明材料齐全的得 6分； ②人员配备充足能满足实际需求，有岗位配置，有安排管理计划的得5分； ③有组织机构，人员安排满足实际需求，有岗位配置的得 4分； ④人员满足需求，但岗位配置不合理的得 3 分； ⑤机构健全的，但团队人员证明材料不全的得2 分； ⑥团队人员工作经验不丰富的或人员配置不能满足需求的或缺两项以上的得 1 分； ⑦未提供相关内容的不得分。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满意度调查</w:t>
            </w:r>
          </w:p>
        </w:tc>
        <w:tc>
          <w:tcPr>
            <w:tcW w:type="dxa" w:w="2492"/>
          </w:tcPr>
          <w:p>
            <w:pPr>
              <w:pStyle w:val="null3"/>
            </w:pPr>
            <w:r>
              <w:rPr>
                <w:rFonts w:ascii="仿宋_GB2312" w:hAnsi="仿宋_GB2312" w:cs="仿宋_GB2312" w:eastAsia="仿宋_GB2312"/>
              </w:rPr>
              <w:t>提供2022年1月1日至今类似项目的满意度调查表，每个计1分，最高得3分。（以加盖甲方公章及评价的满意度调查表或相关项目考核资料（考核结果为优或者满意）为准，需体现项目名称）</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提供2022年1月1日至今类似项目业绩（时间以合同签订时间为准，需附合同复印件或扫描件加盖公章），每个计2分，最高得6分。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本包价格分评审分为两部分： 大肉：15分；鸡蛋：15分； 1.经初审合格的投标文件，其投标报价为有效投标报价。 2.满足招标文件实质性要求且投标报价最低的供应商的价格为评标基准价，其价格分为满分15分。 3.投标报价得分=[（评标基准价/投标报价）×15]+[（评标基准价/投标报价）×15]。 4.投标报价不完整的，不进入基准价的计算，本项得0分。 注：供应商根据自身情况，报出食材下浮率（让利标准），下浮率以百分比形式报价，最终结算以采购人“调研价格”*供货数量*（1-投标人食材下浮率）。折扣后的价格包含将采购人所需食材配送到指定地点的所有费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包6、包7、包8合同格式docx.docx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投标人根据对项目的整体理解、项目特点、达到的目标，提供针对本项目整体服务方案。 ①整体方案内容详细，全面，对项目理解透彻，符合项目特点的计 10分； ②整体方案内容全面，对项目理解较透彻且服务目标较明确的计 9分； ③整体方案内容全面，但目标不明确的计 8分； ④方案内容全面，但仅有整体框架，未具体且详细进行描述的计 7 分； ⑤方案内容逻辑较为清晰，对项目内容不理解且不符合项目特点的计6 分； ⑥方案内容较为清晰，方案内容无重点的计5分； ⑦方案内容无可行性的或描述不合理的计 4分； ⑧方案内容逻辑不清晰或内容总体简单的的计3分； ⑨方案内容缺一项的计2分； ⑩方案内容缺 2 项以上的计1分；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根据投标人提供的食材安全管理方案进行评分，包含：①原材料采购渠道；②食材包装； ③人员作业卫生；④食材分区卫生。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根据投标人提供的质量保证方案进行评分，包含：①相关产品检测报告；②食品质量；③安全执行标准。 评审标准：以上方案内容叙述详细合理、内容与要点相符、可行性强，完全符合本项目采购需求特点的每项得 2分；方案基本详细、部分合理，实施计划基本清晰、可行性一般，各评审内容基本符合本项目采购需求特点每项得1 分；未提供相关内容的不得分。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根据投标人提供的配送方案进行评分，包含：①整体配送计划方案；②详细的专职配送队伍安排；③食材数量及种类管理；④采购计划单及安全管理；⑤供货进度及时效保证措施，按时配送，保证准时送达措施。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根据投标人提供的突发事件处理方案进行评分，包含：①食品安全事故应急预案；②发生影响正常配送的突发情况的应急预案。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根据投标人提供的服务承诺方案进行评分，包含：①服务标准；②服务流程；③服务内容；④响应时间。 评审标准：以上方案叙述详细合理、内容与要点相符、可行性强，完全符合本项目采购需求特点的每项得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据投标人提供的售后服务方案进行评分，包含：①质量保证承诺和客户回访措施②退换措施,包括提供“三包”（包送、包换、包退）服务③售后人员职能安排。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具有专职负责，大专以上学历，提供劳动合同、本单位2025年1月至今任意一个月的缴纳社保证明、健康证、学历证、身份证复印件的得 2分，提供不全或缺项均不得分。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①人员配备充足完全满足项目需求，项目组成人员职责任务明确，安排管理计划详细完整，证明材料齐全的得 7分； ②人员配备充足能满足实际需求，有岗位配置，有安排管理计划的得6分； ③有组织机构，人员安排满足实际需求，有岗位配置的得 5 分； ④人员满足需求，但岗位配置不合理的得 4 分； ⑤机构健全的，但团队人员证明材料不全的得 3 分； ⑥无岗位职责划分，配送团队混乱，证明材料欠缺的得 2 分； ⑦团队人员工作经验不丰富的或人员配置不能满足需求的或缺两项以上的得 1 分； ⑧未提供相关内容的不得分。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投标人具有 4 辆及以上厢式配送货车，得 6分;3辆得 4分；2辆及以下，得 2 分；未提供不得分。(自有车辆的，须提供车辆购置的发票、车辆照片和注册在投标企业名下的车辆行驶证原件彩色扫描件；非自有车辆的，须提供租赁合同、车辆照片、有效期内的行驶证以及运输企业合作合同原件彩色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满意度调查</w:t>
            </w:r>
          </w:p>
        </w:tc>
        <w:tc>
          <w:tcPr>
            <w:tcW w:type="dxa" w:w="2492"/>
          </w:tcPr>
          <w:p>
            <w:pPr>
              <w:pStyle w:val="null3"/>
            </w:pPr>
            <w:r>
              <w:rPr>
                <w:rFonts w:ascii="仿宋_GB2312" w:hAnsi="仿宋_GB2312" w:cs="仿宋_GB2312" w:eastAsia="仿宋_GB2312"/>
              </w:rPr>
              <w:t>提供2022年1月1日至今类似项目的满意度调查表，每个计1分，最高得5分。（以加盖甲方公章及评价的满意度调查表或相关项目考核资料（考核结果为优或者满意）为准，需体现项目名称）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提供2022年1月1日至今类似项目业绩（时间以合同签订时间为准，需附合同复印件或扫描件加盖公章），每个计2分，最高得10分。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投标人根据对项目的整体理解、项目特点、达到的目标，提供针对本项目整体服务方案。 ①整体方案内容详细，全面，对项目理解透彻，符合项目特点的计 10分； ②整体方案内容全面，对项目理解较透彻且服务目标较明确的计 9分； ③整体方案内容全面，但目标不明确的计 8分； ④方案内容全面，但仅有整体框架，未具体且详细进行描述的计 7 分； ⑤方案内容逻辑较为清晰，对项目内容不理解且不符合项目特点的计6 分； ⑥方案内容较为清晰，方案内容无重点的计5分； ⑦方案内容无可行性的或描述不合理的计 4分； ⑧方案内容逻辑不清晰或内容总体简单的的计3分； ⑨方案内容缺一项的计2分； ⑩方案内容缺 2 项以上的计1分；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根据投标人提供的食材安全管理方案进行评分，包含：①原材料采购渠道；②食材包装； ③人员作业卫生；④食材分区卫生。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根据投标人提供的质量保证方案进行评分，包含：①相关产品检测报告；②食品质量；③安全执行标准。 评审标准：以上方案内容叙述详细合理、内容与要点相符、可行性强，完全符合本项目采购需求特点的每项得 2分；方案基本详细、部分合理，实施计划基本清晰、可行性一般，各评审内容基本符合本项目采购需求特点每项得1 分；未提供相关内容的不得分。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根据投标人提供的配送方案进行评分，包含：①整体配送计划方案；②详细的专职配送队伍安排；③食材数量及种类管理；④采购计划单及安全管理；⑤供货进度及时效保证措施，按时配送，保证准时送达措施。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根据投标人提供的突发事件处理方案进行评分，包含：①食品安全事故应急预案；②发生影响正常配送的突发情况的应急预案。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根据投标人提供的服务承诺方案进行评分，包含：①服务标准；②服务流程；③服务内容；④响应时间。 评审标准：以上方案叙述详细合理、内容与要点相符、可行性强，完全符合本项目采购需求特点的每项得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据投标人提供的售后服务方案进行评分，包含：①质量保证承诺和客户回访措施②退换措施,包括提供“三包”（包送、包换、包退）服务③售后人员职能安排。 评审标准：以上方案内容叙述详细合理、内容与要点相符、可行性强，完全符合本项目采购需求特点的每项得 3 分；方案基本详细、部分合理，实施计划基本清晰、可行性一般，各评审内容基本符合本项目采购需求特点每项得2 分；方案内容逻辑不清晰，对项目不理解且不符合项目特点的或方案内容无重点的每项得 1分；未提供相关内容的不得分。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具有专职负责，大专以上学历，提供劳动合同、本单位2025年1月至今任意一个月的缴纳社保证明、健康证、学历证、身份证复印件的得 2分，提供不全或缺项均不得分。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①人员配备充足完全满足项目需求，项目组成人员职责任务明确，安排管理计划详细完整，证明材料齐全的得 7分； ②人员配备充足能满足实际需求，有岗位配置，有安排管理计划的得6分； ③有组织机构，人员安排满足实际需求，有岗位配置的得 5 分； ④人员满足需求，但岗位配置不合理的得 4 分； ⑤机构健全的，但团队人员证明材料不全的得 3 分； ⑥无岗位职责划分，配送团队混乱，证明材料欠缺的得 2 分； ⑦团队人员工作经验不丰富的或人员配置不能满足需求的或缺两项以上的得 1 分； ⑧未提供相关内容的不得分。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投标人具有 4 辆及以上厢式配送货车，得 6分;3辆得 4分；2辆及以下，得 2 分；未提供不得分。(自有车辆的，须提供车辆购置的发票、车辆照片和注册在投标企业名下的车辆行驶证原件彩色扫描件；非自有车辆的，须提供租赁合同、车辆照片、有效期内的行驶证以及运输企业合作合同原件彩色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商务和技术条款偏离表.docx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满意度调查</w:t>
            </w:r>
          </w:p>
        </w:tc>
        <w:tc>
          <w:tcPr>
            <w:tcW w:type="dxa" w:w="2492"/>
          </w:tcPr>
          <w:p>
            <w:pPr>
              <w:pStyle w:val="null3"/>
            </w:pPr>
            <w:r>
              <w:rPr>
                <w:rFonts w:ascii="仿宋_GB2312" w:hAnsi="仿宋_GB2312" w:cs="仿宋_GB2312" w:eastAsia="仿宋_GB2312"/>
              </w:rPr>
              <w:t>提供2022年1月1日至今类似项目的满意度调查表，每个计1分，最高得5分。（以加盖甲方公章及评价的满意度调查表或相关项目考核资料（考核结果为优或者满意）为准，需体现项目名称）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提供2022年1月1日至今类似项目业绩（时间以合同签订时间为准，需附合同复印件或扫描件加盖公章），每个计2分，最高得10分。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详见附件：包1、包2开标一览表.docx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详见附件：商务和技术条款偏离表.docx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详见附件：包1、包2开标一览表.docx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详见附件：商务和技术条款偏离表.docx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详见附件：包3、包4、包5开标一览表.docx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详见附件：商务和技术条款偏离表.docx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详见附件：包3、包4、包5开标一览表.docx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详见附件：商务和技术条款偏离表.docx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详见附件：包3、包4、包5开标一览表.docx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详见附件：商务和技术条款偏离表.docx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详见附件：包6、包7、包8开标一览表.docx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详见附件：商务和技术条款偏离表.docx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详见附件：包6、包7、包8开标一览表.docx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详见附件：商务和技术条款偏离表.docx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详见附件：包6、包7、包8合同格式docx.docx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详见附件：商务和技术条款偏离表.docx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详见附件：包9、包10开标一览表.docx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详见附件：商务和技术条款偏离表.docx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详见附件：包9、包10开标一览表.docx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详见附件：商务和技术条款偏离表.docx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