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BB4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jc w:val="center"/>
        <w:textAlignment w:val="auto"/>
        <w:rPr>
          <w:rFonts w:hint="default" w:cs="Times New Roman" w:asciiTheme="minorHAnsi" w:hAnsiTheme="minorHAnsi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 w:cs="Times New Roman" w:asciiTheme="minorHAnsi" w:hAnsiTheme="minorHAnsi" w:eastAsiaTheme="minorEastAsia"/>
          <w:b/>
          <w:bCs/>
          <w:sz w:val="28"/>
          <w:szCs w:val="28"/>
          <w:lang w:val="en-US" w:eastAsia="zh-CN"/>
        </w:rPr>
        <w:t>业绩</w:t>
      </w:r>
    </w:p>
    <w:p w14:paraId="1C11A5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jc w:val="center"/>
        <w:textAlignment w:val="auto"/>
        <w:rPr>
          <w:rFonts w:hint="eastAsia" w:cs="Times New Roman" w:asciiTheme="minorHAnsi" w:hAnsiTheme="minorHAnsi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cs="Times New Roman" w:asciiTheme="minorHAnsi" w:hAnsiTheme="minorHAnsi" w:eastAsiaTheme="minorEastAsia"/>
          <w:b w:val="0"/>
          <w:bCs w:val="0"/>
          <w:sz w:val="24"/>
          <w:szCs w:val="24"/>
          <w:lang w:val="en-US" w:eastAsia="zh-CN"/>
        </w:rPr>
        <w:t>供应</w:t>
      </w:r>
      <w:bookmarkStart w:id="0" w:name="_GoBack"/>
      <w:bookmarkEnd w:id="0"/>
      <w:r>
        <w:rPr>
          <w:rFonts w:hint="eastAsia" w:cs="Times New Roman" w:asciiTheme="minorHAnsi" w:hAnsiTheme="minorHAnsi" w:eastAsiaTheme="minorEastAsia"/>
          <w:b w:val="0"/>
          <w:bCs w:val="0"/>
          <w:sz w:val="24"/>
          <w:szCs w:val="24"/>
          <w:lang w:val="en-US" w:eastAsia="zh-CN"/>
        </w:rPr>
        <w:t>商根据评审办法格式自拟</w:t>
      </w:r>
    </w:p>
    <w:p w14:paraId="3D59C2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04709D"/>
    <w:rsid w:val="74C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2025-05-27T09:15:00Z</dcterms:created>
  <dc:creator>admin</dc:creator>
  <cp:lastModifiedBy>王龙飞</cp:lastModifiedBy>
  <dcterms:modified xsi:type="dcterms:W3CDTF">2025-08-06T07:12:44Z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46A69D626F9C43FBBE488D4450CB1D18_12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