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版本号：JQZB2025000320250808003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2024年义务教育薄弱环节改善与能力提升（铁路小学、铁炉初级中学）设备购置项目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JQZB20250003</w:t>
      </w:r>
      <w:r>
        <w:br/>
      </w:r>
      <w:r>
        <w:br/>
      </w:r>
      <w:r>
        <w:br/>
      </w:r>
    </w:p>
    <w:p>
      <w:pPr>
        <w:pStyle w:val="null3"/>
        <w:jc w:val="center"/>
        <w:outlineLvl w:val="2"/>
      </w:pPr>
      <w:r>
        <w:rPr>
          <w:rFonts w:ascii="仿宋_GB2312" w:hAnsi="仿宋_GB2312" w:cs="仿宋_GB2312" w:eastAsia="仿宋_GB2312"/>
          <w:sz w:val="28"/>
          <w:b/>
        </w:rPr>
        <w:t>西安市临潼区教育局</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西安市临潼区教育局</w:t>
      </w:r>
      <w:r>
        <w:rPr>
          <w:rFonts w:ascii="仿宋_GB2312" w:hAnsi="仿宋_GB2312" w:cs="仿宋_GB2312" w:eastAsia="仿宋_GB2312"/>
        </w:rPr>
        <w:t>委托，拟对</w:t>
      </w:r>
      <w:r>
        <w:rPr>
          <w:rFonts w:ascii="仿宋_GB2312" w:hAnsi="仿宋_GB2312" w:cs="仿宋_GB2312" w:eastAsia="仿宋_GB2312"/>
        </w:rPr>
        <w:t>2024年义务教育薄弱环节改善与能力提升（铁路小学、铁炉初级中学）设备购置项目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JQZB20250003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2024年义务教育薄弱环节改善与能力提升（铁路小学、铁炉初级中学）设备购置项目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教育教学设备购置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2、法定代表人（主要负责人）委托授权书\身份证明：提供法定代表人授权委托书及委托代理人有效身份证复印件，法定代表人直接参加开标会议，需提供法定代表人身份证明及其有效的身份证复印件；</w:t>
      </w:r>
    </w:p>
    <w:p>
      <w:pPr>
        <w:pStyle w:val="null3"/>
      </w:pPr>
      <w:r>
        <w:rPr>
          <w:rFonts w:ascii="仿宋_GB2312" w:hAnsi="仿宋_GB2312" w:cs="仿宋_GB2312" w:eastAsia="仿宋_GB2312"/>
        </w:rPr>
        <w:t>3、企业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财务状况报告：提供2024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null3"/>
      </w:pPr>
      <w:r>
        <w:rPr>
          <w:rFonts w:ascii="仿宋_GB2312" w:hAnsi="仿宋_GB2312" w:cs="仿宋_GB2312" w:eastAsia="仿宋_GB2312"/>
        </w:rPr>
        <w:t>5、税收缴纳证明：提供投标截止时间前一年内至少一个月的纳税证明或完税证明；依法免税的单位应提供相关证明材料；</w:t>
      </w:r>
    </w:p>
    <w:p>
      <w:pPr>
        <w:pStyle w:val="null3"/>
      </w:pPr>
      <w:r>
        <w:rPr>
          <w:rFonts w:ascii="仿宋_GB2312" w:hAnsi="仿宋_GB2312" w:cs="仿宋_GB2312" w:eastAsia="仿宋_GB2312"/>
        </w:rPr>
        <w:t>6、社会保障资金缴纳证明：提供投标截止时间前一年内至少一个月的社保缴费凭据或社保机构开具的社会保险参保缴费情况证明；依法不需要缴纳社会保障资金的单位应提供相关证明材料；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7、履约能力：供应商应具备履行合同所必需的设备和专业技术的能力；</w:t>
      </w:r>
    </w:p>
    <w:p>
      <w:pPr>
        <w:pStyle w:val="null3"/>
      </w:pPr>
      <w:r>
        <w:rPr>
          <w:rFonts w:ascii="仿宋_GB2312" w:hAnsi="仿宋_GB2312" w:cs="仿宋_GB2312" w:eastAsia="仿宋_GB2312"/>
        </w:rPr>
        <w:t>8、无重大违法记录声明：参加政府采购活动前三年内，在经营活动中无重大违法记录的声明；</w:t>
      </w:r>
    </w:p>
    <w:p>
      <w:pPr>
        <w:pStyle w:val="null3"/>
      </w:pPr>
      <w:r>
        <w:rPr>
          <w:rFonts w:ascii="仿宋_GB2312" w:hAnsi="仿宋_GB2312" w:cs="仿宋_GB2312" w:eastAsia="仿宋_GB2312"/>
        </w:rPr>
        <w:t>9、非联合体投标：本项目不接受联合体投标（提供书面声明）。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2、法定代表人（主要负责人）委托授权书\身份证明：提供法定代表人授权委托书及委托代理人有效身份证复印件，法定代表人直接参加开标会议，需提供法定代表人身份证明及其有效的身份证复印件；</w:t>
      </w:r>
    </w:p>
    <w:p>
      <w:pPr>
        <w:pStyle w:val="null3"/>
      </w:pPr>
      <w:r>
        <w:rPr>
          <w:rFonts w:ascii="仿宋_GB2312" w:hAnsi="仿宋_GB2312" w:cs="仿宋_GB2312" w:eastAsia="仿宋_GB2312"/>
        </w:rPr>
        <w:t>3、企业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财务状况报告：提供2024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null3"/>
      </w:pPr>
      <w:r>
        <w:rPr>
          <w:rFonts w:ascii="仿宋_GB2312" w:hAnsi="仿宋_GB2312" w:cs="仿宋_GB2312" w:eastAsia="仿宋_GB2312"/>
        </w:rPr>
        <w:t>5、税收缴纳证明：提供投标截止时间前一年内至少一个月的纳税证明或完税证明；依法免税的单位应提供相关证明材料；</w:t>
      </w:r>
    </w:p>
    <w:p>
      <w:pPr>
        <w:pStyle w:val="null3"/>
      </w:pPr>
      <w:r>
        <w:rPr>
          <w:rFonts w:ascii="仿宋_GB2312" w:hAnsi="仿宋_GB2312" w:cs="仿宋_GB2312" w:eastAsia="仿宋_GB2312"/>
        </w:rPr>
        <w:t>6、社会保障资金缴纳证明：提供投标截止时间前一年内至少一个月的社保缴费凭据或社保机构开具的社会保险参保缴费情况证明；依法不需要缴纳社会保障资金的单位应提供相关证明材料；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7、履约能力：供应商应具备履行合同所必需的设备和专业技术的能力；</w:t>
      </w:r>
    </w:p>
    <w:p>
      <w:pPr>
        <w:pStyle w:val="null3"/>
      </w:pPr>
      <w:r>
        <w:rPr>
          <w:rFonts w:ascii="仿宋_GB2312" w:hAnsi="仿宋_GB2312" w:cs="仿宋_GB2312" w:eastAsia="仿宋_GB2312"/>
        </w:rPr>
        <w:t>8、无重大违法记录声明：参加政府采购活动前三年内，在经营活动中无重大违法记录的声明；</w:t>
      </w:r>
    </w:p>
    <w:p>
      <w:pPr>
        <w:pStyle w:val="null3"/>
      </w:pPr>
      <w:r>
        <w:rPr>
          <w:rFonts w:ascii="仿宋_GB2312" w:hAnsi="仿宋_GB2312" w:cs="仿宋_GB2312" w:eastAsia="仿宋_GB2312"/>
        </w:rPr>
        <w:t>9、非联合体投标：本项目不接受联合体投标（提供书面声明）。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临潼区人民东路55号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029-83817125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西安市临潼区骊山街道东三岔昌岭巷北排1号4F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029-83910086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采购包1：1,974,858.67元</w:t>
            </w:r>
          </w:p>
          <w:p>
            <w:pPr>
              <w:pStyle w:val="null3"/>
            </w:pPr>
            <w:r>
              <w:rPr>
                <w:rFonts w:ascii="仿宋_GB2312" w:hAnsi="仿宋_GB2312" w:cs="仿宋_GB2312" w:eastAsia="仿宋_GB2312"/>
              </w:rPr>
              <w:t>采购包2：1,767,076.37元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西安市临潼区教育局</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联系人：惠工</w:t>
      </w:r>
    </w:p>
    <w:p>
      <w:pPr>
        <w:pStyle w:val="null3"/>
      </w:pPr>
      <w:r>
        <w:rPr>
          <w:rFonts w:ascii="仿宋_GB2312" w:hAnsi="仿宋_GB2312" w:cs="仿宋_GB2312" w:eastAsia="仿宋_GB2312"/>
        </w:rPr>
        <w:t>联系电话：029-83910086</w:t>
      </w:r>
    </w:p>
    <w:p>
      <w:pPr>
        <w:pStyle w:val="null3"/>
      </w:pPr>
      <w:r>
        <w:rPr>
          <w:rFonts w:ascii="仿宋_GB2312" w:hAnsi="仿宋_GB2312" w:cs="仿宋_GB2312" w:eastAsia="仿宋_GB2312"/>
        </w:rPr>
        <w:t>地址：西安市临潼区骊山街道东三岔昌岭巷北排1号4F</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教育教学设备购置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1,974,858.67</w:t>
      </w:r>
    </w:p>
    <w:p>
      <w:pPr>
        <w:pStyle w:val="null3"/>
      </w:pPr>
      <w:r>
        <w:rPr>
          <w:rFonts w:ascii="仿宋_GB2312" w:hAnsi="仿宋_GB2312" w:cs="仿宋_GB2312" w:eastAsia="仿宋_GB2312"/>
        </w:rPr>
        <w:t>采购包最高限价（元）: 1,974,858.67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铁炉初中设备购置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1,974,858.67</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1,767,076.37</w:t>
      </w:r>
    </w:p>
    <w:p>
      <w:pPr>
        <w:pStyle w:val="null3"/>
      </w:pPr>
      <w:r>
        <w:rPr>
          <w:rFonts w:ascii="仿宋_GB2312" w:hAnsi="仿宋_GB2312" w:cs="仿宋_GB2312" w:eastAsia="仿宋_GB2312"/>
        </w:rPr>
        <w:t>采购包最高限价（元）: 1,767,076.37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铁小设备购置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1,767,076.37</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标的名称：铁炉初中设备购置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本部分技术要求，为最低采购指标及服务要求，投标人提供等于或优于最低指标的产品设备及服务要求，采购需求中未列明的指标，对投标人不作硬性要求，由投标人自行提供，满足采购需求即可。</w:t>
            </w:r>
          </w:p>
          <w:p>
            <w:pPr>
              <w:pStyle w:val="null3"/>
              <w:ind w:firstLine="480"/>
              <w:jc w:val="both"/>
            </w:pPr>
            <w:r>
              <w:rPr>
                <w:rFonts w:ascii="仿宋_GB2312" w:hAnsi="仿宋_GB2312" w:cs="仿宋_GB2312" w:eastAsia="仿宋_GB2312"/>
                <w:sz w:val="24"/>
              </w:rPr>
              <w:t>2.本部分技术要求不允许发生负偏离，发生负偏离视为未实质性响应招标文件。</w:t>
            </w:r>
          </w:p>
          <w:p>
            <w:pPr>
              <w:pStyle w:val="null3"/>
              <w:ind w:firstLine="480"/>
              <w:jc w:val="both"/>
            </w:pPr>
            <w:r>
              <w:rPr>
                <w:rFonts w:ascii="仿宋_GB2312" w:hAnsi="仿宋_GB2312" w:cs="仿宋_GB2312" w:eastAsia="仿宋_GB2312"/>
                <w:sz w:val="24"/>
                <w:b/>
              </w:rPr>
              <w:t>商务要求：</w:t>
            </w:r>
          </w:p>
          <w:p>
            <w:pPr>
              <w:pStyle w:val="null3"/>
              <w:ind w:firstLine="480"/>
              <w:jc w:val="both"/>
            </w:pPr>
            <w:r>
              <w:rPr>
                <w:rFonts w:ascii="仿宋_GB2312" w:hAnsi="仿宋_GB2312" w:cs="仿宋_GB2312" w:eastAsia="仿宋_GB2312"/>
                <w:sz w:val="24"/>
              </w:rPr>
              <w:t>一、交货时间及地点：</w:t>
            </w:r>
          </w:p>
          <w:p>
            <w:pPr>
              <w:pStyle w:val="null3"/>
              <w:ind w:firstLine="480"/>
              <w:jc w:val="both"/>
            </w:pPr>
            <w:r>
              <w:rPr>
                <w:rFonts w:ascii="仿宋_GB2312" w:hAnsi="仿宋_GB2312" w:cs="仿宋_GB2312" w:eastAsia="仿宋_GB2312"/>
                <w:sz w:val="24"/>
              </w:rPr>
              <w:t>交货时间：合同签订后</w:t>
            </w:r>
            <w:r>
              <w:rPr>
                <w:rFonts w:ascii="仿宋_GB2312" w:hAnsi="仿宋_GB2312" w:cs="仿宋_GB2312" w:eastAsia="仿宋_GB2312"/>
                <w:sz w:val="24"/>
              </w:rPr>
              <w:t>30个日历日内安装调试完毕并交付验收</w:t>
            </w:r>
          </w:p>
          <w:p>
            <w:pPr>
              <w:pStyle w:val="null3"/>
              <w:ind w:firstLine="480"/>
              <w:jc w:val="both"/>
            </w:pPr>
            <w:r>
              <w:rPr>
                <w:rFonts w:ascii="仿宋_GB2312" w:hAnsi="仿宋_GB2312" w:cs="仿宋_GB2312" w:eastAsia="仿宋_GB2312"/>
                <w:sz w:val="24"/>
              </w:rPr>
              <w:t>交货地点</w:t>
            </w:r>
            <w:r>
              <w:rPr>
                <w:rFonts w:ascii="仿宋_GB2312" w:hAnsi="仿宋_GB2312" w:cs="仿宋_GB2312" w:eastAsia="仿宋_GB2312"/>
                <w:sz w:val="24"/>
              </w:rPr>
              <w:t>:根据甲方指定交货地点交货。</w:t>
            </w:r>
          </w:p>
          <w:p>
            <w:pPr>
              <w:pStyle w:val="null3"/>
              <w:ind w:firstLine="480"/>
              <w:jc w:val="both"/>
            </w:pPr>
            <w:r>
              <w:rPr>
                <w:rFonts w:ascii="仿宋_GB2312" w:hAnsi="仿宋_GB2312" w:cs="仿宋_GB2312" w:eastAsia="仿宋_GB2312"/>
                <w:sz w:val="24"/>
              </w:rPr>
              <w:t>二、质量要求：</w:t>
            </w:r>
          </w:p>
          <w:p>
            <w:pPr>
              <w:pStyle w:val="null3"/>
              <w:ind w:firstLine="480"/>
              <w:jc w:val="both"/>
            </w:pPr>
            <w:r>
              <w:rPr>
                <w:rFonts w:ascii="仿宋_GB2312" w:hAnsi="仿宋_GB2312" w:cs="仿宋_GB2312" w:eastAsia="仿宋_GB2312"/>
                <w:sz w:val="24"/>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w:t>
            </w:r>
            <w:r>
              <w:rPr>
                <w:rFonts w:ascii="仿宋_GB2312" w:hAnsi="仿宋_GB2312" w:cs="仿宋_GB2312" w:eastAsia="仿宋_GB2312"/>
                <w:sz w:val="24"/>
              </w:rPr>
              <w:t>;未制定国家标准、行业标准的，必须符合保障人体健康和人身、财产安全的要求。</w:t>
            </w:r>
          </w:p>
          <w:p>
            <w:pPr>
              <w:pStyle w:val="null3"/>
              <w:ind w:firstLine="480"/>
              <w:jc w:val="both"/>
            </w:pPr>
            <w:r>
              <w:rPr>
                <w:rFonts w:ascii="仿宋_GB2312" w:hAnsi="仿宋_GB2312" w:cs="仿宋_GB2312" w:eastAsia="仿宋_GB2312"/>
                <w:sz w:val="24"/>
              </w:rPr>
              <w:t>三、质保要求：</w:t>
            </w:r>
          </w:p>
          <w:p>
            <w:pPr>
              <w:pStyle w:val="null3"/>
              <w:ind w:firstLine="480"/>
              <w:jc w:val="both"/>
            </w:pPr>
            <w:r>
              <w:rPr>
                <w:rFonts w:ascii="仿宋_GB2312" w:hAnsi="仿宋_GB2312" w:cs="仿宋_GB2312" w:eastAsia="仿宋_GB2312"/>
                <w:sz w:val="24"/>
              </w:rPr>
              <w:t>1.质保期：一年。中标人承诺超过招标文件要求的，按其承诺的质保期进行质保。</w:t>
            </w:r>
          </w:p>
          <w:p>
            <w:pPr>
              <w:pStyle w:val="null3"/>
              <w:ind w:firstLine="480"/>
              <w:jc w:val="both"/>
            </w:pPr>
            <w:r>
              <w:rPr>
                <w:rFonts w:ascii="仿宋_GB2312" w:hAnsi="仿宋_GB2312" w:cs="仿宋_GB2312" w:eastAsia="仿宋_GB2312"/>
                <w:sz w:val="24"/>
              </w:rPr>
              <w:t>2.其他主要部件属于国家规定“三包”范围的，其质量保证期不得低于“三包”规定。供应商的质量保证期承诺优于国家“三包”规定的，按投标人实际承诺执行。</w:t>
            </w:r>
          </w:p>
          <w:p>
            <w:pPr>
              <w:pStyle w:val="null3"/>
              <w:ind w:firstLine="480"/>
              <w:jc w:val="both"/>
            </w:pPr>
            <w:r>
              <w:rPr>
                <w:rFonts w:ascii="仿宋_GB2312" w:hAnsi="仿宋_GB2312" w:cs="仿宋_GB2312" w:eastAsia="仿宋_GB2312"/>
                <w:sz w:val="24"/>
              </w:rPr>
              <w:t>3.投标人必须保证提供的设备是通过正常渠道获得的、全新的、未使用过的合格产品；其有关知识产权、技术、专利、检验、商务等均要符合中华人民共和国的有关法律、法规；投标人必须承担因所供设备而引起的全部法律责任。</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运输要求：</w:t>
            </w:r>
          </w:p>
          <w:p>
            <w:pPr>
              <w:pStyle w:val="null3"/>
              <w:ind w:firstLine="480"/>
              <w:jc w:val="both"/>
            </w:pPr>
            <w:r>
              <w:rPr>
                <w:rFonts w:ascii="仿宋_GB2312" w:hAnsi="仿宋_GB2312" w:cs="仿宋_GB2312" w:eastAsia="仿宋_GB2312"/>
                <w:sz w:val="24"/>
              </w:rPr>
              <w:t>采用公路或铁路运输方式，选择风险小、运费低和运距短的运输路线</w:t>
            </w:r>
            <w:r>
              <w:rPr>
                <w:rFonts w:ascii="仿宋_GB2312" w:hAnsi="仿宋_GB2312" w:cs="仿宋_GB2312" w:eastAsia="仿宋_GB2312"/>
                <w:sz w:val="24"/>
              </w:rPr>
              <w:t>。</w:t>
            </w:r>
            <w:r>
              <w:rPr>
                <w:rFonts w:ascii="仿宋_GB2312" w:hAnsi="仿宋_GB2312" w:cs="仿宋_GB2312" w:eastAsia="仿宋_GB2312"/>
                <w:sz w:val="24"/>
              </w:rPr>
              <w:t>运杂费一次性包死在总价内，采购人不再额外支付，包括从生产厂家到使用（安装）现场的包装、装载、运输、卸载、现场保管、二次倒运等费用。</w:t>
            </w:r>
          </w:p>
          <w:p>
            <w:pPr>
              <w:pStyle w:val="null3"/>
              <w:ind w:firstLine="480"/>
              <w:jc w:val="both"/>
            </w:pPr>
            <w:r>
              <w:rPr>
                <w:rFonts w:ascii="仿宋_GB2312" w:hAnsi="仿宋_GB2312" w:cs="仿宋_GB2312" w:eastAsia="仿宋_GB2312"/>
                <w:sz w:val="24"/>
              </w:rPr>
              <w:t>五、</w:t>
            </w:r>
            <w:r>
              <w:rPr>
                <w:rFonts w:ascii="仿宋_GB2312" w:hAnsi="仿宋_GB2312" w:cs="仿宋_GB2312" w:eastAsia="仿宋_GB2312"/>
                <w:sz w:val="24"/>
              </w:rPr>
              <w:t>包装要求：</w:t>
            </w:r>
          </w:p>
          <w:p>
            <w:pPr>
              <w:pStyle w:val="null3"/>
              <w:ind w:firstLine="480"/>
              <w:jc w:val="both"/>
            </w:pPr>
            <w:r>
              <w:rPr>
                <w:rFonts w:ascii="仿宋_GB2312" w:hAnsi="仿宋_GB2312" w:cs="仿宋_GB2312" w:eastAsia="仿宋_GB2312"/>
                <w:sz w:val="24"/>
              </w:rPr>
              <w:t>1.全部货物（产品）均应按照国家、行业规定的标准和保护措施进行包装，该包装应适应于远距离运输、防潮、防震、防锈和防野蛮装卸，以确保货物安全运抵指定地点。</w:t>
            </w:r>
          </w:p>
          <w:p>
            <w:pPr>
              <w:pStyle w:val="null3"/>
              <w:ind w:firstLine="480"/>
              <w:jc w:val="both"/>
            </w:pPr>
            <w:r>
              <w:rPr>
                <w:rFonts w:ascii="仿宋_GB2312" w:hAnsi="仿宋_GB2312" w:cs="仿宋_GB2312" w:eastAsia="仿宋_GB2312"/>
                <w:sz w:val="24"/>
              </w:rPr>
              <w:t>2.当包装使用塑料、纸质、木材等包装材料时，除应当按照国家、行业规定的包装标准进行包装外，还需按照《商品包装政府采购需求标准（试行）》（财办库[2020]）123号）规定的环保要求进行包装。</w:t>
            </w:r>
          </w:p>
          <w:p>
            <w:pPr>
              <w:pStyle w:val="null3"/>
              <w:ind w:firstLine="480"/>
              <w:jc w:val="both"/>
            </w:pPr>
            <w:r>
              <w:rPr>
                <w:rFonts w:ascii="仿宋_GB2312" w:hAnsi="仿宋_GB2312" w:cs="仿宋_GB2312" w:eastAsia="仿宋_GB2312"/>
                <w:sz w:val="24"/>
              </w:rPr>
              <w:t>3.当采用快递交货方式时，快递包装除应当按照国家、行业规定的包装标准进行包装外，还需按照《快递包装政府采购需求标准（试行）》（财办库[2020]）123号）规定的环保要求进行包装。</w:t>
            </w:r>
          </w:p>
          <w:p>
            <w:pPr>
              <w:pStyle w:val="null3"/>
              <w:ind w:firstLine="480"/>
              <w:jc w:val="both"/>
            </w:pPr>
            <w:r>
              <w:rPr>
                <w:rFonts w:ascii="仿宋_GB2312" w:hAnsi="仿宋_GB2312" w:cs="仿宋_GB2312" w:eastAsia="仿宋_GB2312"/>
                <w:sz w:val="24"/>
              </w:rPr>
              <w:t>六、</w:t>
            </w:r>
            <w:r>
              <w:rPr>
                <w:rFonts w:ascii="仿宋_GB2312" w:hAnsi="仿宋_GB2312" w:cs="仿宋_GB2312" w:eastAsia="仿宋_GB2312"/>
                <w:sz w:val="24"/>
              </w:rPr>
              <w:t>产品</w:t>
            </w:r>
            <w:r>
              <w:rPr>
                <w:rFonts w:ascii="仿宋_GB2312" w:hAnsi="仿宋_GB2312" w:cs="仿宋_GB2312" w:eastAsia="仿宋_GB2312"/>
                <w:sz w:val="24"/>
              </w:rPr>
              <w:t>“三包”要求：</w:t>
            </w:r>
          </w:p>
          <w:p>
            <w:pPr>
              <w:pStyle w:val="null3"/>
              <w:ind w:firstLine="480"/>
              <w:jc w:val="both"/>
            </w:pPr>
            <w:r>
              <w:rPr>
                <w:rFonts w:ascii="仿宋_GB2312" w:hAnsi="仿宋_GB2312" w:cs="仿宋_GB2312" w:eastAsia="仿宋_GB2312"/>
                <w:sz w:val="24"/>
              </w:rPr>
              <w:t>货物（产品）属于国家规定的</w:t>
            </w:r>
            <w:r>
              <w:rPr>
                <w:rFonts w:ascii="仿宋_GB2312" w:hAnsi="仿宋_GB2312" w:cs="仿宋_GB2312" w:eastAsia="仿宋_GB2312"/>
                <w:sz w:val="24"/>
              </w:rPr>
              <w:t>“三包产品”，产品制造商、经销代理商应遵守“三包”的规定，在产品发生质量问题时，及时对所提供产品实行“包退、包换、保修”服务。</w:t>
            </w:r>
          </w:p>
          <w:p>
            <w:pPr>
              <w:pStyle w:val="null3"/>
              <w:ind w:firstLine="480"/>
              <w:jc w:val="both"/>
            </w:pPr>
            <w:r>
              <w:rPr>
                <w:rFonts w:ascii="仿宋_GB2312" w:hAnsi="仿宋_GB2312" w:cs="仿宋_GB2312" w:eastAsia="仿宋_GB2312"/>
                <w:sz w:val="24"/>
              </w:rPr>
              <w:t>七、</w:t>
            </w:r>
            <w:r>
              <w:rPr>
                <w:rFonts w:ascii="仿宋_GB2312" w:hAnsi="仿宋_GB2312" w:cs="仿宋_GB2312" w:eastAsia="仿宋_GB2312"/>
                <w:sz w:val="24"/>
              </w:rPr>
              <w:t>电子电器产品服务要求：</w:t>
            </w:r>
          </w:p>
          <w:p>
            <w:pPr>
              <w:pStyle w:val="null3"/>
              <w:ind w:firstLine="480"/>
              <w:jc w:val="both"/>
            </w:pPr>
            <w:r>
              <w:rPr>
                <w:rFonts w:ascii="仿宋_GB2312" w:hAnsi="仿宋_GB2312" w:cs="仿宋_GB2312" w:eastAsia="仿宋_GB2312"/>
                <w:sz w:val="24"/>
              </w:rPr>
              <w:t>货物（产品）属于电子电器的，产品制造商、经销代理商应按照《政府采购电子电器服务规范》（</w:t>
            </w:r>
            <w:r>
              <w:rPr>
                <w:rFonts w:ascii="仿宋_GB2312" w:hAnsi="仿宋_GB2312" w:cs="仿宋_GB2312" w:eastAsia="仿宋_GB2312"/>
                <w:sz w:val="24"/>
              </w:rPr>
              <w:t>GB/T33496-2017）的要求提供服务。</w:t>
            </w:r>
          </w:p>
          <w:p>
            <w:pPr>
              <w:pStyle w:val="null3"/>
              <w:ind w:firstLine="480"/>
              <w:jc w:val="both"/>
            </w:pPr>
            <w:r>
              <w:rPr>
                <w:rFonts w:ascii="仿宋_GB2312" w:hAnsi="仿宋_GB2312" w:cs="仿宋_GB2312" w:eastAsia="仿宋_GB2312"/>
                <w:sz w:val="24"/>
              </w:rPr>
              <w:t>八、</w:t>
            </w:r>
            <w:r>
              <w:rPr>
                <w:rFonts w:ascii="仿宋_GB2312" w:hAnsi="仿宋_GB2312" w:cs="仿宋_GB2312" w:eastAsia="仿宋_GB2312"/>
                <w:sz w:val="24"/>
              </w:rPr>
              <w:t>售后服务要求：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1）中标人须指派专人负责与采购人联系售后服务事宜；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2）中标人负责货物（产品）的现场安装、调试和启动；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中标人负责货物（产品）的安装、启动、运行及维护等对使用人员进行免费培训：培训主要内容为货物的基本结构、性能、主要部件的构造及原理，日常使用操作、维护保养与管理，常见故障的排除、紧急情况的处理等，如使用方未使用过同类型货物，中标人还需就货物的功能对使用方人员进行相应的技术培训，培训地点为货物安装现场或由使用方安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质保期自采购人在货物质量验收单（终验）上签名之日起计算，质保费用计入总价；（5）质保期内，中标人负责对其提供的货物整机进行维修和系统维护，不再收取任何费用，但不可抗力（如火灾、雷击等）造成的故障除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6）货物故障报修的响应时间为：工作期间（星期一至星期五8：00-18：00）为2时；非工作期间为4小时；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7）中标人在接到甲方通知后须24小时内完成维修或更换，并承担修理或更换的费用；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8）所有货物服务方式均为中标人上门服务，即由中标人派员到货物使用现场维修，由此产生的一切费用均由中标人承担；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9）质保期结束后的货物维修、维护及费用由双方另行协商；</w:t>
            </w:r>
          </w:p>
          <w:p>
            <w:pPr>
              <w:pStyle w:val="null3"/>
              <w:ind w:firstLine="480"/>
              <w:jc w:val="both"/>
            </w:pPr>
            <w:r>
              <w:rPr>
                <w:rFonts w:ascii="仿宋_GB2312" w:hAnsi="仿宋_GB2312" w:cs="仿宋_GB2312" w:eastAsia="仿宋_GB2312"/>
                <w:sz w:val="24"/>
              </w:rPr>
              <w:t>九、</w:t>
            </w:r>
            <w:r>
              <w:rPr>
                <w:rFonts w:ascii="仿宋_GB2312" w:hAnsi="仿宋_GB2312" w:cs="仿宋_GB2312" w:eastAsia="仿宋_GB2312"/>
                <w:sz w:val="24"/>
              </w:rPr>
              <w:t>技术培训要求：</w:t>
            </w:r>
          </w:p>
          <w:p>
            <w:pPr>
              <w:pStyle w:val="null3"/>
              <w:ind w:firstLine="480"/>
              <w:jc w:val="both"/>
            </w:pPr>
            <w:r>
              <w:rPr>
                <w:rFonts w:ascii="仿宋_GB2312" w:hAnsi="仿宋_GB2312" w:cs="仿宋_GB2312" w:eastAsia="仿宋_GB2312"/>
                <w:sz w:val="24"/>
              </w:rPr>
              <w:t>1.每套设备安装调试完毕后，投标人的技术人员必须对项目单位的设备使用人员进行操作应用（培训内容包括但不限于基本原理、使用方法、常见故障及处理方法等）、安全防护及维护保养方面的技能培训至完全掌握为止，培训期间，培训师的所有费用由投标人承担。</w:t>
            </w:r>
          </w:p>
          <w:p>
            <w:pPr>
              <w:pStyle w:val="null3"/>
              <w:ind w:firstLine="480"/>
              <w:jc w:val="both"/>
            </w:pPr>
            <w:r>
              <w:rPr>
                <w:rFonts w:ascii="仿宋_GB2312" w:hAnsi="仿宋_GB2312" w:cs="仿宋_GB2312" w:eastAsia="仿宋_GB2312"/>
                <w:sz w:val="24"/>
              </w:rPr>
              <w:t>2.技术资料</w:t>
            </w:r>
          </w:p>
          <w:p>
            <w:pPr>
              <w:pStyle w:val="null3"/>
              <w:ind w:firstLine="480"/>
              <w:jc w:val="both"/>
            </w:pPr>
            <w:r>
              <w:rPr>
                <w:rFonts w:ascii="仿宋_GB2312" w:hAnsi="仿宋_GB2312" w:cs="仿宋_GB2312" w:eastAsia="仿宋_GB2312"/>
                <w:sz w:val="24"/>
              </w:rPr>
              <w:t>提供所有设备全套产品目录及说明书。</w:t>
            </w:r>
          </w:p>
          <w:p>
            <w:pPr>
              <w:pStyle w:val="null3"/>
              <w:ind w:firstLine="480"/>
              <w:jc w:val="both"/>
            </w:pPr>
            <w:r>
              <w:rPr>
                <w:rFonts w:ascii="仿宋_GB2312" w:hAnsi="仿宋_GB2312" w:cs="仿宋_GB2312" w:eastAsia="仿宋_GB2312"/>
                <w:sz w:val="24"/>
              </w:rPr>
              <w:t>十、</w:t>
            </w:r>
            <w:r>
              <w:rPr>
                <w:rFonts w:ascii="仿宋_GB2312" w:hAnsi="仿宋_GB2312" w:cs="仿宋_GB2312" w:eastAsia="仿宋_GB2312"/>
                <w:sz w:val="24"/>
              </w:rPr>
              <w:t>验收要求：</w:t>
            </w:r>
          </w:p>
          <w:p>
            <w:pPr>
              <w:pStyle w:val="null3"/>
              <w:ind w:firstLine="480"/>
              <w:jc w:val="both"/>
            </w:pPr>
            <w:r>
              <w:rPr>
                <w:rFonts w:ascii="仿宋_GB2312" w:hAnsi="仿宋_GB2312" w:cs="仿宋_GB2312" w:eastAsia="仿宋_GB2312"/>
                <w:sz w:val="24"/>
              </w:rPr>
              <w:t>1.初验：货物到达交货地点后，由使用单位根据合同对货物（设备）的名称、品牌、规格、型号、产地、数量进行检查。初验合格填写项目移交单，双方签字盖章。</w:t>
            </w:r>
          </w:p>
          <w:p>
            <w:pPr>
              <w:pStyle w:val="null3"/>
              <w:ind w:firstLine="480"/>
              <w:jc w:val="both"/>
            </w:pPr>
            <w:r>
              <w:rPr>
                <w:rFonts w:ascii="仿宋_GB2312" w:hAnsi="仿宋_GB2312" w:cs="仿宋_GB2312" w:eastAsia="仿宋_GB2312"/>
                <w:sz w:val="24"/>
              </w:rPr>
              <w:t>2.终验：所有货物(设备)安装、调试完毕，正常使用10个日历日后，由投标供应商向采购方提出终验书面申请，采购方确认后，组织投标供应商、有关专家及相关部门进行验收，并出具终验报告。验收合格后填写《项目验收单》。</w:t>
            </w:r>
          </w:p>
          <w:p>
            <w:pPr>
              <w:pStyle w:val="null3"/>
              <w:ind w:firstLine="480"/>
              <w:jc w:val="both"/>
            </w:pPr>
            <w:r>
              <w:rPr>
                <w:rFonts w:ascii="仿宋_GB2312" w:hAnsi="仿宋_GB2312" w:cs="仿宋_GB2312" w:eastAsia="仿宋_GB2312"/>
                <w:sz w:val="24"/>
              </w:rPr>
              <w:t>3.验收依据：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1）采购合同及附加文本；</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2）招标文件、中标人的投标响应文件及澄清函；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3）国家相应的标准、规范。</w:t>
            </w:r>
          </w:p>
          <w:p>
            <w:pPr>
              <w:pStyle w:val="null3"/>
              <w:ind w:firstLine="480"/>
              <w:jc w:val="both"/>
            </w:pPr>
            <w:r>
              <w:rPr>
                <w:rFonts w:ascii="仿宋_GB2312" w:hAnsi="仿宋_GB2312" w:cs="仿宋_GB2312" w:eastAsia="仿宋_GB2312"/>
                <w:sz w:val="24"/>
              </w:rPr>
              <w:t>十一、</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投标人的责任包括从设备交付到整个产品的交付使用，保证设备在进行安装、调试和试运行等过程中损坏的或有缺陷的部件可方便地得到免费修理和免费更换；质量保证期内的免费维护和修理，以及质量保证期后的维护指导和终身维修等；</w:t>
            </w:r>
          </w:p>
          <w:p>
            <w:pPr>
              <w:pStyle w:val="null3"/>
              <w:ind w:firstLine="480"/>
              <w:jc w:val="both"/>
            </w:pPr>
            <w:r>
              <w:rPr>
                <w:rFonts w:ascii="仿宋_GB2312" w:hAnsi="仿宋_GB2312" w:cs="仿宋_GB2312" w:eastAsia="仿宋_GB2312"/>
                <w:sz w:val="24"/>
              </w:rPr>
              <w:t>2.投标人应具备在接到用户故障报告后2小时内做出响应，12小时内到达现场并排除故障，否则应提供备用设备；</w:t>
            </w:r>
          </w:p>
          <w:p>
            <w:pPr>
              <w:pStyle w:val="null3"/>
              <w:spacing w:before="210" w:after="210"/>
            </w:pPr>
            <w:r>
              <w:rPr>
                <w:rFonts w:ascii="仿宋_GB2312" w:hAnsi="仿宋_GB2312" w:cs="仿宋_GB2312" w:eastAsia="仿宋_GB2312"/>
                <w:sz w:val="24"/>
              </w:rPr>
              <w:t>合同包</w:t>
            </w:r>
            <w:r>
              <w:rPr>
                <w:rFonts w:ascii="仿宋_GB2312" w:hAnsi="仿宋_GB2312" w:cs="仿宋_GB2312" w:eastAsia="仿宋_GB2312"/>
                <w:sz w:val="24"/>
              </w:rPr>
              <w:t>1(临潼区铁炉初级中学设备采购)：</w:t>
            </w:r>
          </w:p>
          <w:tbl>
            <w:tblPr>
              <w:tblBorders>
                <w:top w:val="none" w:color="000000" w:sz="4"/>
                <w:left w:val="none" w:color="000000" w:sz="4"/>
                <w:bottom w:val="none" w:color="000000" w:sz="4"/>
                <w:right w:val="none" w:color="000000" w:sz="4"/>
                <w:insideH w:val="none"/>
                <w:insideV w:val="none"/>
              </w:tblBorders>
            </w:tblPr>
            <w:tblGrid>
              <w:gridCol w:w="179"/>
              <w:gridCol w:w="428"/>
              <w:gridCol w:w="1498"/>
              <w:gridCol w:w="229"/>
              <w:gridCol w:w="210"/>
            </w:tblGrid>
            <w:tr>
              <w:tc>
                <w:tcPr>
                  <w:tcW w:type="dxa" w:w="254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1、会议室LED</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LED显示屏</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像素间距：不超过</w:t>
                  </w:r>
                  <w:r>
                    <w:rPr>
                      <w:rFonts w:ascii="仿宋_GB2312" w:hAnsi="仿宋_GB2312" w:cs="仿宋_GB2312" w:eastAsia="仿宋_GB2312"/>
                      <w:sz w:val="24"/>
                    </w:rPr>
                    <w:t>10mm；插灯1R，</w:t>
                  </w:r>
                </w:p>
                <w:p>
                  <w:pPr>
                    <w:pStyle w:val="null3"/>
                    <w:ind w:firstLine="480"/>
                    <w:jc w:val="left"/>
                  </w:pPr>
                  <w:r>
                    <w:rPr>
                      <w:rFonts w:ascii="仿宋_GB2312" w:hAnsi="仿宋_GB2312" w:cs="仿宋_GB2312" w:eastAsia="仿宋_GB2312"/>
                      <w:sz w:val="24"/>
                    </w:rPr>
                    <w:t>像素密度：</w:t>
                  </w:r>
                  <w:r>
                    <w:rPr>
                      <w:rFonts w:ascii="仿宋_GB2312" w:hAnsi="仿宋_GB2312" w:cs="仿宋_GB2312" w:eastAsia="仿宋_GB2312"/>
                      <w:sz w:val="24"/>
                    </w:rPr>
                    <w:t>≥</w:t>
                  </w:r>
                  <w:r>
                    <w:rPr>
                      <w:rFonts w:ascii="仿宋_GB2312" w:hAnsi="仿宋_GB2312" w:cs="仿宋_GB2312" w:eastAsia="仿宋_GB2312"/>
                      <w:sz w:val="24"/>
                    </w:rPr>
                    <w:t>10000点/㎡；最大功等于600w/㎡。</w:t>
                  </w:r>
                </w:p>
                <w:p>
                  <w:pPr>
                    <w:pStyle w:val="null3"/>
                    <w:ind w:firstLine="480"/>
                    <w:jc w:val="left"/>
                  </w:pPr>
                  <w:r>
                    <w:rPr>
                      <w:rFonts w:ascii="仿宋_GB2312" w:hAnsi="仿宋_GB2312" w:cs="仿宋_GB2312" w:eastAsia="仿宋_GB2312"/>
                      <w:sz w:val="24"/>
                    </w:rPr>
                    <w:t>光学参数：显示屏亮度</w:t>
                  </w:r>
                  <w:r>
                    <w:rPr>
                      <w:rFonts w:ascii="仿宋_GB2312" w:hAnsi="仿宋_GB2312" w:cs="仿宋_GB2312" w:eastAsia="仿宋_GB2312"/>
                      <w:sz w:val="24"/>
                    </w:rPr>
                    <w:t>≥5000cd/㎡（可调），推荐视距：10m，亮度均匀性≥97%，</w:t>
                  </w:r>
                </w:p>
                <w:p>
                  <w:pPr>
                    <w:pStyle w:val="null3"/>
                    <w:ind w:firstLine="480"/>
                    <w:jc w:val="left"/>
                  </w:pPr>
                  <w:r>
                    <w:rPr>
                      <w:rFonts w:ascii="仿宋_GB2312" w:hAnsi="仿宋_GB2312" w:cs="仿宋_GB2312" w:eastAsia="仿宋_GB2312"/>
                      <w:sz w:val="24"/>
                    </w:rPr>
                    <w:t>寿命：</w:t>
                  </w:r>
                  <w:r>
                    <w:rPr>
                      <w:rFonts w:ascii="仿宋_GB2312" w:hAnsi="仿宋_GB2312" w:cs="仿宋_GB2312" w:eastAsia="仿宋_GB2312"/>
                      <w:sz w:val="24"/>
                    </w:rPr>
                    <w:t>≥10万小时，工作温度范围-10—40℃，存储温度范围-20—60℃，工作湿度范围（RH）无结露10-80%，存储湿度范围（RH）无结露10-85%。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2、体育器材</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LED显示屏</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像素间距：</w:t>
                  </w:r>
                  <w:r>
                    <w:rPr>
                      <w:rFonts w:ascii="仿宋_GB2312" w:hAnsi="仿宋_GB2312" w:cs="仿宋_GB2312" w:eastAsia="仿宋_GB2312"/>
                      <w:sz w:val="24"/>
                      <w:b/>
                    </w:rPr>
                    <w:t>≤</w:t>
                  </w:r>
                  <w:r>
                    <w:rPr>
                      <w:rFonts w:ascii="仿宋_GB2312" w:hAnsi="仿宋_GB2312" w:cs="仿宋_GB2312" w:eastAsia="仿宋_GB2312"/>
                      <w:sz w:val="24"/>
                    </w:rPr>
                    <w:t>10mm；插灯1R，</w:t>
                  </w:r>
                </w:p>
                <w:p>
                  <w:pPr>
                    <w:pStyle w:val="null3"/>
                    <w:ind w:firstLine="480"/>
                    <w:jc w:val="left"/>
                  </w:pPr>
                  <w:r>
                    <w:rPr>
                      <w:rFonts w:ascii="仿宋_GB2312" w:hAnsi="仿宋_GB2312" w:cs="仿宋_GB2312" w:eastAsia="仿宋_GB2312"/>
                      <w:sz w:val="24"/>
                    </w:rPr>
                    <w:t>像素密度：</w:t>
                  </w:r>
                  <w:r>
                    <w:rPr>
                      <w:rFonts w:ascii="仿宋_GB2312" w:hAnsi="仿宋_GB2312" w:cs="仿宋_GB2312" w:eastAsia="仿宋_GB2312"/>
                      <w:sz w:val="24"/>
                      <w:b/>
                    </w:rPr>
                    <w:t>≥</w:t>
                  </w:r>
                  <w:r>
                    <w:rPr>
                      <w:rFonts w:ascii="仿宋_GB2312" w:hAnsi="仿宋_GB2312" w:cs="仿宋_GB2312" w:eastAsia="仿宋_GB2312"/>
                      <w:sz w:val="24"/>
                    </w:rPr>
                    <w:t>10000点/㎡；功</w:t>
                  </w:r>
                  <w:r>
                    <w:rPr>
                      <w:rFonts w:ascii="仿宋_GB2312" w:hAnsi="仿宋_GB2312" w:cs="仿宋_GB2312" w:eastAsia="仿宋_GB2312"/>
                      <w:sz w:val="24"/>
                      <w:b/>
                    </w:rPr>
                    <w:t>率</w:t>
                  </w:r>
                  <w:r>
                    <w:rPr>
                      <w:rFonts w:ascii="仿宋_GB2312" w:hAnsi="仿宋_GB2312" w:cs="仿宋_GB2312" w:eastAsia="仿宋_GB2312"/>
                      <w:sz w:val="24"/>
                    </w:rPr>
                    <w:t>≥600w/㎡。</w:t>
                  </w:r>
                </w:p>
                <w:p>
                  <w:pPr>
                    <w:pStyle w:val="null3"/>
                    <w:ind w:firstLine="480"/>
                    <w:jc w:val="left"/>
                  </w:pPr>
                  <w:r>
                    <w:rPr>
                      <w:rFonts w:ascii="仿宋_GB2312" w:hAnsi="仿宋_GB2312" w:cs="仿宋_GB2312" w:eastAsia="仿宋_GB2312"/>
                      <w:sz w:val="24"/>
                    </w:rPr>
                    <w:t>光学参数：显示屏亮度</w:t>
                  </w:r>
                  <w:r>
                    <w:rPr>
                      <w:rFonts w:ascii="仿宋_GB2312" w:hAnsi="仿宋_GB2312" w:cs="仿宋_GB2312" w:eastAsia="仿宋_GB2312"/>
                      <w:sz w:val="24"/>
                    </w:rPr>
                    <w:t>≥5000cd/㎡（可调），视距：</w:t>
                  </w:r>
                  <w:r>
                    <w:rPr>
                      <w:rFonts w:ascii="仿宋_GB2312" w:hAnsi="仿宋_GB2312" w:cs="仿宋_GB2312" w:eastAsia="仿宋_GB2312"/>
                      <w:sz w:val="24"/>
                      <w:b/>
                    </w:rPr>
                    <w:t>≥</w:t>
                  </w:r>
                  <w:r>
                    <w:rPr>
                      <w:rFonts w:ascii="仿宋_GB2312" w:hAnsi="仿宋_GB2312" w:cs="仿宋_GB2312" w:eastAsia="仿宋_GB2312"/>
                      <w:sz w:val="24"/>
                    </w:rPr>
                    <w:t>10m，亮度均匀性≥97%，</w:t>
                  </w:r>
                </w:p>
                <w:p>
                  <w:pPr>
                    <w:pStyle w:val="null3"/>
                    <w:ind w:firstLine="480"/>
                    <w:jc w:val="left"/>
                  </w:pPr>
                  <w:r>
                    <w:rPr>
                      <w:rFonts w:ascii="仿宋_GB2312" w:hAnsi="仿宋_GB2312" w:cs="仿宋_GB2312" w:eastAsia="仿宋_GB2312"/>
                      <w:sz w:val="24"/>
                    </w:rPr>
                    <w:t>寿命：</w:t>
                  </w:r>
                  <w:r>
                    <w:rPr>
                      <w:rFonts w:ascii="仿宋_GB2312" w:hAnsi="仿宋_GB2312" w:cs="仿宋_GB2312" w:eastAsia="仿宋_GB2312"/>
                      <w:sz w:val="24"/>
                    </w:rPr>
                    <w:t>≥10万小时，工作温度范围-10—40℃，存储温度范围-20—60℃，工作湿度范围（RH）无结露10-80%，存储湿度范围（RH）无结露10-85%。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19.6</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篮球</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圆周长：</w:t>
                  </w:r>
                  <w:r>
                    <w:rPr>
                      <w:rFonts w:ascii="仿宋_GB2312" w:hAnsi="仿宋_GB2312" w:cs="仿宋_GB2312" w:eastAsia="仿宋_GB2312"/>
                      <w:sz w:val="24"/>
                      <w:color w:val="000000"/>
                    </w:rPr>
                    <w:t>745～775mm、</w:t>
                  </w:r>
                </w:p>
                <w:p>
                  <w:pPr>
                    <w:pStyle w:val="null3"/>
                    <w:numPr>
                      <w:ilvl w:val="0"/>
                      <w:numId w:val="1"/>
                    </w:numPr>
                    <w:jc w:val="left"/>
                  </w:pPr>
                  <w:r>
                    <w:rPr>
                      <w:rFonts w:ascii="仿宋_GB2312" w:hAnsi="仿宋_GB2312" w:cs="仿宋_GB2312" w:eastAsia="仿宋_GB2312"/>
                      <w:sz w:val="24"/>
                      <w:color w:val="000000"/>
                    </w:rPr>
                    <w:t>质量：</w:t>
                  </w:r>
                  <w:r>
                    <w:rPr>
                      <w:rFonts w:ascii="仿宋_GB2312" w:hAnsi="仿宋_GB2312" w:cs="仿宋_GB2312" w:eastAsia="仿宋_GB2312"/>
                      <w:sz w:val="24"/>
                      <w:color w:val="000000"/>
                    </w:rPr>
                    <w:t>595g～620g；</w:t>
                  </w:r>
                </w:p>
                <w:p>
                  <w:pPr>
                    <w:pStyle w:val="null3"/>
                    <w:numPr>
                      <w:ilvl w:val="0"/>
                      <w:numId w:val="1"/>
                    </w:numPr>
                    <w:jc w:val="left"/>
                  </w:pPr>
                  <w:r>
                    <w:rPr>
                      <w:rFonts w:ascii="仿宋_GB2312" w:hAnsi="仿宋_GB2312" w:cs="仿宋_GB2312" w:eastAsia="仿宋_GB2312"/>
                      <w:sz w:val="24"/>
                      <w:color w:val="000000"/>
                    </w:rPr>
                    <w:t>圆周差均需：</w:t>
                  </w:r>
                  <w:r>
                    <w:rPr>
                      <w:rFonts w:ascii="仿宋_GB2312" w:hAnsi="仿宋_GB2312" w:cs="仿宋_GB2312" w:eastAsia="仿宋_GB2312"/>
                      <w:sz w:val="28"/>
                      <w:color w:val="000000"/>
                    </w:rPr>
                    <w:t>≤</w:t>
                  </w:r>
                  <w:r>
                    <w:rPr>
                      <w:rFonts w:ascii="仿宋_GB2312" w:hAnsi="仿宋_GB2312" w:cs="仿宋_GB2312" w:eastAsia="仿宋_GB2312"/>
                      <w:sz w:val="24"/>
                      <w:color w:val="000000"/>
                    </w:rPr>
                    <w:t>4.0mm；球体表面PU材料，厚度：≥1.4mm；</w:t>
                  </w:r>
                </w:p>
                <w:p>
                  <w:pPr>
                    <w:pStyle w:val="null3"/>
                    <w:numPr>
                      <w:ilvl w:val="0"/>
                      <w:numId w:val="1"/>
                    </w:numPr>
                    <w:jc w:val="left"/>
                  </w:pPr>
                  <w:r>
                    <w:rPr>
                      <w:rFonts w:ascii="仿宋_GB2312" w:hAnsi="仿宋_GB2312" w:cs="仿宋_GB2312" w:eastAsia="仿宋_GB2312"/>
                      <w:sz w:val="24"/>
                      <w:color w:val="000000"/>
                    </w:rPr>
                    <w:t>内胆绕线包胶成为一体，绕线采用一根尼龙线和两根腈纶线合绕，不会用棉纱线；</w:t>
                  </w:r>
                </w:p>
                <w:p>
                  <w:pPr>
                    <w:pStyle w:val="null3"/>
                    <w:numPr>
                      <w:ilvl w:val="0"/>
                      <w:numId w:val="1"/>
                    </w:numPr>
                    <w:jc w:val="left"/>
                  </w:pPr>
                  <w:r>
                    <w:rPr>
                      <w:rFonts w:ascii="仿宋_GB2312" w:hAnsi="仿宋_GB2312" w:cs="仿宋_GB2312" w:eastAsia="仿宋_GB2312"/>
                      <w:sz w:val="24"/>
                      <w:color w:val="000000"/>
                    </w:rPr>
                    <w:t>重量（约）：</w:t>
                  </w:r>
                  <w:r>
                    <w:rPr>
                      <w:rFonts w:ascii="仿宋_GB2312" w:hAnsi="仿宋_GB2312" w:cs="仿宋_GB2312" w:eastAsia="仿宋_GB2312"/>
                      <w:sz w:val="24"/>
                      <w:color w:val="000000"/>
                    </w:rPr>
                    <w:t>55g，含胶量：≤35%。</w:t>
                  </w:r>
                </w:p>
                <w:p>
                  <w:pPr>
                    <w:pStyle w:val="null3"/>
                    <w:numPr>
                      <w:ilvl w:val="0"/>
                      <w:numId w:val="1"/>
                    </w:numPr>
                    <w:jc w:val="left"/>
                  </w:pPr>
                  <w:r>
                    <w:rPr>
                      <w:rFonts w:ascii="仿宋_GB2312" w:hAnsi="仿宋_GB2312" w:cs="仿宋_GB2312" w:eastAsia="仿宋_GB2312"/>
                      <w:sz w:val="24"/>
                      <w:color w:val="000000"/>
                    </w:rPr>
                    <w:t>充气气压为：</w:t>
                  </w:r>
                  <w:r>
                    <w:rPr>
                      <w:rFonts w:ascii="仿宋_GB2312" w:hAnsi="仿宋_GB2312" w:cs="仿宋_GB2312" w:eastAsia="仿宋_GB2312"/>
                      <w:sz w:val="24"/>
                      <w:color w:val="000000"/>
                    </w:rPr>
                    <w:t>0.048Mpa，充气后常温停放36h后，气压下降率：≤15%；</w:t>
                  </w:r>
                </w:p>
                <w:p>
                  <w:pPr>
                    <w:pStyle w:val="null3"/>
                    <w:numPr>
                      <w:ilvl w:val="0"/>
                      <w:numId w:val="1"/>
                    </w:numPr>
                    <w:jc w:val="left"/>
                  </w:pPr>
                  <w:r>
                    <w:rPr>
                      <w:rFonts w:ascii="仿宋_GB2312" w:hAnsi="仿宋_GB2312" w:cs="仿宋_GB2312" w:eastAsia="仿宋_GB2312"/>
                      <w:sz w:val="24"/>
                      <w:color w:val="000000"/>
                    </w:rPr>
                    <w:t>回弹高度，需达到：</w:t>
                  </w:r>
                  <w:r>
                    <w:rPr>
                      <w:rFonts w:ascii="仿宋_GB2312" w:hAnsi="仿宋_GB2312" w:cs="仿宋_GB2312" w:eastAsia="仿宋_GB2312"/>
                      <w:sz w:val="24"/>
                      <w:color w:val="000000"/>
                    </w:rPr>
                    <w:t>1200～1600mm。</w:t>
                  </w:r>
                </w:p>
                <w:p>
                  <w:pPr>
                    <w:pStyle w:val="null3"/>
                    <w:numPr>
                      <w:ilvl w:val="0"/>
                      <w:numId w:val="1"/>
                    </w:numPr>
                    <w:jc w:val="left"/>
                  </w:pPr>
                  <w:r>
                    <w:rPr>
                      <w:rFonts w:ascii="仿宋_GB2312" w:hAnsi="仿宋_GB2312" w:cs="仿宋_GB2312" w:eastAsia="仿宋_GB2312"/>
                      <w:sz w:val="24"/>
                      <w:color w:val="000000"/>
                    </w:rPr>
                    <w:t>图案商标字迹清晰、图案端正；</w:t>
                  </w:r>
                </w:p>
                <w:p>
                  <w:pPr>
                    <w:pStyle w:val="null3"/>
                    <w:numPr>
                      <w:ilvl w:val="0"/>
                      <w:numId w:val="1"/>
                    </w:numPr>
                    <w:jc w:val="left"/>
                  </w:pPr>
                  <w:r>
                    <w:rPr>
                      <w:rFonts w:ascii="仿宋_GB2312" w:hAnsi="仿宋_GB2312" w:cs="仿宋_GB2312" w:eastAsia="仿宋_GB2312"/>
                      <w:sz w:val="24"/>
                      <w:color w:val="000000"/>
                    </w:rPr>
                    <w:t>污渍、颜色均匀；不会有露线、球面气泡杂质。</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室内液压篮球架</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电动液压篮球架伸臂</w:t>
                  </w:r>
                  <w:r>
                    <w:rPr>
                      <w:rFonts w:ascii="仿宋_GB2312" w:hAnsi="仿宋_GB2312" w:cs="仿宋_GB2312" w:eastAsia="仿宋_GB2312"/>
                      <w:sz w:val="24"/>
                      <w:color w:val="000000"/>
                    </w:rPr>
                    <w:t>2.25m，篮圈上沿离地面3.05m。</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球架底座尺寸：长</w:t>
                  </w:r>
                  <w:r>
                    <w:rPr>
                      <w:rFonts w:ascii="仿宋_GB2312" w:hAnsi="仿宋_GB2312" w:cs="仿宋_GB2312" w:eastAsia="仿宋_GB2312"/>
                      <w:sz w:val="24"/>
                      <w:color w:val="000000"/>
                    </w:rPr>
                    <w:t>2.2m x宽1.1m x前高0.65m x后高0.47m。</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篮球架适用场地至少</w:t>
                  </w:r>
                  <w:r>
                    <w:rPr>
                      <w:rFonts w:ascii="仿宋_GB2312" w:hAnsi="仿宋_GB2312" w:cs="仿宋_GB2312" w:eastAsia="仿宋_GB2312"/>
                      <w:sz w:val="24"/>
                      <w:color w:val="000000"/>
                    </w:rPr>
                    <w:t>37.5m。</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篮球架底座配重箱配重</w:t>
                  </w:r>
                  <w:r>
                    <w:rPr>
                      <w:rFonts w:ascii="仿宋_GB2312" w:hAnsi="仿宋_GB2312" w:cs="仿宋_GB2312" w:eastAsia="仿宋_GB2312"/>
                      <w:sz w:val="24"/>
                      <w:color w:val="000000"/>
                    </w:rPr>
                    <w:t>700kg。</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篮架前立柱采用</w:t>
                  </w:r>
                  <w:r>
                    <w:rPr>
                      <w:rFonts w:ascii="仿宋_GB2312" w:hAnsi="仿宋_GB2312" w:cs="仿宋_GB2312" w:eastAsia="仿宋_GB2312"/>
                      <w:sz w:val="24"/>
                      <w:color w:val="000000"/>
                    </w:rPr>
                    <w:t>200mmx120mm方管和120mmx60mm矩形管拼焊而成，篮架伸臂枪式主骨架采用3mm的铁板激光切成型焊接，其它外型采用3mm钢板拼焊而成。篮球架立柱转动部位和伸臂头部连接件均采用钢件，篮架上拉杆采用Φ42x3优质圆管在弯管机上一次成型，采用免调节设计，顶端与末端采用封口焊接，防水、防腐、防锈，防划伤。</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立柱正面侧面、底座、伸臂配备有专用护套，专用护套，材料采用</w:t>
                  </w:r>
                  <w:r>
                    <w:rPr>
                      <w:rFonts w:ascii="仿宋_GB2312" w:hAnsi="仿宋_GB2312" w:cs="仿宋_GB2312" w:eastAsia="仿宋_GB2312"/>
                      <w:sz w:val="24"/>
                      <w:color w:val="000000"/>
                    </w:rPr>
                    <w:t>PU革，密度70#软体海绵，护套前厚度50mm，侧面厚50mm。</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可实现篮球架伸臂升降，走轮升降。操作各项功能，走轮升降采用两套液压装置，保证升降</w:t>
                  </w:r>
                  <w:r>
                    <w:rPr>
                      <w:rFonts w:ascii="仿宋_GB2312" w:hAnsi="仿宋_GB2312" w:cs="仿宋_GB2312" w:eastAsia="仿宋_GB2312"/>
                      <w:sz w:val="24"/>
                    </w:rPr>
                    <w:t xml:space="preserve">≥700KG。电机为220V、50HZ单项电源。搭载多个USB电源插口，可充电，充气等。篮板配用国际通用的高强度安全钢化玻璃篮板规格：1800x1050mm，并在篮板下沿侧面覆盖有EVA保护胶条抗老化不退色。  </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篮球架可自动直立行走功能；</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篮球架</w:t>
                  </w:r>
                  <w:r>
                    <w:rPr>
                      <w:rFonts w:ascii="仿宋_GB2312" w:hAnsi="仿宋_GB2312" w:cs="仿宋_GB2312" w:eastAsia="仿宋_GB2312"/>
                      <w:sz w:val="24"/>
                    </w:rPr>
                    <w:t>具有</w:t>
                  </w:r>
                  <w:r>
                    <w:rPr>
                      <w:rFonts w:ascii="仿宋_GB2312" w:hAnsi="仿宋_GB2312" w:cs="仿宋_GB2312" w:eastAsia="仿宋_GB2312"/>
                      <w:sz w:val="24"/>
                    </w:rPr>
                    <w:t>遥控功能。</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副</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篮球电子记分牌</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一、篮球电子记分牌；带</w:t>
                  </w:r>
                  <w:r>
                    <w:rPr>
                      <w:rFonts w:ascii="仿宋_GB2312" w:hAnsi="仿宋_GB2312" w:cs="仿宋_GB2312" w:eastAsia="仿宋_GB2312"/>
                      <w:sz w:val="24"/>
                    </w:rPr>
                    <w:t>14秒复位</w:t>
                  </w:r>
                </w:p>
                <w:p>
                  <w:pPr>
                    <w:pStyle w:val="null3"/>
                    <w:ind w:firstLine="480"/>
                    <w:jc w:val="left"/>
                  </w:pPr>
                  <w:r>
                    <w:rPr>
                      <w:rFonts w:ascii="仿宋_GB2312" w:hAnsi="仿宋_GB2312" w:cs="仿宋_GB2312" w:eastAsia="仿宋_GB2312"/>
                      <w:sz w:val="24"/>
                    </w:rPr>
                    <w:t>二、基本参数：</w:t>
                  </w:r>
                </w:p>
                <w:p>
                  <w:pPr>
                    <w:pStyle w:val="null3"/>
                    <w:ind w:firstLine="480"/>
                    <w:jc w:val="left"/>
                  </w:pPr>
                  <w:r>
                    <w:rPr>
                      <w:rFonts w:ascii="仿宋_GB2312" w:hAnsi="仿宋_GB2312" w:cs="仿宋_GB2312" w:eastAsia="仿宋_GB2312"/>
                      <w:sz w:val="24"/>
                    </w:rPr>
                    <w:t>1．参考尺寸：长1800mm＊高900mm＊厚80mm</w:t>
                  </w:r>
                </w:p>
                <w:p>
                  <w:pPr>
                    <w:pStyle w:val="null3"/>
                    <w:ind w:firstLine="480"/>
                    <w:jc w:val="left"/>
                  </w:pPr>
                  <w:r>
                    <w:rPr>
                      <w:rFonts w:ascii="仿宋_GB2312" w:hAnsi="仿宋_GB2312" w:cs="仿宋_GB2312" w:eastAsia="仿宋_GB2312"/>
                      <w:sz w:val="24"/>
                    </w:rPr>
                    <w:t>2．材料：铁板喷涂</w:t>
                  </w:r>
                </w:p>
                <w:p>
                  <w:pPr>
                    <w:pStyle w:val="null3"/>
                    <w:ind w:firstLine="480"/>
                    <w:jc w:val="left"/>
                  </w:pPr>
                  <w:r>
                    <w:rPr>
                      <w:rFonts w:ascii="仿宋_GB2312" w:hAnsi="仿宋_GB2312" w:cs="仿宋_GB2312" w:eastAsia="仿宋_GB2312"/>
                      <w:sz w:val="24"/>
                    </w:rPr>
                    <w:t>3．颜色：黑色哑光</w:t>
                  </w:r>
                </w:p>
                <w:p>
                  <w:pPr>
                    <w:pStyle w:val="null3"/>
                    <w:ind w:firstLine="480"/>
                    <w:jc w:val="left"/>
                  </w:pPr>
                  <w:r>
                    <w:rPr>
                      <w:rFonts w:ascii="仿宋_GB2312" w:hAnsi="仿宋_GB2312" w:cs="仿宋_GB2312" w:eastAsia="仿宋_GB2312"/>
                      <w:sz w:val="24"/>
                    </w:rPr>
                    <w:t>4．包装： 木箱</w:t>
                  </w:r>
                </w:p>
                <w:p>
                  <w:pPr>
                    <w:pStyle w:val="null3"/>
                    <w:ind w:firstLine="480"/>
                    <w:jc w:val="left"/>
                  </w:pPr>
                  <w:r>
                    <w:rPr>
                      <w:rFonts w:ascii="仿宋_GB2312" w:hAnsi="仿宋_GB2312" w:cs="仿宋_GB2312" w:eastAsia="仿宋_GB2312"/>
                      <w:sz w:val="24"/>
                    </w:rPr>
                    <w:t>5．参考重量：40KG6．电源：AC~220V±5%</w:t>
                  </w:r>
                </w:p>
                <w:p>
                  <w:pPr>
                    <w:pStyle w:val="null3"/>
                    <w:ind w:firstLine="480"/>
                    <w:jc w:val="left"/>
                  </w:pPr>
                  <w:r>
                    <w:rPr>
                      <w:rFonts w:ascii="仿宋_GB2312" w:hAnsi="仿宋_GB2312" w:cs="仿宋_GB2312" w:eastAsia="仿宋_GB2312"/>
                      <w:sz w:val="24"/>
                    </w:rPr>
                    <w:t>7．整机功率：≤60W</w:t>
                  </w:r>
                </w:p>
                <w:p>
                  <w:pPr>
                    <w:pStyle w:val="null3"/>
                    <w:ind w:firstLine="480"/>
                    <w:jc w:val="left"/>
                  </w:pPr>
                  <w:r>
                    <w:rPr>
                      <w:rFonts w:ascii="仿宋_GB2312" w:hAnsi="仿宋_GB2312" w:cs="仿宋_GB2312" w:eastAsia="仿宋_GB2312"/>
                      <w:sz w:val="24"/>
                    </w:rPr>
                    <w:t>三、配置：</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1．显示屏： 1台</w:t>
                  </w:r>
                </w:p>
                <w:p>
                  <w:pPr>
                    <w:pStyle w:val="null3"/>
                    <w:ind w:firstLine="480"/>
                    <w:jc w:val="left"/>
                  </w:pPr>
                  <w:r>
                    <w:rPr>
                      <w:rFonts w:ascii="仿宋_GB2312" w:hAnsi="仿宋_GB2312" w:cs="仿宋_GB2312" w:eastAsia="仿宋_GB2312"/>
                      <w:sz w:val="24"/>
                    </w:rPr>
                    <w:t>2．控制台：1台。</w:t>
                  </w:r>
                </w:p>
                <w:p>
                  <w:pPr>
                    <w:pStyle w:val="null3"/>
                    <w:ind w:firstLine="480"/>
                    <w:jc w:val="left"/>
                  </w:pPr>
                  <w:r>
                    <w:rPr>
                      <w:rFonts w:ascii="仿宋_GB2312" w:hAnsi="仿宋_GB2312" w:cs="仿宋_GB2312" w:eastAsia="仿宋_GB2312"/>
                      <w:sz w:val="24"/>
                    </w:rPr>
                    <w:t>3．说明书：1份</w:t>
                  </w:r>
                </w:p>
                <w:p>
                  <w:pPr>
                    <w:pStyle w:val="null3"/>
                    <w:ind w:firstLine="480"/>
                    <w:jc w:val="left"/>
                  </w:pPr>
                  <w:r>
                    <w:rPr>
                      <w:rFonts w:ascii="仿宋_GB2312" w:hAnsi="仿宋_GB2312" w:cs="仿宋_GB2312" w:eastAsia="仿宋_GB2312"/>
                      <w:sz w:val="24"/>
                    </w:rPr>
                    <w:t>4．队名录入编码：1份</w:t>
                  </w:r>
                </w:p>
                <w:p>
                  <w:pPr>
                    <w:pStyle w:val="null3"/>
                    <w:ind w:firstLine="480"/>
                    <w:jc w:val="left"/>
                  </w:pPr>
                  <w:r>
                    <w:rPr>
                      <w:rFonts w:ascii="仿宋_GB2312" w:hAnsi="仿宋_GB2312" w:cs="仿宋_GB2312" w:eastAsia="仿宋_GB2312"/>
                      <w:sz w:val="24"/>
                    </w:rPr>
                    <w:t>5．无线控制，三米电源线。</w:t>
                  </w:r>
                </w:p>
                <w:p>
                  <w:pPr>
                    <w:pStyle w:val="null3"/>
                    <w:ind w:firstLine="480"/>
                    <w:jc w:val="left"/>
                  </w:pPr>
                  <w:r>
                    <w:rPr>
                      <w:rFonts w:ascii="仿宋_GB2312" w:hAnsi="仿宋_GB2312" w:cs="仿宋_GB2312" w:eastAsia="仿宋_GB2312"/>
                      <w:sz w:val="24"/>
                    </w:rPr>
                    <w:t>6.墙体挂件或移动支架一副四</w:t>
                  </w:r>
                </w:p>
                <w:p>
                  <w:pPr>
                    <w:pStyle w:val="null3"/>
                    <w:ind w:firstLine="480"/>
                    <w:jc w:val="left"/>
                  </w:pPr>
                  <w:r>
                    <w:rPr>
                      <w:rFonts w:ascii="仿宋_GB2312" w:hAnsi="仿宋_GB2312" w:cs="仿宋_GB2312" w:eastAsia="仿宋_GB2312"/>
                      <w:sz w:val="24"/>
                    </w:rPr>
                    <w:t>详细说明：</w:t>
                  </w:r>
                </w:p>
                <w:p>
                  <w:pPr>
                    <w:pStyle w:val="null3"/>
                    <w:ind w:firstLine="480"/>
                    <w:jc w:val="left"/>
                  </w:pPr>
                  <w:r>
                    <w:rPr>
                      <w:rFonts w:ascii="仿宋_GB2312" w:hAnsi="仿宋_GB2312" w:cs="仿宋_GB2312" w:eastAsia="仿宋_GB2312"/>
                      <w:sz w:val="24"/>
                      <w:color w:val="000000"/>
                    </w:rPr>
                    <w:t>1．高亮度LED制作，寿命大于10万小时。</w:t>
                  </w:r>
                </w:p>
                <w:p>
                  <w:pPr>
                    <w:pStyle w:val="null3"/>
                    <w:ind w:firstLine="480"/>
                    <w:jc w:val="left"/>
                  </w:pPr>
                  <w:r>
                    <w:rPr>
                      <w:rFonts w:ascii="仿宋_GB2312" w:hAnsi="仿宋_GB2312" w:cs="仿宋_GB2312" w:eastAsia="仿宋_GB2312"/>
                      <w:sz w:val="24"/>
                      <w:color w:val="000000"/>
                    </w:rPr>
                    <w:t>2．主客两队比分从0—199可调显示。</w:t>
                  </w:r>
                </w:p>
                <w:p>
                  <w:pPr>
                    <w:pStyle w:val="null3"/>
                    <w:ind w:firstLine="480"/>
                    <w:jc w:val="left"/>
                  </w:pPr>
                  <w:r>
                    <w:rPr>
                      <w:rFonts w:ascii="仿宋_GB2312" w:hAnsi="仿宋_GB2312" w:cs="仿宋_GB2312" w:eastAsia="仿宋_GB2312"/>
                      <w:sz w:val="24"/>
                      <w:color w:val="000000"/>
                    </w:rPr>
                    <w:t>3．具有:发球权显示；比赛节数最多9节；比赛时间可设0－99分钟倒计时终了音报警；0－99秒进攻倒计时终了音光报警（可24秒计时器同步）；双方各暂停记录最多4次，一键回14秒功能；24秒低于5秒显示十分之一秒，主客队犯规次数最多9次。</w:t>
                  </w:r>
                </w:p>
                <w:p>
                  <w:pPr>
                    <w:pStyle w:val="null3"/>
                    <w:ind w:firstLine="480"/>
                    <w:jc w:val="left"/>
                  </w:pPr>
                  <w:r>
                    <w:rPr>
                      <w:rFonts w:ascii="仿宋_GB2312" w:hAnsi="仿宋_GB2312" w:cs="仿宋_GB2312" w:eastAsia="仿宋_GB2312"/>
                      <w:sz w:val="24"/>
                      <w:color w:val="000000"/>
                    </w:rPr>
                    <w:t>4.主队和客队每队可输入4个汉字或4个字母。</w:t>
                  </w:r>
                </w:p>
                <w:p>
                  <w:pPr>
                    <w:pStyle w:val="null3"/>
                    <w:ind w:firstLine="480"/>
                    <w:jc w:val="left"/>
                  </w:pPr>
                  <w:r>
                    <w:rPr>
                      <w:rFonts w:ascii="仿宋_GB2312" w:hAnsi="仿宋_GB2312" w:cs="仿宋_GB2312" w:eastAsia="仿宋_GB2312"/>
                      <w:sz w:val="24"/>
                      <w:color w:val="000000"/>
                    </w:rPr>
                    <w:t>5．掉电时数据自动保存。</w:t>
                  </w:r>
                </w:p>
                <w:p>
                  <w:pPr>
                    <w:pStyle w:val="null3"/>
                    <w:ind w:firstLine="480"/>
                    <w:jc w:val="left"/>
                  </w:pPr>
                  <w:r>
                    <w:rPr>
                      <w:rFonts w:ascii="仿宋_GB2312" w:hAnsi="仿宋_GB2312" w:cs="仿宋_GB2312" w:eastAsia="仿宋_GB2312"/>
                      <w:sz w:val="24"/>
                      <w:color w:val="000000"/>
                    </w:rPr>
                    <w:t>6．准确度高，采用单片机控制。</w:t>
                  </w:r>
                </w:p>
                <w:p>
                  <w:pPr>
                    <w:pStyle w:val="null3"/>
                    <w:ind w:firstLine="480"/>
                    <w:jc w:val="left"/>
                  </w:pPr>
                  <w:r>
                    <w:rPr>
                      <w:rFonts w:ascii="仿宋_GB2312" w:hAnsi="仿宋_GB2312" w:cs="仿宋_GB2312" w:eastAsia="仿宋_GB2312"/>
                      <w:sz w:val="24"/>
                      <w:color w:val="000000"/>
                    </w:rPr>
                    <w:t>7．采用有线或无线二选一操控。</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球类推车</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可四轮移动，可折叠。用于装篮球、排球、足球等球类物品，球车四角为圆角</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比赛用乒乓球台</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无脚轮</w:t>
                  </w:r>
                </w:p>
                <w:p>
                  <w:pPr>
                    <w:pStyle w:val="null3"/>
                    <w:ind w:firstLine="480"/>
                    <w:jc w:val="left"/>
                  </w:pPr>
                  <w:r>
                    <w:rPr>
                      <w:rFonts w:ascii="仿宋_GB2312" w:hAnsi="仿宋_GB2312" w:cs="仿宋_GB2312" w:eastAsia="仿宋_GB2312"/>
                      <w:sz w:val="24"/>
                      <w:color w:val="000000"/>
                    </w:rPr>
                    <w:t>室内球台可调高度</w:t>
                  </w:r>
                </w:p>
                <w:p>
                  <w:pPr>
                    <w:pStyle w:val="null3"/>
                    <w:ind w:firstLine="480"/>
                    <w:jc w:val="left"/>
                  </w:pPr>
                  <w:r>
                    <w:rPr>
                      <w:rFonts w:ascii="仿宋_GB2312" w:hAnsi="仿宋_GB2312" w:cs="仿宋_GB2312" w:eastAsia="仿宋_GB2312"/>
                      <w:sz w:val="24"/>
                      <w:color w:val="000000"/>
                    </w:rPr>
                    <w:t>台面颜色</w:t>
                  </w:r>
                  <w:r>
                    <w:rPr>
                      <w:rFonts w:ascii="仿宋_GB2312" w:hAnsi="仿宋_GB2312" w:cs="仿宋_GB2312" w:eastAsia="仿宋_GB2312"/>
                      <w:sz w:val="24"/>
                      <w:color w:val="000000"/>
                    </w:rPr>
                    <w:t>:蓝色</w:t>
                  </w:r>
                  <w:r>
                    <w:rPr>
                      <w:rFonts w:ascii="仿宋_GB2312" w:hAnsi="仿宋_GB2312" w:cs="仿宋_GB2312" w:eastAsia="仿宋_GB2312"/>
                      <w:sz w:val="24"/>
                      <w:color w:val="00B0F0"/>
                    </w:rPr>
                    <w:t>，</w:t>
                  </w:r>
                  <w:r>
                    <w:rPr>
                      <w:rFonts w:ascii="仿宋_GB2312" w:hAnsi="仿宋_GB2312" w:cs="仿宋_GB2312" w:eastAsia="仿宋_GB2312"/>
                      <w:sz w:val="24"/>
                      <w:color w:val="000000"/>
                    </w:rPr>
                    <w:t>物理性能</w:t>
                  </w:r>
                  <w:r>
                    <w:rPr>
                      <w:rFonts w:ascii="仿宋_GB2312" w:hAnsi="仿宋_GB2312" w:cs="仿宋_GB2312" w:eastAsia="仿宋_GB2312"/>
                      <w:sz w:val="24"/>
                      <w:color w:val="000000"/>
                    </w:rPr>
                    <w:t>:弹性230-260mm</w:t>
                  </w:r>
                </w:p>
                <w:p>
                  <w:pPr>
                    <w:pStyle w:val="null3"/>
                    <w:ind w:firstLine="480"/>
                    <w:jc w:val="left"/>
                  </w:pPr>
                  <w:r>
                    <w:rPr>
                      <w:rFonts w:ascii="仿宋_GB2312" w:hAnsi="仿宋_GB2312" w:cs="仿宋_GB2312" w:eastAsia="仿宋_GB2312"/>
                      <w:sz w:val="24"/>
                      <w:color w:val="000000"/>
                    </w:rPr>
                    <w:t>规格尺寸</w:t>
                  </w:r>
                  <w:r>
                    <w:rPr>
                      <w:rFonts w:ascii="仿宋_GB2312" w:hAnsi="仿宋_GB2312" w:cs="仿宋_GB2312" w:eastAsia="仿宋_GB2312"/>
                      <w:sz w:val="24"/>
                      <w:color w:val="000000"/>
                    </w:rPr>
                    <w:t>:台长2740mm</w:t>
                  </w:r>
                  <w:r>
                    <w:rPr>
                      <w:rFonts w:ascii="仿宋_GB2312" w:hAnsi="仿宋_GB2312" w:cs="仿宋_GB2312" w:eastAsia="仿宋_GB2312"/>
                      <w:sz w:val="24"/>
                      <w:b/>
                      <w:color w:val="00B0F0"/>
                    </w:rPr>
                    <w:t>，</w:t>
                  </w:r>
                  <w:r>
                    <w:rPr>
                      <w:rFonts w:ascii="仿宋_GB2312" w:hAnsi="仿宋_GB2312" w:cs="仿宋_GB2312" w:eastAsia="仿宋_GB2312"/>
                      <w:sz w:val="24"/>
                      <w:color w:val="000000"/>
                    </w:rPr>
                    <w:t>弹性均匀度</w:t>
                  </w:r>
                  <w:r>
                    <w:rPr>
                      <w:rFonts w:ascii="仿宋_GB2312" w:hAnsi="仿宋_GB2312" w:cs="仿宋_GB2312" w:eastAsia="仿宋_GB2312"/>
                      <w:sz w:val="24"/>
                      <w:color w:val="000000"/>
                    </w:rPr>
                    <w:t>≤5mm</w:t>
                  </w:r>
                </w:p>
                <w:p>
                  <w:pPr>
                    <w:pStyle w:val="null3"/>
                    <w:ind w:firstLine="480"/>
                    <w:jc w:val="left"/>
                  </w:pPr>
                  <w:r>
                    <w:rPr>
                      <w:rFonts w:ascii="仿宋_GB2312" w:hAnsi="仿宋_GB2312" w:cs="仿宋_GB2312" w:eastAsia="仿宋_GB2312"/>
                      <w:sz w:val="24"/>
                      <w:color w:val="000000"/>
                    </w:rPr>
                    <w:t>台宽</w:t>
                  </w:r>
                  <w:r>
                    <w:rPr>
                      <w:rFonts w:ascii="仿宋_GB2312" w:hAnsi="仿宋_GB2312" w:cs="仿宋_GB2312" w:eastAsia="仿宋_GB2312"/>
                      <w:sz w:val="24"/>
                      <w:color w:val="000000"/>
                    </w:rPr>
                    <w:t>1525mm</w:t>
                  </w:r>
                  <w:r>
                    <w:rPr>
                      <w:rFonts w:ascii="仿宋_GB2312" w:hAnsi="仿宋_GB2312" w:cs="仿宋_GB2312" w:eastAsia="仿宋_GB2312"/>
                      <w:sz w:val="24"/>
                      <w:color w:val="00B0F0"/>
                    </w:rPr>
                    <w:t>，</w:t>
                  </w:r>
                  <w:r>
                    <w:rPr>
                      <w:rFonts w:ascii="仿宋_GB2312" w:hAnsi="仿宋_GB2312" w:cs="仿宋_GB2312" w:eastAsia="仿宋_GB2312"/>
                      <w:sz w:val="24"/>
                      <w:color w:val="000000"/>
                    </w:rPr>
                    <w:t>球台稳定性</w:t>
                  </w:r>
                  <w:r>
                    <w:rPr>
                      <w:rFonts w:ascii="仿宋_GB2312" w:hAnsi="仿宋_GB2312" w:cs="仿宋_GB2312" w:eastAsia="仿宋_GB2312"/>
                      <w:sz w:val="24"/>
                      <w:color w:val="000000"/>
                    </w:rPr>
                    <w:t>≤10</w:t>
                  </w:r>
                </w:p>
                <w:p>
                  <w:pPr>
                    <w:pStyle w:val="null3"/>
                    <w:ind w:firstLine="480"/>
                    <w:jc w:val="left"/>
                  </w:pPr>
                  <w:r>
                    <w:rPr>
                      <w:rFonts w:ascii="仿宋_GB2312" w:hAnsi="仿宋_GB2312" w:cs="仿宋_GB2312" w:eastAsia="仿宋_GB2312"/>
                      <w:sz w:val="24"/>
                      <w:color w:val="000000"/>
                    </w:rPr>
                    <w:t>台高</w:t>
                  </w:r>
                  <w:r>
                    <w:rPr>
                      <w:rFonts w:ascii="仿宋_GB2312" w:hAnsi="仿宋_GB2312" w:cs="仿宋_GB2312" w:eastAsia="仿宋_GB2312"/>
                      <w:sz w:val="24"/>
                      <w:color w:val="000000"/>
                    </w:rPr>
                    <w:t>760mm</w:t>
                  </w:r>
                  <w:r>
                    <w:rPr>
                      <w:rFonts w:ascii="仿宋_GB2312" w:hAnsi="仿宋_GB2312" w:cs="仿宋_GB2312" w:eastAsia="仿宋_GB2312"/>
                      <w:sz w:val="24"/>
                      <w:b/>
                      <w:color w:val="00B0F0"/>
                    </w:rPr>
                    <w:t>，</w:t>
                  </w:r>
                  <w:r>
                    <w:rPr>
                      <w:rFonts w:ascii="仿宋_GB2312" w:hAnsi="仿宋_GB2312" w:cs="仿宋_GB2312" w:eastAsia="仿宋_GB2312"/>
                      <w:sz w:val="24"/>
                      <w:color w:val="000000"/>
                    </w:rPr>
                    <w:t>台面光泽度</w:t>
                  </w:r>
                  <w:r>
                    <w:rPr>
                      <w:rFonts w:ascii="仿宋_GB2312" w:hAnsi="仿宋_GB2312" w:cs="仿宋_GB2312" w:eastAsia="仿宋_GB2312"/>
                      <w:sz w:val="24"/>
                      <w:color w:val="000000"/>
                    </w:rPr>
                    <w:t>≤0.6</w:t>
                  </w:r>
                </w:p>
                <w:p>
                  <w:pPr>
                    <w:pStyle w:val="null3"/>
                    <w:ind w:firstLine="480"/>
                    <w:jc w:val="left"/>
                  </w:pPr>
                  <w:r>
                    <w:rPr>
                      <w:rFonts w:ascii="仿宋_GB2312" w:hAnsi="仿宋_GB2312" w:cs="仿宋_GB2312" w:eastAsia="仿宋_GB2312"/>
                      <w:sz w:val="24"/>
                      <w:color w:val="000000"/>
                    </w:rPr>
                    <w:t>平面度</w:t>
                  </w:r>
                  <w:r>
                    <w:rPr>
                      <w:rFonts w:ascii="仿宋_GB2312" w:hAnsi="仿宋_GB2312" w:cs="仿宋_GB2312" w:eastAsia="仿宋_GB2312"/>
                      <w:sz w:val="24"/>
                      <w:color w:val="000000"/>
                    </w:rPr>
                    <w:t>:≤3mm，</w:t>
                  </w:r>
                </w:p>
                <w:p>
                  <w:pPr>
                    <w:pStyle w:val="null3"/>
                    <w:ind w:firstLine="480"/>
                    <w:jc w:val="left"/>
                  </w:pPr>
                  <w:r>
                    <w:rPr>
                      <w:rFonts w:ascii="仿宋_GB2312" w:hAnsi="仿宋_GB2312" w:cs="仿宋_GB2312" w:eastAsia="仿宋_GB2312"/>
                      <w:sz w:val="24"/>
                      <w:color w:val="000000"/>
                    </w:rPr>
                    <w:t>包装</w:t>
                  </w:r>
                  <w:r>
                    <w:rPr>
                      <w:rFonts w:ascii="仿宋_GB2312" w:hAnsi="仿宋_GB2312" w:cs="仿宋_GB2312" w:eastAsia="仿宋_GB2312"/>
                      <w:sz w:val="24"/>
                      <w:color w:val="000000"/>
                    </w:rPr>
                    <w:t>:台面2块、固定螺丝、网架</w:t>
                  </w:r>
                </w:p>
                <w:p>
                  <w:pPr>
                    <w:pStyle w:val="null3"/>
                    <w:ind w:firstLine="480"/>
                    <w:jc w:val="left"/>
                  </w:pP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训练用乒乓球台</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室内球台</w:t>
                  </w:r>
                </w:p>
                <w:p>
                  <w:pPr>
                    <w:pStyle w:val="null3"/>
                    <w:ind w:firstLine="480"/>
                    <w:jc w:val="left"/>
                  </w:pPr>
                  <w:r>
                    <w:rPr>
                      <w:rFonts w:ascii="仿宋_GB2312" w:hAnsi="仿宋_GB2312" w:cs="仿宋_GB2312" w:eastAsia="仿宋_GB2312"/>
                      <w:sz w:val="24"/>
                      <w:color w:val="000000"/>
                    </w:rPr>
                    <w:t>规格尺寸</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台长</w:t>
                  </w:r>
                  <w:r>
                    <w:rPr>
                      <w:rFonts w:ascii="仿宋_GB2312" w:hAnsi="仿宋_GB2312" w:cs="仿宋_GB2312" w:eastAsia="仿宋_GB2312"/>
                      <w:sz w:val="24"/>
                      <w:color w:val="000000"/>
                    </w:rPr>
                    <w:t>:2740mm</w:t>
                  </w:r>
                </w:p>
                <w:p>
                  <w:pPr>
                    <w:pStyle w:val="null3"/>
                    <w:ind w:firstLine="480"/>
                    <w:jc w:val="left"/>
                  </w:pPr>
                  <w:r>
                    <w:rPr>
                      <w:rFonts w:ascii="仿宋_GB2312" w:hAnsi="仿宋_GB2312" w:cs="仿宋_GB2312" w:eastAsia="仿宋_GB2312"/>
                      <w:sz w:val="24"/>
                      <w:color w:val="000000"/>
                    </w:rPr>
                    <w:t>台宽</w:t>
                  </w:r>
                  <w:r>
                    <w:rPr>
                      <w:rFonts w:ascii="仿宋_GB2312" w:hAnsi="仿宋_GB2312" w:cs="仿宋_GB2312" w:eastAsia="仿宋_GB2312"/>
                      <w:sz w:val="24"/>
                      <w:color w:val="000000"/>
                    </w:rPr>
                    <w:t>:1525mm</w:t>
                  </w:r>
                </w:p>
                <w:p>
                  <w:pPr>
                    <w:pStyle w:val="null3"/>
                    <w:ind w:firstLine="480"/>
                    <w:jc w:val="left"/>
                  </w:pPr>
                  <w:r>
                    <w:rPr>
                      <w:rFonts w:ascii="仿宋_GB2312" w:hAnsi="仿宋_GB2312" w:cs="仿宋_GB2312" w:eastAsia="仿宋_GB2312"/>
                      <w:sz w:val="24"/>
                      <w:color w:val="000000"/>
                    </w:rPr>
                    <w:t>台高</w:t>
                  </w:r>
                  <w:r>
                    <w:rPr>
                      <w:rFonts w:ascii="仿宋_GB2312" w:hAnsi="仿宋_GB2312" w:cs="仿宋_GB2312" w:eastAsia="仿宋_GB2312"/>
                      <w:sz w:val="24"/>
                      <w:color w:val="000000"/>
                    </w:rPr>
                    <w:t>:760mm</w:t>
                  </w:r>
                </w:p>
                <w:p>
                  <w:pPr>
                    <w:pStyle w:val="null3"/>
                    <w:ind w:firstLine="480"/>
                    <w:jc w:val="left"/>
                  </w:pPr>
                  <w:r>
                    <w:rPr>
                      <w:rFonts w:ascii="仿宋_GB2312" w:hAnsi="仿宋_GB2312" w:cs="仿宋_GB2312" w:eastAsia="仿宋_GB2312"/>
                      <w:sz w:val="24"/>
                      <w:color w:val="000000"/>
                    </w:rPr>
                    <w:t>平面度</w:t>
                  </w:r>
                  <w:r>
                    <w:rPr>
                      <w:rFonts w:ascii="仿宋_GB2312" w:hAnsi="仿宋_GB2312" w:cs="仿宋_GB2312" w:eastAsia="仿宋_GB2312"/>
                      <w:sz w:val="24"/>
                      <w:color w:val="000000"/>
                    </w:rPr>
                    <w:t>:≤5mm</w:t>
                  </w:r>
                </w:p>
                <w:p>
                  <w:pPr>
                    <w:pStyle w:val="null3"/>
                    <w:ind w:firstLine="480"/>
                    <w:jc w:val="left"/>
                  </w:pPr>
                  <w:r>
                    <w:rPr>
                      <w:rFonts w:ascii="仿宋_GB2312" w:hAnsi="仿宋_GB2312" w:cs="仿宋_GB2312" w:eastAsia="仿宋_GB2312"/>
                      <w:sz w:val="24"/>
                      <w:color w:val="000000"/>
                    </w:rPr>
                    <w:t>包装尺寸</w:t>
                  </w:r>
                  <w:r>
                    <w:rPr>
                      <w:rFonts w:ascii="仿宋_GB2312" w:hAnsi="仿宋_GB2312" w:cs="仿宋_GB2312" w:eastAsia="仿宋_GB2312"/>
                      <w:sz w:val="24"/>
                      <w:color w:val="000000"/>
                    </w:rPr>
                    <w:t>:1650x1460x130(mm)</w:t>
                  </w:r>
                </w:p>
                <w:p>
                  <w:pPr>
                    <w:pStyle w:val="null3"/>
                    <w:ind w:firstLine="480"/>
                    <w:jc w:val="left"/>
                  </w:pPr>
                  <w:r>
                    <w:rPr>
                      <w:rFonts w:ascii="仿宋_GB2312" w:hAnsi="仿宋_GB2312" w:cs="仿宋_GB2312" w:eastAsia="仿宋_GB2312"/>
                      <w:sz w:val="24"/>
                      <w:color w:val="000000"/>
                    </w:rPr>
                    <w:t>台面尺寸</w:t>
                  </w:r>
                  <w:r>
                    <w:rPr>
                      <w:rFonts w:ascii="仿宋_GB2312" w:hAnsi="仿宋_GB2312" w:cs="仿宋_GB2312" w:eastAsia="仿宋_GB2312"/>
                      <w:sz w:val="24"/>
                      <w:color w:val="000000"/>
                    </w:rPr>
                    <w:t>:常规尺寸</w:t>
                  </w:r>
                </w:p>
                <w:p>
                  <w:pPr>
                    <w:pStyle w:val="null3"/>
                    <w:ind w:firstLine="480"/>
                    <w:jc w:val="left"/>
                  </w:pPr>
                  <w:r>
                    <w:rPr>
                      <w:rFonts w:ascii="仿宋_GB2312" w:hAnsi="仿宋_GB2312" w:cs="仿宋_GB2312" w:eastAsia="仿宋_GB2312"/>
                      <w:sz w:val="24"/>
                      <w:color w:val="000000"/>
                    </w:rPr>
                    <w:t>无脚轮</w:t>
                  </w:r>
                </w:p>
                <w:p>
                  <w:pPr>
                    <w:pStyle w:val="null3"/>
                    <w:ind w:firstLine="480"/>
                    <w:jc w:val="left"/>
                  </w:pPr>
                  <w:r>
                    <w:rPr>
                      <w:rFonts w:ascii="仿宋_GB2312" w:hAnsi="仿宋_GB2312" w:cs="仿宋_GB2312" w:eastAsia="仿宋_GB2312"/>
                      <w:sz w:val="24"/>
                      <w:color w:val="000000"/>
                    </w:rPr>
                    <w:t>网架一副</w:t>
                  </w:r>
                </w:p>
                <w:p>
                  <w:pPr>
                    <w:pStyle w:val="null3"/>
                    <w:ind w:firstLine="480"/>
                    <w:jc w:val="left"/>
                  </w:pPr>
                  <w:r>
                    <w:rPr>
                      <w:rFonts w:ascii="仿宋_GB2312" w:hAnsi="仿宋_GB2312" w:cs="仿宋_GB2312" w:eastAsia="仿宋_GB2312"/>
                      <w:sz w:val="24"/>
                      <w:color w:val="000000"/>
                    </w:rPr>
                    <w:t>物理性能</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弹性</w:t>
                  </w:r>
                  <w:r>
                    <w:rPr>
                      <w:rFonts w:ascii="仿宋_GB2312" w:hAnsi="仿宋_GB2312" w:cs="仿宋_GB2312" w:eastAsia="仿宋_GB2312"/>
                      <w:sz w:val="24"/>
                      <w:color w:val="000000"/>
                    </w:rPr>
                    <w:t>:230-260mm</w:t>
                  </w:r>
                  <w:r>
                    <w:rPr>
                      <w:rFonts w:ascii="仿宋_GB2312" w:hAnsi="仿宋_GB2312" w:cs="仿宋_GB2312" w:eastAsia="仿宋_GB2312"/>
                      <w:sz w:val="24"/>
                    </w:rPr>
                    <w:t>，</w:t>
                  </w:r>
                  <w:r>
                    <w:rPr>
                      <w:rFonts w:ascii="仿宋_GB2312" w:hAnsi="仿宋_GB2312" w:cs="仿宋_GB2312" w:eastAsia="仿宋_GB2312"/>
                      <w:sz w:val="24"/>
                      <w:color w:val="000000"/>
                    </w:rPr>
                    <w:t>弹性均匀度</w:t>
                  </w:r>
                  <w:r>
                    <w:rPr>
                      <w:rFonts w:ascii="仿宋_GB2312" w:hAnsi="仿宋_GB2312" w:cs="仿宋_GB2312" w:eastAsia="仿宋_GB2312"/>
                      <w:sz w:val="24"/>
                      <w:color w:val="000000"/>
                    </w:rPr>
                    <w:t>:≤15mm</w:t>
                  </w:r>
                </w:p>
                <w:p>
                  <w:pPr>
                    <w:pStyle w:val="null3"/>
                    <w:ind w:firstLine="480"/>
                    <w:jc w:val="left"/>
                  </w:pPr>
                  <w:r>
                    <w:rPr>
                      <w:rFonts w:ascii="仿宋_GB2312" w:hAnsi="仿宋_GB2312" w:cs="仿宋_GB2312" w:eastAsia="仿宋_GB2312"/>
                      <w:sz w:val="24"/>
                      <w:color w:val="000000"/>
                    </w:rPr>
                    <w:t>球台稳定性</w:t>
                  </w:r>
                  <w:r>
                    <w:rPr>
                      <w:rFonts w:ascii="仿宋_GB2312" w:hAnsi="仿宋_GB2312" w:cs="仿宋_GB2312" w:eastAsia="仿宋_GB2312"/>
                      <w:sz w:val="24"/>
                      <w:color w:val="000000"/>
                    </w:rPr>
                    <w:t>:≤10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看台座椅</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参考尺寸：</w:t>
                  </w:r>
                  <w:r>
                    <w:rPr>
                      <w:rFonts w:ascii="仿宋_GB2312" w:hAnsi="仿宋_GB2312" w:cs="仿宋_GB2312" w:eastAsia="仿宋_GB2312"/>
                      <w:sz w:val="24"/>
                    </w:rPr>
                    <w:t>2</w:t>
                  </w:r>
                  <w:r>
                    <w:rPr>
                      <w:rFonts w:ascii="仿宋_GB2312" w:hAnsi="仿宋_GB2312" w:cs="仿宋_GB2312" w:eastAsia="仿宋_GB2312"/>
                      <w:sz w:val="24"/>
                      <w:color w:val="000000"/>
                    </w:rPr>
                    <w:t>320*650*770</w:t>
                  </w:r>
                </w:p>
                <w:p>
                  <w:pPr>
                    <w:pStyle w:val="null3"/>
                    <w:ind w:firstLine="480"/>
                    <w:jc w:val="left"/>
                  </w:pPr>
                  <w:r>
                    <w:rPr>
                      <w:rFonts w:ascii="仿宋_GB2312" w:hAnsi="仿宋_GB2312" w:cs="仿宋_GB2312" w:eastAsia="仿宋_GB2312"/>
                      <w:sz w:val="24"/>
                      <w:color w:val="000000"/>
                    </w:rPr>
                    <w:t>靠背、扶手及脚采用</w:t>
                  </w:r>
                  <w:r>
                    <w:rPr>
                      <w:rFonts w:ascii="仿宋_GB2312" w:hAnsi="仿宋_GB2312" w:cs="仿宋_GB2312" w:eastAsia="仿宋_GB2312"/>
                      <w:sz w:val="24"/>
                      <w:color w:val="000000"/>
                    </w:rPr>
                    <w:t>1.1mm钢制喷涂，横档采用1.5mm钢制喷涂。靠背及坐垫均有多孔设计，透气散热，外有环保西皮包裹，内填充高密度海绵软硬适中。</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柜机空调</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柜式空调</w:t>
                  </w:r>
                  <w:r>
                    <w:rPr>
                      <w:rFonts w:ascii="仿宋_GB2312" w:hAnsi="仿宋_GB2312" w:cs="仿宋_GB2312" w:eastAsia="仿宋_GB2312"/>
                      <w:sz w:val="24"/>
                    </w:rPr>
                    <w:t>3P</w:t>
                  </w:r>
                </w:p>
                <w:p>
                  <w:pPr>
                    <w:pStyle w:val="null3"/>
                    <w:ind w:firstLine="480"/>
                    <w:jc w:val="left"/>
                  </w:pPr>
                  <w:r>
                    <w:rPr>
                      <w:rFonts w:ascii="仿宋_GB2312" w:hAnsi="仿宋_GB2312" w:cs="仿宋_GB2312" w:eastAsia="仿宋_GB2312"/>
                      <w:sz w:val="24"/>
                    </w:rPr>
                    <w:t>额定制冷量</w:t>
                  </w:r>
                  <w:r>
                    <w:rPr>
                      <w:rFonts w:ascii="仿宋_GB2312" w:hAnsi="仿宋_GB2312" w:cs="仿宋_GB2312" w:eastAsia="仿宋_GB2312"/>
                      <w:sz w:val="24"/>
                    </w:rPr>
                    <w:t>7300W</w:t>
                  </w:r>
                </w:p>
                <w:p>
                  <w:pPr>
                    <w:pStyle w:val="null3"/>
                    <w:ind w:firstLine="480"/>
                    <w:jc w:val="left"/>
                  </w:pPr>
                  <w:r>
                    <w:rPr>
                      <w:rFonts w:ascii="仿宋_GB2312" w:hAnsi="仿宋_GB2312" w:cs="仿宋_GB2312" w:eastAsia="仿宋_GB2312"/>
                      <w:sz w:val="24"/>
                    </w:rPr>
                    <w:t>额定制热量</w:t>
                  </w:r>
                  <w:r>
                    <w:rPr>
                      <w:rFonts w:ascii="仿宋_GB2312" w:hAnsi="仿宋_GB2312" w:cs="仿宋_GB2312" w:eastAsia="仿宋_GB2312"/>
                      <w:sz w:val="24"/>
                    </w:rPr>
                    <w:t>9220W</w:t>
                  </w:r>
                </w:p>
                <w:p>
                  <w:pPr>
                    <w:pStyle w:val="null3"/>
                    <w:ind w:firstLine="480"/>
                    <w:jc w:val="left"/>
                  </w:pPr>
                  <w:r>
                    <w:rPr>
                      <w:rFonts w:ascii="仿宋_GB2312" w:hAnsi="仿宋_GB2312" w:cs="仿宋_GB2312" w:eastAsia="仿宋_GB2312"/>
                      <w:sz w:val="24"/>
                    </w:rPr>
                    <w:t>额定低温制热量</w:t>
                  </w:r>
                  <w:r>
                    <w:rPr>
                      <w:rFonts w:ascii="仿宋_GB2312" w:hAnsi="仿宋_GB2312" w:cs="仿宋_GB2312" w:eastAsia="仿宋_GB2312"/>
                      <w:sz w:val="24"/>
                    </w:rPr>
                    <w:t>8000W</w:t>
                  </w:r>
                </w:p>
                <w:p>
                  <w:pPr>
                    <w:pStyle w:val="null3"/>
                    <w:ind w:firstLine="480"/>
                    <w:jc w:val="left"/>
                  </w:pPr>
                  <w:r>
                    <w:rPr>
                      <w:rFonts w:ascii="仿宋_GB2312" w:hAnsi="仿宋_GB2312" w:cs="仿宋_GB2312" w:eastAsia="仿宋_GB2312"/>
                      <w:sz w:val="24"/>
                    </w:rPr>
                    <w:t>全年能源消耗效率</w:t>
                  </w:r>
                  <w:r>
                    <w:rPr>
                      <w:rFonts w:ascii="仿宋_GB2312" w:hAnsi="仿宋_GB2312" w:cs="仿宋_GB2312" w:eastAsia="仿宋_GB2312"/>
                      <w:sz w:val="24"/>
                    </w:rPr>
                    <w:t>3.51(W/W)</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足球</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1.5#：圆周长675～710mm；质量382g～468g</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外观质量：皮革皮质松软，皮纹较粗。人造革、合成革，再生革表面花纹清晰、深浅一致，不允许有杂质、针孔、气泡、脱层等缺陷；胶球面气泡、杂质可修补完整；褶痕深度可</w:t>
                  </w:r>
                  <w:r>
                    <w:rPr>
                      <w:rFonts w:ascii="仿宋_GB2312" w:hAnsi="仿宋_GB2312" w:cs="仿宋_GB2312" w:eastAsia="仿宋_GB2312"/>
                      <w:sz w:val="24"/>
                      <w:color w:val="000000"/>
                    </w:rPr>
                    <w:t>≤0.5mm，允许累计球面缺陷≤7cm2；球片粘贴平整；图案、字体基本清晰端正。</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其余符合</w:t>
                  </w:r>
                  <w:r>
                    <w:rPr>
                      <w:rFonts w:ascii="仿宋_GB2312" w:hAnsi="仿宋_GB2312" w:cs="仿宋_GB2312" w:eastAsia="仿宋_GB2312"/>
                      <w:sz w:val="24"/>
                      <w:color w:val="000000"/>
                    </w:rPr>
                    <w:t>GB/T22892标准要求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排球</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圆周长</w:t>
                  </w:r>
                  <w:r>
                    <w:rPr>
                      <w:rFonts w:ascii="仿宋_GB2312" w:hAnsi="仿宋_GB2312" w:cs="仿宋_GB2312" w:eastAsia="仿宋_GB2312"/>
                      <w:sz w:val="24"/>
                      <w:color w:val="000000"/>
                    </w:rPr>
                    <w:t>650～670mm；质量230～270g。</w:t>
                  </w:r>
                </w:p>
                <w:p>
                  <w:pPr>
                    <w:pStyle w:val="null3"/>
                    <w:ind w:firstLine="480"/>
                    <w:jc w:val="left"/>
                  </w:pPr>
                  <w:r>
                    <w:rPr>
                      <w:rFonts w:ascii="仿宋_GB2312" w:hAnsi="仿宋_GB2312" w:cs="仿宋_GB2312" w:eastAsia="仿宋_GB2312"/>
                      <w:sz w:val="24"/>
                      <w:color w:val="000000"/>
                    </w:rPr>
                    <w:t>2.气压下降率≤10%，回弹高度1200～1400mm，耐压力冲击：撞击次数3000次，冲击后圆周长≤620mm，冲击后圆周差≤5mm，冲击后球体质量差≤50g。</w:t>
                  </w:r>
                </w:p>
                <w:p>
                  <w:pPr>
                    <w:pStyle w:val="null3"/>
                    <w:ind w:firstLine="480"/>
                    <w:jc w:val="left"/>
                  </w:pPr>
                  <w:r>
                    <w:rPr>
                      <w:rFonts w:ascii="仿宋_GB2312" w:hAnsi="仿宋_GB2312" w:cs="仿宋_GB2312" w:eastAsia="仿宋_GB2312"/>
                      <w:sz w:val="24"/>
                      <w:color w:val="000000"/>
                    </w:rPr>
                    <w:t>3.皮质坚实、丰满、柔软，皮纹细腻。</w:t>
                  </w:r>
                </w:p>
                <w:p>
                  <w:pPr>
                    <w:pStyle w:val="null3"/>
                    <w:ind w:firstLine="480"/>
                    <w:jc w:val="left"/>
                  </w:pPr>
                  <w:r>
                    <w:rPr>
                      <w:rFonts w:ascii="仿宋_GB2312" w:hAnsi="仿宋_GB2312" w:cs="仿宋_GB2312" w:eastAsia="仿宋_GB2312"/>
                      <w:sz w:val="24"/>
                      <w:color w:val="000000"/>
                    </w:rPr>
                    <w:t>4.其余符合GB/T19851.5标准要求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训练阻力带</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2.5米天然橡胶阻力带</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足球标志桶</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38厘米塑料标志桶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足球敏捷梯</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9.5米10节绳梯</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足球小跨栏</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38厘米塑料跨栏</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8人制足球门网</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足球网宽度</w:t>
                  </w:r>
                  <w:r>
                    <w:rPr>
                      <w:rFonts w:ascii="仿宋_GB2312" w:hAnsi="仿宋_GB2312" w:cs="仿宋_GB2312" w:eastAsia="仿宋_GB2312"/>
                      <w:sz w:val="24"/>
                      <w:color w:val="000000"/>
                    </w:rPr>
                    <w:t>5000mm，高度2000mm。</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.网孔大小一致，同一张网上不超过两个明显的接头。网孔的水平线与球网上包边基本平行。</w:t>
                  </w:r>
                </w:p>
                <w:p>
                  <w:pPr>
                    <w:pStyle w:val="null3"/>
                    <w:ind w:firstLine="480"/>
                    <w:jc w:val="left"/>
                  </w:pPr>
                  <w:r>
                    <w:rPr>
                      <w:rFonts w:ascii="仿宋_GB2312" w:hAnsi="仿宋_GB2312" w:cs="仿宋_GB2312" w:eastAsia="仿宋_GB2312"/>
                      <w:sz w:val="24"/>
                      <w:color w:val="000000"/>
                    </w:rPr>
                    <w:t>3.牢固，针脚整齐，无跳针、漏针现象；边宽对折整齐，重叠偏差不大于5mm；无发霉现象。</w:t>
                  </w:r>
                </w:p>
                <w:p>
                  <w:pPr>
                    <w:pStyle w:val="null3"/>
                    <w:ind w:firstLine="480"/>
                    <w:jc w:val="left"/>
                  </w:pPr>
                  <w:r>
                    <w:rPr>
                      <w:rFonts w:ascii="仿宋_GB2312" w:hAnsi="仿宋_GB2312" w:cs="仿宋_GB2312" w:eastAsia="仿宋_GB2312"/>
                      <w:sz w:val="24"/>
                      <w:color w:val="000000"/>
                    </w:rPr>
                    <w:t>4.白色，颜色色泽一致，无色差、色斑或污渍</w:t>
                  </w:r>
                </w:p>
                <w:p>
                  <w:pPr>
                    <w:pStyle w:val="null3"/>
                    <w:ind w:firstLine="480"/>
                    <w:jc w:val="left"/>
                  </w:pPr>
                  <w:r>
                    <w:rPr>
                      <w:rFonts w:ascii="仿宋_GB2312" w:hAnsi="仿宋_GB2312" w:cs="仿宋_GB2312" w:eastAsia="仿宋_GB2312"/>
                      <w:sz w:val="24"/>
                      <w:color w:val="000000"/>
                    </w:rPr>
                    <w:t>5.其余符合GB/T19851.14标准要求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羽毛球拍</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总长度</w:t>
                  </w:r>
                  <w:r>
                    <w:rPr>
                      <w:rFonts w:ascii="仿宋_GB2312" w:hAnsi="仿宋_GB2312" w:cs="仿宋_GB2312" w:eastAsia="仿宋_GB2312"/>
                      <w:sz w:val="24"/>
                      <w:color w:val="000000"/>
                    </w:rPr>
                    <w:t>≤630mm，宽度≤230mm，拍弦面长度≤280mm，质量≤100g，握柄直径23～25mm。</w:t>
                  </w:r>
                </w:p>
                <w:p>
                  <w:pPr>
                    <w:pStyle w:val="null3"/>
                    <w:ind w:firstLine="480"/>
                    <w:jc w:val="left"/>
                  </w:pPr>
                  <w:r>
                    <w:rPr>
                      <w:rFonts w:ascii="仿宋_GB2312" w:hAnsi="仿宋_GB2312" w:cs="仿宋_GB2312" w:eastAsia="仿宋_GB2312"/>
                      <w:sz w:val="24"/>
                      <w:color w:val="000000"/>
                    </w:rPr>
                    <w:t>2.拍柄的截面形状为椭圆，其长、短轴长度之比为4:3。</w:t>
                  </w:r>
                </w:p>
                <w:p>
                  <w:pPr>
                    <w:pStyle w:val="null3"/>
                    <w:ind w:firstLine="480"/>
                    <w:jc w:val="left"/>
                  </w:pPr>
                  <w:r>
                    <w:rPr>
                      <w:rFonts w:ascii="仿宋_GB2312" w:hAnsi="仿宋_GB2312" w:cs="仿宋_GB2312" w:eastAsia="仿宋_GB2312"/>
                      <w:sz w:val="24"/>
                      <w:color w:val="000000"/>
                    </w:rPr>
                    <w:t>3.拍弦面编织的式样保持一致，拍面中央的编织密度不小于其他部分。</w:t>
                  </w:r>
                </w:p>
                <w:p>
                  <w:pPr>
                    <w:pStyle w:val="null3"/>
                    <w:ind w:firstLine="480"/>
                    <w:jc w:val="left"/>
                  </w:pPr>
                  <w:r>
                    <w:rPr>
                      <w:rFonts w:ascii="仿宋_GB2312" w:hAnsi="仿宋_GB2312" w:cs="仿宋_GB2312" w:eastAsia="仿宋_GB2312"/>
                      <w:sz w:val="24"/>
                      <w:color w:val="000000"/>
                    </w:rPr>
                    <w:t>4.线孔及护套边缘使弦线不易被切断，护套完整。</w:t>
                  </w:r>
                </w:p>
                <w:p>
                  <w:pPr>
                    <w:pStyle w:val="null3"/>
                    <w:ind w:firstLine="480"/>
                    <w:jc w:val="left"/>
                  </w:pPr>
                  <w:r>
                    <w:rPr>
                      <w:rFonts w:ascii="仿宋_GB2312" w:hAnsi="仿宋_GB2312" w:cs="仿宋_GB2312" w:eastAsia="仿宋_GB2312"/>
                      <w:sz w:val="24"/>
                      <w:color w:val="000000"/>
                    </w:rPr>
                    <w:t>5.球拍张拍弦后，拍弦不超出拍框表面。</w:t>
                  </w:r>
                </w:p>
                <w:p>
                  <w:pPr>
                    <w:pStyle w:val="null3"/>
                    <w:ind w:firstLine="480"/>
                    <w:jc w:val="left"/>
                  </w:pPr>
                  <w:r>
                    <w:rPr>
                      <w:rFonts w:ascii="仿宋_GB2312" w:hAnsi="仿宋_GB2312" w:cs="仿宋_GB2312" w:eastAsia="仿宋_GB2312"/>
                      <w:sz w:val="24"/>
                      <w:color w:val="000000"/>
                    </w:rPr>
                    <w:t>6.粘合部分或结合部分完全粘合或结合，使其具有充分强度。</w:t>
                  </w:r>
                </w:p>
                <w:p>
                  <w:pPr>
                    <w:pStyle w:val="null3"/>
                    <w:ind w:firstLine="480"/>
                    <w:jc w:val="left"/>
                  </w:pPr>
                  <w:r>
                    <w:rPr>
                      <w:rFonts w:ascii="仿宋_GB2312" w:hAnsi="仿宋_GB2312" w:cs="仿宋_GB2312" w:eastAsia="仿宋_GB2312"/>
                      <w:sz w:val="24"/>
                      <w:color w:val="000000"/>
                    </w:rPr>
                    <w:t>7.握柄护皮柔软、吸汗，缠结牢固。</w:t>
                  </w:r>
                </w:p>
                <w:p>
                  <w:pPr>
                    <w:pStyle w:val="null3"/>
                    <w:ind w:firstLine="480"/>
                    <w:jc w:val="left"/>
                  </w:pPr>
                  <w:r>
                    <w:rPr>
                      <w:rFonts w:ascii="仿宋_GB2312" w:hAnsi="仿宋_GB2312" w:cs="仿宋_GB2312" w:eastAsia="仿宋_GB2312"/>
                      <w:sz w:val="24"/>
                      <w:color w:val="000000"/>
                    </w:rPr>
                    <w:t>8.球拍上的贴标、印刷图案，文字清楚，粘贴平整。</w:t>
                  </w:r>
                </w:p>
                <w:p>
                  <w:pPr>
                    <w:pStyle w:val="null3"/>
                    <w:ind w:firstLine="480"/>
                    <w:jc w:val="left"/>
                  </w:pPr>
                  <w:r>
                    <w:rPr>
                      <w:rFonts w:ascii="仿宋_GB2312" w:hAnsi="仿宋_GB2312" w:cs="仿宋_GB2312" w:eastAsia="仿宋_GB2312"/>
                      <w:sz w:val="24"/>
                      <w:color w:val="000000"/>
                    </w:rPr>
                    <w:t>9.其余符合GB/T19851.9标准要求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羽毛球</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球口外径</w:t>
                  </w:r>
                  <w:r>
                    <w:rPr>
                      <w:rFonts w:ascii="仿宋_GB2312" w:hAnsi="仿宋_GB2312" w:cs="仿宋_GB2312" w:eastAsia="仿宋_GB2312"/>
                      <w:sz w:val="24"/>
                      <w:color w:val="000000"/>
                    </w:rPr>
                    <w:t>65～68mm，允差±2.0mm；球头直径25～27mm，允差±0.8mm；球头高度24～26mm，允差±1.0mm；毛片插长63～64mm，允差±1.0mm；质量4.50～5.80g，允差±0.15g；毛片数量16片。</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头形圆正，毛形完整，线圈胶水及毛片排列基本均匀，商标完整。</w:t>
                  </w:r>
                </w:p>
                <w:p>
                  <w:pPr>
                    <w:pStyle w:val="null3"/>
                    <w:ind w:firstLine="480"/>
                    <w:jc w:val="left"/>
                  </w:pPr>
                  <w:r>
                    <w:rPr>
                      <w:rFonts w:ascii="仿宋_GB2312" w:hAnsi="仿宋_GB2312" w:cs="仿宋_GB2312" w:eastAsia="仿宋_GB2312"/>
                      <w:sz w:val="24"/>
                      <w:color w:val="000000"/>
                    </w:rPr>
                    <w:t>3.毛片采用鹅、鸭羽毛，球头采用软木、复合软木、合成材料或替代品。</w:t>
                  </w:r>
                </w:p>
                <w:p>
                  <w:pPr>
                    <w:pStyle w:val="null3"/>
                    <w:ind w:firstLine="480"/>
                    <w:jc w:val="left"/>
                  </w:pPr>
                  <w:r>
                    <w:rPr>
                      <w:rFonts w:ascii="仿宋_GB2312" w:hAnsi="仿宋_GB2312" w:cs="仿宋_GB2312" w:eastAsia="仿宋_GB2312"/>
                      <w:sz w:val="24"/>
                      <w:color w:val="000000"/>
                    </w:rPr>
                    <w:t>4.其余符合GB/T11881标准要求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羽毛球网架</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材质为优质钢管，网柱高度为</w:t>
                  </w:r>
                  <w:r>
                    <w:rPr>
                      <w:rFonts w:ascii="仿宋_GB2312" w:hAnsi="仿宋_GB2312" w:cs="仿宋_GB2312" w:eastAsia="仿宋_GB2312"/>
                      <w:sz w:val="24"/>
                      <w:color w:val="000000"/>
                    </w:rPr>
                    <w:t>1550mm±8mm，拉网中央高度1524mm±5mm。</w:t>
                  </w:r>
                </w:p>
                <w:p>
                  <w:pPr>
                    <w:pStyle w:val="null3"/>
                    <w:ind w:firstLine="480"/>
                    <w:jc w:val="left"/>
                  </w:pPr>
                  <w:r>
                    <w:rPr>
                      <w:rFonts w:ascii="仿宋_GB2312" w:hAnsi="仿宋_GB2312" w:cs="仿宋_GB2312" w:eastAsia="仿宋_GB2312"/>
                      <w:sz w:val="24"/>
                      <w:color w:val="000000"/>
                    </w:rPr>
                    <w:t>2.球网被拉紧时，网柱稳固地与地面保持垂直，立柱轴线对水平面的垂直公差≤1/500。</w:t>
                  </w:r>
                </w:p>
                <w:p>
                  <w:pPr>
                    <w:pStyle w:val="null3"/>
                    <w:ind w:firstLine="480"/>
                    <w:jc w:val="left"/>
                  </w:pPr>
                  <w:r>
                    <w:rPr>
                      <w:rFonts w:ascii="仿宋_GB2312" w:hAnsi="仿宋_GB2312" w:cs="仿宋_GB2312" w:eastAsia="仿宋_GB2312"/>
                      <w:sz w:val="24"/>
                      <w:color w:val="000000"/>
                    </w:rPr>
                    <w:t>3.羽毛球网柱能承受不低于200N的外力，球柱不产生永久变形，无倾倒现象。</w:t>
                  </w:r>
                </w:p>
                <w:p>
                  <w:pPr>
                    <w:pStyle w:val="null3"/>
                    <w:ind w:firstLine="480"/>
                    <w:jc w:val="left"/>
                  </w:pPr>
                  <w:r>
                    <w:rPr>
                      <w:rFonts w:ascii="仿宋_GB2312" w:hAnsi="仿宋_GB2312" w:cs="仿宋_GB2312" w:eastAsia="仿宋_GB2312"/>
                      <w:sz w:val="24"/>
                      <w:color w:val="000000"/>
                    </w:rPr>
                    <w:t>4.移动式羽毛球网柱的立柱与底座间无拉动摆动现象，在移动时底座轮子灵活，使用时底座轮子不支撑地面。</w:t>
                  </w:r>
                </w:p>
                <w:p>
                  <w:pPr>
                    <w:pStyle w:val="null3"/>
                    <w:ind w:firstLine="480"/>
                    <w:jc w:val="left"/>
                  </w:pPr>
                  <w:r>
                    <w:rPr>
                      <w:rFonts w:ascii="仿宋_GB2312" w:hAnsi="仿宋_GB2312" w:cs="仿宋_GB2312" w:eastAsia="仿宋_GB2312"/>
                      <w:sz w:val="24"/>
                      <w:color w:val="000000"/>
                    </w:rPr>
                    <w:t>5.穿网绳能牢固拉紧，并与网柱顶平齐。</w:t>
                  </w:r>
                </w:p>
                <w:p>
                  <w:pPr>
                    <w:pStyle w:val="null3"/>
                    <w:ind w:firstLine="480"/>
                    <w:jc w:val="left"/>
                  </w:pPr>
                  <w:r>
                    <w:rPr>
                      <w:rFonts w:ascii="仿宋_GB2312" w:hAnsi="仿宋_GB2312" w:cs="仿宋_GB2312" w:eastAsia="仿宋_GB2312"/>
                      <w:sz w:val="24"/>
                      <w:color w:val="000000"/>
                    </w:rPr>
                    <w:t>6.紧网装置紧线灵活，锁定可靠，无卡滞或自动返松现象。</w:t>
                  </w:r>
                </w:p>
                <w:p>
                  <w:pPr>
                    <w:pStyle w:val="null3"/>
                    <w:ind w:firstLine="480"/>
                    <w:jc w:val="left"/>
                  </w:pPr>
                  <w:r>
                    <w:rPr>
                      <w:rFonts w:ascii="仿宋_GB2312" w:hAnsi="仿宋_GB2312" w:cs="仿宋_GB2312" w:eastAsia="仿宋_GB2312"/>
                      <w:sz w:val="24"/>
                      <w:color w:val="000000"/>
                    </w:rPr>
                    <w:t>7.网柱底座和立柱各支撑体表面的所有楞边和尖角使其半径R≥5mm。</w:t>
                  </w:r>
                </w:p>
                <w:p>
                  <w:pPr>
                    <w:pStyle w:val="null3"/>
                    <w:ind w:firstLine="480"/>
                    <w:jc w:val="left"/>
                  </w:pPr>
                  <w:r>
                    <w:rPr>
                      <w:rFonts w:ascii="仿宋_GB2312" w:hAnsi="仿宋_GB2312" w:cs="仿宋_GB2312" w:eastAsia="仿宋_GB2312"/>
                      <w:sz w:val="24"/>
                      <w:color w:val="000000"/>
                    </w:rPr>
                    <w:t>8.任何结构形式的网柱，其各部位均不侵入场地边线(内)的垂直线内。</w:t>
                  </w:r>
                </w:p>
                <w:p>
                  <w:pPr>
                    <w:pStyle w:val="null3"/>
                    <w:ind w:firstLine="480"/>
                    <w:jc w:val="left"/>
                  </w:pPr>
                  <w:r>
                    <w:rPr>
                      <w:rFonts w:ascii="仿宋_GB2312" w:hAnsi="仿宋_GB2312" w:cs="仿宋_GB2312" w:eastAsia="仿宋_GB2312"/>
                      <w:sz w:val="24"/>
                      <w:color w:val="000000"/>
                    </w:rPr>
                    <w:t>9.其余符合GB/T19851.13标准要求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乒乓球拍</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用来击球的拍面用一层齿粒向外的胶粒片覆盖，连同黏合剂，厚度不超过</w:t>
                  </w:r>
                  <w:r>
                    <w:rPr>
                      <w:rFonts w:ascii="仿宋_GB2312" w:hAnsi="仿宋_GB2312" w:cs="仿宋_GB2312" w:eastAsia="仿宋_GB2312"/>
                      <w:sz w:val="24"/>
                      <w:color w:val="000000"/>
                    </w:rPr>
                    <w:t>2mm，或者用齿粒向内或向外的海绵胶粒片覆盖，连同黏合剂，厚度不超过4mm，底板与胶粒片或海绵胶粒片的粘接结合力应≥4N。</w:t>
                  </w:r>
                </w:p>
                <w:p>
                  <w:pPr>
                    <w:pStyle w:val="null3"/>
                    <w:ind w:firstLine="480"/>
                    <w:jc w:val="left"/>
                  </w:pPr>
                  <w:r>
                    <w:rPr>
                      <w:rFonts w:ascii="仿宋_GB2312" w:hAnsi="仿宋_GB2312" w:cs="仿宋_GB2312" w:eastAsia="仿宋_GB2312"/>
                      <w:sz w:val="24"/>
                      <w:color w:val="000000"/>
                    </w:rPr>
                    <w:t>2.表面光洁，拼缝严密，无明显凹陷、压痕等</w:t>
                  </w:r>
                </w:p>
                <w:p>
                  <w:pPr>
                    <w:pStyle w:val="null3"/>
                    <w:ind w:firstLine="480"/>
                    <w:jc w:val="left"/>
                  </w:pPr>
                  <w:r>
                    <w:rPr>
                      <w:rFonts w:ascii="仿宋_GB2312" w:hAnsi="仿宋_GB2312" w:cs="仿宋_GB2312" w:eastAsia="仿宋_GB2312"/>
                      <w:sz w:val="24"/>
                      <w:color w:val="000000"/>
                    </w:rPr>
                    <w:t>3.其余符合GB/T23115标准要求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乒乓球</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专用乒乓球</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跳高垫</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长</w:t>
                  </w:r>
                  <w:r>
                    <w:rPr>
                      <w:rFonts w:ascii="仿宋_GB2312" w:hAnsi="仿宋_GB2312" w:cs="仿宋_GB2312" w:eastAsia="仿宋_GB2312"/>
                      <w:sz w:val="24"/>
                      <w:color w:val="000000"/>
                    </w:rPr>
                    <w:t>3000mm，宽2000mm，厚≥300mm。</w:t>
                  </w:r>
                </w:p>
                <w:p>
                  <w:pPr>
                    <w:pStyle w:val="null3"/>
                    <w:ind w:firstLine="480"/>
                    <w:jc w:val="left"/>
                  </w:pPr>
                  <w:r>
                    <w:rPr>
                      <w:rFonts w:ascii="仿宋_GB2312" w:hAnsi="仿宋_GB2312" w:cs="仿宋_GB2312" w:eastAsia="仿宋_GB2312"/>
                      <w:sz w:val="24"/>
                      <w:color w:val="000000"/>
                    </w:rPr>
                    <w:t>2.外层采用帆布，防滑、耐磨。</w:t>
                  </w:r>
                </w:p>
                <w:p>
                  <w:pPr>
                    <w:pStyle w:val="null3"/>
                    <w:ind w:firstLine="480"/>
                    <w:jc w:val="left"/>
                  </w:pPr>
                  <w:r>
                    <w:rPr>
                      <w:rFonts w:ascii="仿宋_GB2312" w:hAnsi="仿宋_GB2312" w:cs="仿宋_GB2312" w:eastAsia="仿宋_GB2312"/>
                      <w:sz w:val="24"/>
                      <w:color w:val="000000"/>
                    </w:rPr>
                    <w:t>3.内胆采用高密度聚氨酯发泡材料，软海绵密度≥28#，内置海绵一次成型，无接缝、无异味，环保。</w:t>
                  </w:r>
                </w:p>
                <w:p>
                  <w:pPr>
                    <w:pStyle w:val="null3"/>
                    <w:ind w:firstLine="480"/>
                    <w:jc w:val="left"/>
                  </w:pPr>
                  <w:r>
                    <w:rPr>
                      <w:rFonts w:ascii="仿宋_GB2312" w:hAnsi="仿宋_GB2312" w:cs="仿宋_GB2312" w:eastAsia="仿宋_GB2312"/>
                      <w:sz w:val="24"/>
                      <w:color w:val="000000"/>
                    </w:rPr>
                    <w:t>4.表面平整无皱折，当载荷落至跳垫时，垫里外层不会发生相对位移</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跳高架</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1.立柱高度1600～2000mm，高度刻度500～1800mm，横杆托长60mm，宽40mm。</w:t>
                  </w:r>
                </w:p>
                <w:p>
                  <w:pPr>
                    <w:pStyle w:val="null3"/>
                    <w:ind w:firstLine="480"/>
                    <w:jc w:val="left"/>
                  </w:pPr>
                  <w:r>
                    <w:rPr>
                      <w:rFonts w:ascii="仿宋_GB2312" w:hAnsi="仿宋_GB2312" w:cs="仿宋_GB2312" w:eastAsia="仿宋_GB2312"/>
                      <w:sz w:val="24"/>
                      <w:color w:val="000000"/>
                    </w:rPr>
                    <w:t>2.两立柱高度刻度精确、清晰、对称。</w:t>
                  </w:r>
                </w:p>
                <w:p>
                  <w:pPr>
                    <w:pStyle w:val="null3"/>
                    <w:ind w:firstLine="480"/>
                    <w:jc w:val="left"/>
                  </w:pPr>
                  <w:r>
                    <w:rPr>
                      <w:rFonts w:ascii="仿宋_GB2312" w:hAnsi="仿宋_GB2312" w:cs="仿宋_GB2312" w:eastAsia="仿宋_GB2312"/>
                      <w:sz w:val="24"/>
                      <w:color w:val="000000"/>
                    </w:rPr>
                    <w:t>3.高度超过横杆实际提升高度100mm。</w:t>
                  </w:r>
                </w:p>
                <w:p>
                  <w:pPr>
                    <w:pStyle w:val="null3"/>
                    <w:ind w:firstLine="480"/>
                    <w:jc w:val="left"/>
                  </w:pPr>
                  <w:r>
                    <w:rPr>
                      <w:rFonts w:ascii="仿宋_GB2312" w:hAnsi="仿宋_GB2312" w:cs="仿宋_GB2312" w:eastAsia="仿宋_GB2312"/>
                      <w:sz w:val="24"/>
                      <w:color w:val="000000"/>
                    </w:rPr>
                    <w:t>4.立柱能承受100N的水平力而保持稳定。</w:t>
                  </w:r>
                </w:p>
                <w:p>
                  <w:pPr>
                    <w:pStyle w:val="null3"/>
                    <w:ind w:firstLine="480"/>
                    <w:jc w:val="left"/>
                  </w:pPr>
                  <w:r>
                    <w:rPr>
                      <w:rFonts w:ascii="仿宋_GB2312" w:hAnsi="仿宋_GB2312" w:cs="仿宋_GB2312" w:eastAsia="仿宋_GB2312"/>
                      <w:sz w:val="24"/>
                      <w:color w:val="000000"/>
                    </w:rPr>
                    <w:t>5.铁或铝合金制品，活动和紧固部件为金属制品。</w:t>
                  </w:r>
                </w:p>
                <w:p>
                  <w:pPr>
                    <w:pStyle w:val="null3"/>
                    <w:ind w:firstLine="480"/>
                    <w:jc w:val="left"/>
                  </w:pPr>
                  <w:r>
                    <w:rPr>
                      <w:rFonts w:ascii="仿宋_GB2312" w:hAnsi="仿宋_GB2312" w:cs="仿宋_GB2312" w:eastAsia="仿宋_GB2312"/>
                      <w:sz w:val="24"/>
                      <w:color w:val="000000"/>
                    </w:rPr>
                    <w:t>6.易接触使用者或第三者的零部件的所有棱边圆滑或加以防护。</w:t>
                  </w:r>
                </w:p>
                <w:p>
                  <w:pPr>
                    <w:pStyle w:val="null3"/>
                    <w:ind w:firstLine="480"/>
                    <w:jc w:val="left"/>
                  </w:pPr>
                  <w:r>
                    <w:rPr>
                      <w:rFonts w:ascii="仿宋_GB2312" w:hAnsi="仿宋_GB2312" w:cs="仿宋_GB2312" w:eastAsia="仿宋_GB2312"/>
                      <w:sz w:val="24"/>
                      <w:color w:val="000000"/>
                    </w:rPr>
                    <w:t>7.其余符合GB/T19851.17标准要求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肺活量测试仪</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单机</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1.测定人体呼吸的最大通气能力，测试数值反映肺的容积和肺的扩展能力。</w:t>
                  </w:r>
                </w:p>
                <w:p>
                  <w:pPr>
                    <w:pStyle w:val="null3"/>
                    <w:ind w:firstLine="480"/>
                    <w:jc w:val="left"/>
                  </w:pPr>
                  <w:r>
                    <w:rPr>
                      <w:rFonts w:ascii="仿宋_GB2312" w:hAnsi="仿宋_GB2312" w:cs="仿宋_GB2312" w:eastAsia="仿宋_GB2312"/>
                      <w:sz w:val="24"/>
                      <w:color w:val="000000"/>
                    </w:rPr>
                    <w:t>2.使用高精密传感器，防补气（防作弊）功能，补气时自动锁定数据。</w:t>
                  </w:r>
                </w:p>
                <w:p>
                  <w:pPr>
                    <w:pStyle w:val="null3"/>
                    <w:ind w:firstLine="480"/>
                    <w:jc w:val="left"/>
                  </w:pPr>
                  <w:r>
                    <w:rPr>
                      <w:rFonts w:ascii="仿宋_GB2312" w:hAnsi="仿宋_GB2312" w:cs="仿宋_GB2312" w:eastAsia="仿宋_GB2312"/>
                      <w:sz w:val="24"/>
                      <w:color w:val="000000"/>
                    </w:rPr>
                    <w:t>3.测试仪采用LCD液晶显示屏，视域（W*H)≥39.0*17.0，具备LED高亮背光，读数方便,具有锁定功能。内置锂电池供电，Type-C接口充电，30秒内未使用自动逐级调低亮度直至息屏，带低电量提示功能。</w:t>
                  </w:r>
                </w:p>
                <w:p>
                  <w:pPr>
                    <w:pStyle w:val="null3"/>
                    <w:ind w:firstLine="480"/>
                    <w:jc w:val="left"/>
                  </w:pPr>
                  <w:r>
                    <w:rPr>
                      <w:rFonts w:ascii="仿宋_GB2312" w:hAnsi="仿宋_GB2312" w:cs="仿宋_GB2312" w:eastAsia="仿宋_GB2312"/>
                      <w:sz w:val="24"/>
                      <w:color w:val="000000"/>
                    </w:rPr>
                    <w:t>4.单机开关复合功能按键，具备单机测试开始/结束功能。</w:t>
                  </w:r>
                </w:p>
                <w:p>
                  <w:pPr>
                    <w:pStyle w:val="null3"/>
                    <w:ind w:firstLine="480"/>
                    <w:jc w:val="left"/>
                  </w:pPr>
                  <w:r>
                    <w:rPr>
                      <w:rFonts w:ascii="仿宋_GB2312" w:hAnsi="仿宋_GB2312" w:cs="仿宋_GB2312" w:eastAsia="仿宋_GB2312"/>
                      <w:sz w:val="24"/>
                      <w:color w:val="000000"/>
                    </w:rPr>
                    <w:t>5.与主机无线连接，测试结果一目了然，一键式操作，具有单机测试及清零功能。</w:t>
                  </w:r>
                </w:p>
                <w:p>
                  <w:pPr>
                    <w:pStyle w:val="null3"/>
                    <w:ind w:firstLine="480"/>
                    <w:jc w:val="left"/>
                  </w:pPr>
                  <w:r>
                    <w:rPr>
                      <w:rFonts w:ascii="仿宋_GB2312" w:hAnsi="仿宋_GB2312" w:cs="仿宋_GB2312" w:eastAsia="仿宋_GB2312"/>
                      <w:sz w:val="24"/>
                      <w:color w:val="000000"/>
                    </w:rPr>
                    <w:t>主机</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rPr>
                    <w:t>1.性能不低于32位ARM4核Cortex-A71.2GHzCPU，原生Android5.1.1及以上系统，屏幕采用≥7吋600*1024高清触摸电容屏，支持5点</w:t>
                  </w:r>
                  <w:r>
                    <w:rPr>
                      <w:rFonts w:ascii="仿宋_GB2312" w:hAnsi="仿宋_GB2312" w:cs="仿宋_GB2312" w:eastAsia="仿宋_GB2312"/>
                      <w:sz w:val="24"/>
                    </w:rPr>
                    <w:t>及以上</w:t>
                  </w:r>
                  <w:r>
                    <w:rPr>
                      <w:rFonts w:ascii="仿宋_GB2312" w:hAnsi="仿宋_GB2312" w:cs="仿宋_GB2312" w:eastAsia="仿宋_GB2312"/>
                      <w:sz w:val="24"/>
                    </w:rPr>
                    <w:t>触摸；主机</w:t>
                  </w:r>
                  <w:r>
                    <w:rPr>
                      <w:rFonts w:ascii="仿宋_GB2312" w:hAnsi="仿宋_GB2312" w:cs="仿宋_GB2312" w:eastAsia="仿宋_GB2312"/>
                      <w:sz w:val="24"/>
                    </w:rPr>
                    <w:t>≥1GB以上运行内存，≥8GBEMCC存储空间。可直插U盘播放测试视频录像。</w:t>
                  </w:r>
                </w:p>
                <w:p>
                  <w:pPr>
                    <w:pStyle w:val="null3"/>
                    <w:ind w:firstLine="480"/>
                    <w:jc w:val="left"/>
                  </w:pPr>
                  <w:r>
                    <w:rPr>
                      <w:rFonts w:ascii="仿宋_GB2312" w:hAnsi="仿宋_GB2312" w:cs="仿宋_GB2312" w:eastAsia="仿宋_GB2312"/>
                      <w:sz w:val="24"/>
                      <w:color w:val="000000"/>
                    </w:rPr>
                    <w:t>2.主机具备≥2个USB标准接口，可直接插入U盘导入≥300000条测试名单信息，也可直接导出测试成绩至U盘自动生成Excel表格。主机同时支持学生名单的无线同步和离线导入功能。</w:t>
                  </w:r>
                </w:p>
                <w:p>
                  <w:pPr>
                    <w:pStyle w:val="null3"/>
                    <w:ind w:firstLine="480"/>
                    <w:jc w:val="left"/>
                  </w:pPr>
                  <w:r>
                    <w:rPr>
                      <w:rFonts w:ascii="仿宋_GB2312" w:hAnsi="仿宋_GB2312" w:cs="仿宋_GB2312" w:eastAsia="仿宋_GB2312"/>
                      <w:sz w:val="24"/>
                      <w:color w:val="000000"/>
                    </w:rPr>
                    <w:t>3.主机具多种身份识别功能：可通过触摸屏输入、IC卡、外置条码扫描仪等识别方法；输入学号具备自动递增功能；主机菜单具备单项查询，集体查询，分组查询，具有年级班级组别日期等多种筛选数据方式，查询便捷。</w:t>
                  </w:r>
                </w:p>
                <w:p>
                  <w:pPr>
                    <w:pStyle w:val="null3"/>
                    <w:ind w:firstLine="480"/>
                    <w:jc w:val="left"/>
                  </w:pPr>
                  <w:r>
                    <w:rPr>
                      <w:rFonts w:ascii="仿宋_GB2312" w:hAnsi="仿宋_GB2312" w:cs="仿宋_GB2312" w:eastAsia="仿宋_GB2312"/>
                      <w:sz w:val="24"/>
                      <w:color w:val="000000"/>
                    </w:rPr>
                    <w:t>4.主机支持U盘直接导入国标和自定义评分标准。</w:t>
                  </w:r>
                </w:p>
                <w:p>
                  <w:pPr>
                    <w:pStyle w:val="null3"/>
                    <w:ind w:firstLine="480"/>
                    <w:jc w:val="left"/>
                  </w:pPr>
                  <w:r>
                    <w:rPr>
                      <w:rFonts w:ascii="仿宋_GB2312" w:hAnsi="仿宋_GB2312" w:cs="仿宋_GB2312" w:eastAsia="仿宋_GB2312"/>
                      <w:sz w:val="24"/>
                      <w:color w:val="000000"/>
                    </w:rPr>
                    <w:t>5.主机查询结果能一屏同时显示测试学校、年级、班级、学生姓名、性别、测试成绩、测试日期及时间，方便后期督查。主机具有日志管理，记录操作人员在主机上的所有操作，便于异常情况的追溯。</w:t>
                  </w:r>
                </w:p>
                <w:p>
                  <w:pPr>
                    <w:pStyle w:val="null3"/>
                    <w:ind w:firstLine="480"/>
                    <w:jc w:val="left"/>
                  </w:pPr>
                  <w:r>
                    <w:rPr>
                      <w:rFonts w:ascii="仿宋_GB2312" w:hAnsi="仿宋_GB2312" w:cs="仿宋_GB2312" w:eastAsia="仿宋_GB2312"/>
                      <w:sz w:val="24"/>
                      <w:color w:val="000000"/>
                    </w:rPr>
                    <w:t>6.主机具有数据备份和恢复功能，可以备份任意时间段体测程序里面的所有数据，可以备份多次保存在存储芯片里面。支持一键恢复，根据日期选择要恢复的备份，自动恢复测试数据。</w:t>
                  </w:r>
                </w:p>
                <w:p>
                  <w:pPr>
                    <w:pStyle w:val="null3"/>
                    <w:ind w:firstLine="480"/>
                    <w:jc w:val="left"/>
                  </w:pPr>
                  <w:r>
                    <w:rPr>
                      <w:rFonts w:ascii="仿宋_GB2312" w:hAnsi="仿宋_GB2312" w:cs="仿宋_GB2312" w:eastAsia="仿宋_GB2312"/>
                      <w:sz w:val="24"/>
                      <w:color w:val="000000"/>
                    </w:rPr>
                    <w:t>7.主要技术参数</w:t>
                  </w:r>
                </w:p>
                <w:p>
                  <w:pPr>
                    <w:pStyle w:val="null3"/>
                    <w:ind w:firstLine="480"/>
                    <w:jc w:val="left"/>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0～9999ml</w:t>
                  </w:r>
                </w:p>
                <w:p>
                  <w:pPr>
                    <w:pStyle w:val="null3"/>
                    <w:ind w:firstLine="480"/>
                    <w:jc w:val="left"/>
                  </w:pPr>
                  <w:r>
                    <w:rPr>
                      <w:rFonts w:ascii="仿宋_GB2312" w:hAnsi="仿宋_GB2312" w:cs="仿宋_GB2312" w:eastAsia="仿宋_GB2312"/>
                      <w:sz w:val="24"/>
                      <w:color w:val="000000"/>
                    </w:rPr>
                    <w:t>分度值：</w:t>
                  </w:r>
                  <w:r>
                    <w:rPr>
                      <w:rFonts w:ascii="仿宋_GB2312" w:hAnsi="仿宋_GB2312" w:cs="仿宋_GB2312" w:eastAsia="仿宋_GB2312"/>
                      <w:sz w:val="24"/>
                      <w:color w:val="000000"/>
                    </w:rPr>
                    <w:t>1ml</w:t>
                  </w:r>
                </w:p>
                <w:p>
                  <w:pPr>
                    <w:pStyle w:val="null3"/>
                    <w:ind w:firstLine="480"/>
                    <w:jc w:val="left"/>
                  </w:pPr>
                  <w:r>
                    <w:rPr>
                      <w:rFonts w:ascii="仿宋_GB2312" w:hAnsi="仿宋_GB2312" w:cs="仿宋_GB2312" w:eastAsia="仿宋_GB2312"/>
                      <w:sz w:val="24"/>
                      <w:color w:val="000000"/>
                    </w:rPr>
                    <w:t>误差：</w:t>
                  </w:r>
                  <w:r>
                    <w:rPr>
                      <w:rFonts w:ascii="仿宋_GB2312" w:hAnsi="仿宋_GB2312" w:cs="仿宋_GB2312" w:eastAsia="仿宋_GB2312"/>
                      <w:sz w:val="24"/>
                      <w:color w:val="000000"/>
                    </w:rPr>
                    <w:t>±0.5%FS</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秒表</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30道专用电子秒表</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3、课桌椅</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课桌</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1.桌面采用18mm厚黄榉多层板一次注塑成型，防火板贴面，尺寸40*60cm</w:t>
                  </w:r>
                </w:p>
                <w:p>
                  <w:pPr>
                    <w:pStyle w:val="null3"/>
                    <w:ind w:firstLine="480"/>
                    <w:jc w:val="left"/>
                  </w:pPr>
                  <w:r>
                    <w:rPr>
                      <w:rFonts w:ascii="仿宋_GB2312" w:hAnsi="仿宋_GB2312" w:cs="仿宋_GB2312" w:eastAsia="仿宋_GB2312"/>
                      <w:sz w:val="24"/>
                      <w:color w:val="000000"/>
                    </w:rPr>
                    <w:t>2.桌斗采用0.6mm厚铁板一次冲压成型或者优质p'p一次注塑成型，尺寸：450*300*150mm.</w:t>
                  </w:r>
                </w:p>
                <w:p>
                  <w:pPr>
                    <w:pStyle w:val="null3"/>
                    <w:ind w:firstLine="480"/>
                    <w:jc w:val="left"/>
                  </w:pPr>
                  <w:r>
                    <w:rPr>
                      <w:rFonts w:ascii="仿宋_GB2312" w:hAnsi="仿宋_GB2312" w:cs="仿宋_GB2312" w:eastAsia="仿宋_GB2312"/>
                      <w:sz w:val="24"/>
                      <w:color w:val="000000"/>
                    </w:rPr>
                    <w:t>2.课桌配有物品挂钩，带由管和铁丝焊接而成的书包框（焊接或者拆装）</w:t>
                  </w:r>
                </w:p>
                <w:p>
                  <w:pPr>
                    <w:pStyle w:val="null3"/>
                    <w:ind w:firstLine="480"/>
                    <w:jc w:val="left"/>
                  </w:pPr>
                  <w:r>
                    <w:rPr>
                      <w:rFonts w:ascii="仿宋_GB2312" w:hAnsi="仿宋_GB2312" w:cs="仿宋_GB2312" w:eastAsia="仿宋_GB2312"/>
                      <w:sz w:val="24"/>
                      <w:color w:val="000000"/>
                    </w:rPr>
                    <w:t>表面采用除锈、除油、酸洗、磷化、静电喷塑处理。钢结构部分：</w:t>
                  </w:r>
                </w:p>
                <w:p>
                  <w:pPr>
                    <w:pStyle w:val="null3"/>
                    <w:ind w:firstLine="480"/>
                    <w:jc w:val="left"/>
                  </w:pPr>
                  <w:r>
                    <w:rPr>
                      <w:rFonts w:ascii="仿宋_GB2312" w:hAnsi="仿宋_GB2312" w:cs="仿宋_GB2312" w:eastAsia="仿宋_GB2312"/>
                      <w:sz w:val="24"/>
                      <w:color w:val="000000"/>
                    </w:rPr>
                    <w:t>立腿外套管采用</w:t>
                  </w:r>
                  <w:r>
                    <w:rPr>
                      <w:rFonts w:ascii="仿宋_GB2312" w:hAnsi="仿宋_GB2312" w:cs="仿宋_GB2312" w:eastAsia="仿宋_GB2312"/>
                      <w:sz w:val="24"/>
                      <w:color w:val="000000"/>
                    </w:rPr>
                    <w:t>≥60ⅹ30㎜，内套采用≥25*50mm，壁厚1.2mm椭圆优质钢管。</w:t>
                  </w:r>
                </w:p>
                <w:p>
                  <w:pPr>
                    <w:pStyle w:val="null3"/>
                    <w:ind w:firstLine="480"/>
                    <w:jc w:val="left"/>
                  </w:pPr>
                  <w:r>
                    <w:rPr>
                      <w:rFonts w:ascii="仿宋_GB2312" w:hAnsi="仿宋_GB2312" w:cs="仿宋_GB2312" w:eastAsia="仿宋_GB2312"/>
                      <w:sz w:val="24"/>
                      <w:color w:val="000000"/>
                    </w:rPr>
                    <w:t>底管采用</w:t>
                  </w:r>
                  <w:r>
                    <w:rPr>
                      <w:rFonts w:ascii="仿宋_GB2312" w:hAnsi="仿宋_GB2312" w:cs="仿宋_GB2312" w:eastAsia="仿宋_GB2312"/>
                      <w:sz w:val="24"/>
                      <w:color w:val="000000"/>
                    </w:rPr>
                    <w:t>≥30ⅹ60mm，壁厚1.2㎜椭圆优质钢管。</w:t>
                  </w:r>
                </w:p>
                <w:p>
                  <w:pPr>
                    <w:pStyle w:val="null3"/>
                    <w:ind w:firstLine="480"/>
                    <w:jc w:val="left"/>
                  </w:pPr>
                  <w:r>
                    <w:rPr>
                      <w:rFonts w:ascii="仿宋_GB2312" w:hAnsi="仿宋_GB2312" w:cs="仿宋_GB2312" w:eastAsia="仿宋_GB2312"/>
                      <w:sz w:val="24"/>
                      <w:color w:val="000000"/>
                    </w:rPr>
                    <w:t>横梁采用</w:t>
                  </w:r>
                  <w:r>
                    <w:rPr>
                      <w:rFonts w:ascii="仿宋_GB2312" w:hAnsi="仿宋_GB2312" w:cs="仿宋_GB2312" w:eastAsia="仿宋_GB2312"/>
                      <w:sz w:val="24"/>
                      <w:color w:val="000000"/>
                    </w:rPr>
                    <w:t>≥20*50mm，椭圆优质钢管,桌腿之间横梁与桌腿采用二氧化碳气体保护焊接工艺，不可脱焊、开焊及拆卸。</w:t>
                  </w:r>
                </w:p>
                <w:p>
                  <w:pPr>
                    <w:pStyle w:val="null3"/>
                    <w:ind w:firstLine="480"/>
                    <w:jc w:val="left"/>
                  </w:pPr>
                  <w:r>
                    <w:rPr>
                      <w:rFonts w:ascii="仿宋_GB2312" w:hAnsi="仿宋_GB2312" w:cs="仿宋_GB2312" w:eastAsia="仿宋_GB2312"/>
                      <w:sz w:val="24"/>
                      <w:color w:val="000000"/>
                    </w:rPr>
                    <w:t>表面须除锈、除油、酸洗、磷化、静电喷塑处理。</w:t>
                  </w:r>
                </w:p>
                <w:p>
                  <w:pPr>
                    <w:pStyle w:val="null3"/>
                    <w:ind w:firstLine="480"/>
                    <w:jc w:val="left"/>
                  </w:pPr>
                  <w:r>
                    <w:rPr>
                      <w:rFonts w:ascii="仿宋_GB2312" w:hAnsi="仿宋_GB2312" w:cs="仿宋_GB2312" w:eastAsia="仿宋_GB2312"/>
                      <w:sz w:val="24"/>
                      <w:color w:val="000000"/>
                    </w:rPr>
                    <w:t>垫脚：采用高强度</w:t>
                  </w:r>
                  <w:r>
                    <w:rPr>
                      <w:rFonts w:ascii="仿宋_GB2312" w:hAnsi="仿宋_GB2312" w:cs="仿宋_GB2312" w:eastAsia="仿宋_GB2312"/>
                      <w:sz w:val="24"/>
                      <w:color w:val="000000"/>
                    </w:rPr>
                    <w:t>PVC塑料套脚.</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课凳</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1、凳面：采用不小于16mm厚多层板，防火板贴面，油漆边，尺寸不</w:t>
                  </w:r>
                  <w:r>
                    <w:rPr>
                      <w:rFonts w:ascii="仿宋_GB2312" w:hAnsi="仿宋_GB2312" w:cs="仿宋_GB2312" w:eastAsia="仿宋_GB2312"/>
                      <w:sz w:val="24"/>
                    </w:rPr>
                    <w:t>小于</w:t>
                  </w:r>
                  <w:r>
                    <w:rPr>
                      <w:rFonts w:ascii="仿宋_GB2312" w:hAnsi="仿宋_GB2312" w:cs="仿宋_GB2312" w:eastAsia="仿宋_GB2312"/>
                      <w:sz w:val="24"/>
                      <w:color w:val="000000"/>
                    </w:rPr>
                    <w:t>23*33cm</w:t>
                  </w:r>
                </w:p>
                <w:p>
                  <w:pPr>
                    <w:pStyle w:val="null3"/>
                    <w:ind w:firstLine="480"/>
                    <w:jc w:val="left"/>
                  </w:pPr>
                  <w:r>
                    <w:rPr>
                      <w:rFonts w:ascii="仿宋_GB2312" w:hAnsi="仿宋_GB2312" w:cs="仿宋_GB2312" w:eastAsia="仿宋_GB2312"/>
                      <w:sz w:val="24"/>
                      <w:color w:val="000000"/>
                    </w:rPr>
                    <w:t>钢结构部分：</w:t>
                  </w:r>
                </w:p>
                <w:p>
                  <w:pPr>
                    <w:pStyle w:val="null3"/>
                    <w:ind w:firstLine="480"/>
                    <w:jc w:val="left"/>
                  </w:pPr>
                  <w:r>
                    <w:rPr>
                      <w:rFonts w:ascii="仿宋_GB2312" w:hAnsi="仿宋_GB2312" w:cs="仿宋_GB2312" w:eastAsia="仿宋_GB2312"/>
                      <w:sz w:val="24"/>
                      <w:color w:val="000000"/>
                    </w:rPr>
                    <w:t>立腿外套管采用</w:t>
                  </w:r>
                  <w:r>
                    <w:rPr>
                      <w:rFonts w:ascii="仿宋_GB2312" w:hAnsi="仿宋_GB2312" w:cs="仿宋_GB2312" w:eastAsia="仿宋_GB2312"/>
                      <w:sz w:val="24"/>
                      <w:color w:val="000000"/>
                    </w:rPr>
                    <w:t>≥60ⅹ30㎜，内套采用≥25*50mm，壁厚1.2mm椭圆优质钢管。</w:t>
                  </w:r>
                </w:p>
                <w:p>
                  <w:pPr>
                    <w:pStyle w:val="null3"/>
                    <w:ind w:firstLine="480"/>
                    <w:jc w:val="left"/>
                  </w:pPr>
                  <w:r>
                    <w:rPr>
                      <w:rFonts w:ascii="仿宋_GB2312" w:hAnsi="仿宋_GB2312" w:cs="仿宋_GB2312" w:eastAsia="仿宋_GB2312"/>
                      <w:sz w:val="24"/>
                      <w:color w:val="000000"/>
                    </w:rPr>
                    <w:t>底管采用</w:t>
                  </w:r>
                  <w:r>
                    <w:rPr>
                      <w:rFonts w:ascii="仿宋_GB2312" w:hAnsi="仿宋_GB2312" w:cs="仿宋_GB2312" w:eastAsia="仿宋_GB2312"/>
                      <w:sz w:val="24"/>
                      <w:color w:val="000000"/>
                    </w:rPr>
                    <w:t>≥30ⅹ60mm，壁厚1.2㎜椭圆优质钢管。</w:t>
                  </w:r>
                </w:p>
                <w:p>
                  <w:pPr>
                    <w:pStyle w:val="null3"/>
                    <w:ind w:firstLine="480"/>
                    <w:jc w:val="left"/>
                  </w:pPr>
                  <w:r>
                    <w:rPr>
                      <w:rFonts w:ascii="仿宋_GB2312" w:hAnsi="仿宋_GB2312" w:cs="仿宋_GB2312" w:eastAsia="仿宋_GB2312"/>
                      <w:sz w:val="24"/>
                      <w:color w:val="000000"/>
                    </w:rPr>
                    <w:t>横梁采用</w:t>
                  </w:r>
                  <w:r>
                    <w:rPr>
                      <w:rFonts w:ascii="仿宋_GB2312" w:hAnsi="仿宋_GB2312" w:cs="仿宋_GB2312" w:eastAsia="仿宋_GB2312"/>
                      <w:sz w:val="24"/>
                      <w:color w:val="000000"/>
                    </w:rPr>
                    <w:t>≥20*50mm，椭圆优质钢管,桌腿之间横梁与桌腿采用二氧化碳气体保护焊接工艺，不可脱焊、开焊及拆卸.</w:t>
                  </w:r>
                </w:p>
                <w:p>
                  <w:pPr>
                    <w:pStyle w:val="null3"/>
                    <w:ind w:firstLine="480"/>
                    <w:jc w:val="left"/>
                  </w:pPr>
                  <w:r>
                    <w:rPr>
                      <w:rFonts w:ascii="仿宋_GB2312" w:hAnsi="仿宋_GB2312" w:cs="仿宋_GB2312" w:eastAsia="仿宋_GB2312"/>
                      <w:sz w:val="24"/>
                      <w:color w:val="000000"/>
                    </w:rPr>
                    <w:t>表面须除锈、除油、酸洗、磷化、静电喷塑处理。</w:t>
                  </w:r>
                </w:p>
                <w:p>
                  <w:pPr>
                    <w:pStyle w:val="null3"/>
                    <w:ind w:firstLine="480"/>
                    <w:jc w:val="left"/>
                  </w:pPr>
                  <w:r>
                    <w:rPr>
                      <w:rFonts w:ascii="仿宋_GB2312" w:hAnsi="仿宋_GB2312" w:cs="仿宋_GB2312" w:eastAsia="仿宋_GB2312"/>
                      <w:sz w:val="24"/>
                      <w:color w:val="000000"/>
                    </w:rPr>
                    <w:t>垫脚：采用高强度</w:t>
                  </w:r>
                  <w:r>
                    <w:rPr>
                      <w:rFonts w:ascii="仿宋_GB2312" w:hAnsi="仿宋_GB2312" w:cs="仿宋_GB2312" w:eastAsia="仿宋_GB2312"/>
                      <w:sz w:val="24"/>
                      <w:color w:val="000000"/>
                    </w:rPr>
                    <w:t>PVC塑料套脚.</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4、食堂设备</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四人位不锈钢餐桌椅</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桌面参考尺寸：</w:t>
                  </w:r>
                  <w:r>
                    <w:rPr>
                      <w:rFonts w:ascii="仿宋_GB2312" w:hAnsi="仿宋_GB2312" w:cs="仿宋_GB2312" w:eastAsia="仿宋_GB2312"/>
                      <w:sz w:val="24"/>
                    </w:rPr>
                    <w:t>120cm*60cm。</w:t>
                  </w:r>
                </w:p>
                <w:p>
                  <w:pPr>
                    <w:pStyle w:val="null3"/>
                    <w:ind w:firstLine="480"/>
                    <w:jc w:val="left"/>
                  </w:pPr>
                  <w:r>
                    <w:rPr>
                      <w:rFonts w:ascii="仿宋_GB2312" w:hAnsi="仿宋_GB2312" w:cs="仿宋_GB2312" w:eastAsia="仿宋_GB2312"/>
                      <w:sz w:val="24"/>
                    </w:rPr>
                    <w:t>占地参考面积：</w:t>
                  </w:r>
                  <w:r>
                    <w:rPr>
                      <w:rFonts w:ascii="仿宋_GB2312" w:hAnsi="仿宋_GB2312" w:cs="仿宋_GB2312" w:eastAsia="仿宋_GB2312"/>
                      <w:sz w:val="24"/>
                    </w:rPr>
                    <w:t>120cm*135cm*75cm，桌面凳面外边2.5cm，不锈钢材质厚度0.4mm，内加1.6cm木板，支架50方管0.9mm，横梁镀锌管材质50*25，0.9mm。</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电消毒器</w:t>
                  </w:r>
                  <w:r>
                    <w:rPr>
                      <w:rFonts w:ascii="仿宋_GB2312" w:hAnsi="仿宋_GB2312" w:cs="仿宋_GB2312" w:eastAsia="仿宋_GB2312"/>
                      <w:sz w:val="24"/>
                      <w:color w:val="000000"/>
                    </w:rPr>
                    <w:t></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消毒柜容量：</w:t>
                  </w:r>
                  <w:r>
                    <w:rPr>
                      <w:rFonts w:ascii="仿宋_GB2312" w:hAnsi="仿宋_GB2312" w:cs="仿宋_GB2312" w:eastAsia="仿宋_GB2312"/>
                      <w:sz w:val="24"/>
                    </w:rPr>
                    <w:t>≥</w:t>
                  </w:r>
                  <w:r>
                    <w:rPr>
                      <w:rFonts w:ascii="仿宋_GB2312" w:hAnsi="仿宋_GB2312" w:cs="仿宋_GB2312" w:eastAsia="仿宋_GB2312"/>
                      <w:sz w:val="24"/>
                    </w:rPr>
                    <w:t>780L,面板材质：不锈钢，双门，消毒星级：二星级，消毒方式：红外线，消毒温度：125℃，额定功率：约1800W</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四开门冰箱</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1.品牌压缩机</w:t>
                  </w:r>
                </w:p>
                <w:p>
                  <w:pPr>
                    <w:pStyle w:val="null3"/>
                    <w:ind w:firstLine="480"/>
                    <w:jc w:val="left"/>
                  </w:pPr>
                  <w:r>
                    <w:rPr>
                      <w:rFonts w:ascii="仿宋_GB2312" w:hAnsi="仿宋_GB2312" w:cs="仿宋_GB2312" w:eastAsia="仿宋_GB2312"/>
                      <w:sz w:val="24"/>
                    </w:rPr>
                    <w:t>2.全铜管蒸发</w:t>
                  </w:r>
                </w:p>
                <w:p>
                  <w:pPr>
                    <w:pStyle w:val="null3"/>
                    <w:ind w:firstLine="480"/>
                    <w:jc w:val="left"/>
                  </w:pPr>
                  <w:r>
                    <w:rPr>
                      <w:rFonts w:ascii="仿宋_GB2312" w:hAnsi="仿宋_GB2312" w:cs="仿宋_GB2312" w:eastAsia="仿宋_GB2312"/>
                      <w:sz w:val="24"/>
                    </w:rPr>
                    <w:t>3.全框防凝霜</w:t>
                  </w:r>
                </w:p>
                <w:p>
                  <w:pPr>
                    <w:pStyle w:val="null3"/>
                    <w:ind w:firstLine="480"/>
                    <w:jc w:val="left"/>
                  </w:pPr>
                  <w:r>
                    <w:rPr>
                      <w:rFonts w:ascii="仿宋_GB2312" w:hAnsi="仿宋_GB2312" w:cs="仿宋_GB2312" w:eastAsia="仿宋_GB2312"/>
                      <w:sz w:val="24"/>
                    </w:rPr>
                    <w:t>4.双系统独立制冷</w:t>
                  </w:r>
                </w:p>
                <w:p>
                  <w:pPr>
                    <w:pStyle w:val="null3"/>
                    <w:ind w:firstLine="480"/>
                    <w:jc w:val="left"/>
                  </w:pPr>
                  <w:r>
                    <w:rPr>
                      <w:rFonts w:ascii="仿宋_GB2312" w:hAnsi="仿宋_GB2312" w:cs="仿宋_GB2312" w:eastAsia="仿宋_GB2312"/>
                      <w:sz w:val="24"/>
                    </w:rPr>
                    <w:t>5.万向刹车脚轮</w:t>
                  </w:r>
                </w:p>
                <w:p>
                  <w:pPr>
                    <w:pStyle w:val="null3"/>
                    <w:ind w:firstLine="480"/>
                    <w:jc w:val="left"/>
                  </w:pPr>
                  <w:r>
                    <w:rPr>
                      <w:rFonts w:ascii="仿宋_GB2312" w:hAnsi="仿宋_GB2312" w:cs="仿宋_GB2312" w:eastAsia="仿宋_GB2312"/>
                      <w:sz w:val="24"/>
                    </w:rPr>
                    <w:t>6.智能电子控温范围-6℃～-18℃</w:t>
                  </w:r>
                </w:p>
                <w:p>
                  <w:pPr>
                    <w:pStyle w:val="null3"/>
                    <w:ind w:firstLine="480"/>
                    <w:jc w:val="left"/>
                  </w:pPr>
                  <w:r>
                    <w:rPr>
                      <w:rFonts w:ascii="仿宋_GB2312" w:hAnsi="仿宋_GB2312" w:cs="仿宋_GB2312" w:eastAsia="仿宋_GB2312"/>
                      <w:sz w:val="24"/>
                    </w:rPr>
                    <w:t>7.自动回归磁吸门</w:t>
                  </w:r>
                </w:p>
                <w:p>
                  <w:pPr>
                    <w:pStyle w:val="null3"/>
                    <w:ind w:firstLine="480"/>
                    <w:jc w:val="left"/>
                  </w:pPr>
                  <w:r>
                    <w:rPr>
                      <w:rFonts w:ascii="仿宋_GB2312" w:hAnsi="仿宋_GB2312" w:cs="仿宋_GB2312" w:eastAsia="仿宋_GB2312"/>
                      <w:sz w:val="24"/>
                    </w:rPr>
                    <w:t>8.容积不小于910L</w:t>
                  </w:r>
                </w:p>
                <w:p>
                  <w:pPr>
                    <w:pStyle w:val="null3"/>
                    <w:ind w:firstLine="480"/>
                    <w:jc w:val="left"/>
                  </w:pPr>
                  <w:r>
                    <w:rPr>
                      <w:rFonts w:ascii="仿宋_GB2312" w:hAnsi="仿宋_GB2312" w:cs="仿宋_GB2312" w:eastAsia="仿宋_GB2312"/>
                      <w:sz w:val="24"/>
                    </w:rPr>
                    <w:t>9.能效等级二级</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全自动脱皮机</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参考尺寸：</w:t>
                  </w:r>
                  <w:r>
                    <w:rPr>
                      <w:rFonts w:ascii="仿宋_GB2312" w:hAnsi="仿宋_GB2312" w:cs="仿宋_GB2312" w:eastAsia="仿宋_GB2312"/>
                      <w:sz w:val="24"/>
                    </w:rPr>
                    <w:t>75*57*90cm</w:t>
                  </w:r>
                </w:p>
                <w:p>
                  <w:pPr>
                    <w:pStyle w:val="null3"/>
                    <w:ind w:firstLine="480"/>
                    <w:jc w:val="left"/>
                  </w:pP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2200w</w:t>
                  </w:r>
                </w:p>
                <w:p>
                  <w:pPr>
                    <w:pStyle w:val="null3"/>
                    <w:ind w:firstLine="480"/>
                    <w:jc w:val="left"/>
                  </w:pPr>
                  <w:r>
                    <w:rPr>
                      <w:rFonts w:ascii="仿宋_GB2312" w:hAnsi="仿宋_GB2312" w:cs="仿宋_GB2312" w:eastAsia="仿宋_GB2312"/>
                      <w:sz w:val="24"/>
                    </w:rPr>
                    <w:t>生产效率</w:t>
                  </w:r>
                  <w:r>
                    <w:rPr>
                      <w:rFonts w:ascii="仿宋_GB2312" w:hAnsi="仿宋_GB2312" w:cs="仿宋_GB2312" w:eastAsia="仿宋_GB2312"/>
                      <w:sz w:val="24"/>
                    </w:rPr>
                    <w:t>≥</w:t>
                  </w:r>
                  <w:r>
                    <w:rPr>
                      <w:rFonts w:ascii="仿宋_GB2312" w:hAnsi="仿宋_GB2312" w:cs="仿宋_GB2312" w:eastAsia="仿宋_GB2312"/>
                      <w:sz w:val="24"/>
                    </w:rPr>
                    <w:t>400kg</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5、信息化设备</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交互黑板</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pPr>
                  <w:r>
                    <w:rPr>
                      <w:rFonts w:ascii="仿宋_GB2312" w:hAnsi="仿宋_GB2312" w:cs="仿宋_GB2312" w:eastAsia="仿宋_GB2312"/>
                      <w:sz w:val="24"/>
                      <w:color w:val="000000"/>
                    </w:rPr>
                    <w:t>硬件屏体</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整机屏幕需采用</w:t>
                  </w:r>
                  <w:r>
                    <w:rPr>
                      <w:rFonts w:ascii="仿宋_GB2312" w:hAnsi="仿宋_GB2312" w:cs="仿宋_GB2312" w:eastAsia="仿宋_GB2312"/>
                      <w:sz w:val="24"/>
                      <w:color w:val="000000"/>
                    </w:rPr>
                    <w:t>UHD超高清LED液晶屏，屏幕显示尺寸≥86英寸，显示比例16:9，屏幕图像分辨率≥3840*2160。</w:t>
                  </w:r>
                </w:p>
                <w:p>
                  <w:pPr>
                    <w:pStyle w:val="null3"/>
                    <w:ind w:firstLine="480"/>
                  </w:pPr>
                  <w:r>
                    <w:rPr>
                      <w:rFonts w:ascii="仿宋_GB2312" w:hAnsi="仿宋_GB2312" w:cs="仿宋_GB2312" w:eastAsia="仿宋_GB2312"/>
                      <w:sz w:val="24"/>
                      <w:color w:val="000000"/>
                    </w:rPr>
                    <w:t>2.整机三拼接平面一体化设计，主副屏过渡平滑并在同一平面，中间无单独边框阻隔，屏幕边缘采用圆角包边防护，整机背板采用金属材质。</w:t>
                  </w:r>
                </w:p>
                <w:p>
                  <w:pPr>
                    <w:pStyle w:val="null3"/>
                    <w:ind w:firstLine="480"/>
                  </w:pPr>
                  <w:r>
                    <w:rPr>
                      <w:rFonts w:ascii="仿宋_GB2312" w:hAnsi="仿宋_GB2312" w:cs="仿宋_GB2312" w:eastAsia="仿宋_GB2312"/>
                      <w:sz w:val="24"/>
                      <w:color w:val="000000"/>
                    </w:rPr>
                    <w:t>3.整机主屏和整机两侧副板需支持普通粉笔、液体粉笔、水溶性粉笔直接书写。</w:t>
                  </w:r>
                </w:p>
                <w:p>
                  <w:pPr>
                    <w:pStyle w:val="null3"/>
                    <w:ind w:firstLine="480"/>
                  </w:pPr>
                  <w:r>
                    <w:rPr>
                      <w:rFonts w:ascii="仿宋_GB2312" w:hAnsi="仿宋_GB2312" w:cs="仿宋_GB2312" w:eastAsia="仿宋_GB2312"/>
                      <w:sz w:val="24"/>
                      <w:color w:val="000000"/>
                    </w:rPr>
                    <w:t>4.整机内置摄像头、麦克风。</w:t>
                  </w:r>
                </w:p>
                <w:p>
                  <w:pPr>
                    <w:pStyle w:val="null3"/>
                    <w:ind w:firstLine="480"/>
                  </w:pPr>
                  <w:r>
                    <w:rPr>
                      <w:rFonts w:ascii="仿宋_GB2312" w:hAnsi="仿宋_GB2312" w:cs="仿宋_GB2312" w:eastAsia="仿宋_GB2312"/>
                      <w:sz w:val="24"/>
                      <w:color w:val="000000"/>
                    </w:rPr>
                    <w:t>5.</w:t>
                  </w:r>
                  <w:r>
                    <w:rPr>
                      <w:rFonts w:ascii="仿宋_GB2312" w:hAnsi="仿宋_GB2312" w:cs="仿宋_GB2312" w:eastAsia="仿宋_GB2312"/>
                      <w:sz w:val="24"/>
                      <w:color w:val="000000"/>
                    </w:rPr>
                    <w:t>整机前置</w:t>
                  </w:r>
                  <w:r>
                    <w:rPr>
                      <w:rFonts w:ascii="仿宋_GB2312" w:hAnsi="仿宋_GB2312" w:cs="仿宋_GB2312" w:eastAsia="仿宋_GB2312"/>
                      <w:sz w:val="24"/>
                      <w:color w:val="000000"/>
                    </w:rPr>
                    <w:t>物理接口不少于</w:t>
                  </w:r>
                  <w:r>
                    <w:rPr>
                      <w:rFonts w:ascii="仿宋_GB2312" w:hAnsi="仿宋_GB2312" w:cs="仿宋_GB2312" w:eastAsia="仿宋_GB2312"/>
                      <w:sz w:val="24"/>
                      <w:color w:val="000000"/>
                    </w:rPr>
                    <w:t>5个，包含1路HDMI接口、2路双通道USB3.0接口、1路Type-C接口（支持全功能PD 65W）、1路USB-Type-B接口（Touch）。Type-C 接口，最大输出功率达到≥65W；支持Type-C 线正反插；支持4K 60Hz视频格式；支持双通道USB。</w:t>
                  </w:r>
                  <w:r>
                    <w:rPr>
                      <w:rFonts w:ascii="仿宋_GB2312" w:hAnsi="仿宋_GB2312" w:cs="仿宋_GB2312" w:eastAsia="仿宋_GB2312"/>
                      <w:sz w:val="24"/>
                      <w:b/>
                      <w:color w:val="000000"/>
                    </w:rPr>
                    <w:t>（须提供</w:t>
                  </w:r>
                  <w:r>
                    <w:rPr>
                      <w:rFonts w:ascii="仿宋_GB2312" w:hAnsi="仿宋_GB2312" w:cs="仿宋_GB2312" w:eastAsia="仿宋_GB2312"/>
                      <w:sz w:val="24"/>
                      <w:b/>
                    </w:rPr>
                    <w:t>第三方测试</w:t>
                  </w:r>
                  <w:r>
                    <w:rPr>
                      <w:rFonts w:ascii="仿宋_GB2312" w:hAnsi="仿宋_GB2312" w:cs="仿宋_GB2312" w:eastAsia="仿宋_GB2312"/>
                      <w:sz w:val="24"/>
                      <w:b/>
                      <w:color w:val="000000"/>
                    </w:rPr>
                    <w:t>机构出具的检测报告复印件）</w:t>
                  </w:r>
                </w:p>
                <w:p>
                  <w:pPr>
                    <w:pStyle w:val="null3"/>
                    <w:ind w:firstLine="480"/>
                  </w:pPr>
                  <w:r>
                    <w:rPr>
                      <w:rFonts w:ascii="仿宋_GB2312" w:hAnsi="仿宋_GB2312" w:cs="仿宋_GB2312" w:eastAsia="仿宋_GB2312"/>
                      <w:sz w:val="24"/>
                      <w:color w:val="000000"/>
                    </w:rPr>
                    <w:t>6.整</w:t>
                  </w:r>
                  <w:r>
                    <w:rPr>
                      <w:rFonts w:ascii="仿宋_GB2312" w:hAnsi="仿宋_GB2312" w:cs="仿宋_GB2312" w:eastAsia="仿宋_GB2312"/>
                      <w:sz w:val="24"/>
                    </w:rPr>
                    <w:t>机</w:t>
                  </w:r>
                  <w:r>
                    <w:rPr>
                      <w:rFonts w:ascii="仿宋_GB2312" w:hAnsi="仿宋_GB2312" w:cs="仿宋_GB2312" w:eastAsia="仿宋_GB2312"/>
                      <w:sz w:val="24"/>
                    </w:rPr>
                    <w:t>后置</w:t>
                  </w:r>
                  <w:r>
                    <w:rPr>
                      <w:rFonts w:ascii="仿宋_GB2312" w:hAnsi="仿宋_GB2312" w:cs="仿宋_GB2312" w:eastAsia="仿宋_GB2312"/>
                      <w:sz w:val="24"/>
                    </w:rPr>
                    <w:t>物</w:t>
                  </w:r>
                  <w:r>
                    <w:rPr>
                      <w:rFonts w:ascii="仿宋_GB2312" w:hAnsi="仿宋_GB2312" w:cs="仿宋_GB2312" w:eastAsia="仿宋_GB2312"/>
                      <w:sz w:val="24"/>
                      <w:color w:val="000000"/>
                    </w:rPr>
                    <w:t>理接口需不少于</w:t>
                  </w:r>
                  <w:r>
                    <w:rPr>
                      <w:rFonts w:ascii="仿宋_GB2312" w:hAnsi="仿宋_GB2312" w:cs="仿宋_GB2312" w:eastAsia="仿宋_GB2312"/>
                      <w:sz w:val="24"/>
                      <w:color w:val="000000"/>
                    </w:rPr>
                    <w:t>11</w:t>
                  </w:r>
                  <w:r>
                    <w:rPr>
                      <w:rFonts w:ascii="仿宋_GB2312" w:hAnsi="仿宋_GB2312" w:cs="仿宋_GB2312" w:eastAsia="仿宋_GB2312"/>
                      <w:sz w:val="24"/>
                      <w:color w:val="000000"/>
                    </w:rPr>
                    <w:t>个，包含</w:t>
                  </w:r>
                  <w:r>
                    <w:rPr>
                      <w:rFonts w:ascii="仿宋_GB2312" w:hAnsi="仿宋_GB2312" w:cs="仿宋_GB2312" w:eastAsia="仿宋_GB2312"/>
                      <w:sz w:val="24"/>
                      <w:color w:val="000000"/>
                    </w:rPr>
                    <w:t>≥2路HDMI2.0、≥2路USB2.0、≥1路RS232、≥1路RJ45、≥1路TOUCH  USB(触控输出接口)、≥1路mic in3.5mm、≥1路LINE out 3.5mm、≥1路Coax、≥1路TF Card。</w:t>
                  </w:r>
                  <w:r>
                    <w:rPr>
                      <w:rFonts w:ascii="仿宋_GB2312" w:hAnsi="仿宋_GB2312" w:cs="仿宋_GB2312" w:eastAsia="仿宋_GB2312"/>
                      <w:sz w:val="24"/>
                      <w:b/>
                      <w:color w:val="000000"/>
                    </w:rPr>
                    <w:t>（须提供</w:t>
                  </w:r>
                  <w:r>
                    <w:rPr>
                      <w:rFonts w:ascii="仿宋_GB2312" w:hAnsi="仿宋_GB2312" w:cs="仿宋_GB2312" w:eastAsia="仿宋_GB2312"/>
                      <w:sz w:val="24"/>
                      <w:b/>
                    </w:rPr>
                    <w:t>第三方测试</w:t>
                  </w:r>
                  <w:r>
                    <w:rPr>
                      <w:rFonts w:ascii="仿宋_GB2312" w:hAnsi="仿宋_GB2312" w:cs="仿宋_GB2312" w:eastAsia="仿宋_GB2312"/>
                      <w:sz w:val="24"/>
                      <w:b/>
                      <w:color w:val="000000"/>
                    </w:rPr>
                    <w:t>机构出具的检测报告复印件）</w:t>
                  </w:r>
                </w:p>
                <w:p>
                  <w:pPr>
                    <w:pStyle w:val="null3"/>
                    <w:ind w:firstLine="480"/>
                  </w:pPr>
                  <w:r>
                    <w:rPr>
                      <w:rFonts w:ascii="仿宋_GB2312" w:hAnsi="仿宋_GB2312" w:cs="仿宋_GB2312" w:eastAsia="仿宋_GB2312"/>
                      <w:sz w:val="24"/>
                      <w:color w:val="000000"/>
                    </w:rPr>
                    <w:t>7.整机自带Android操作系统， 系统版本≥Android 14，≥八核处理器，内存≥4GB，存储空间≥32GB。</w:t>
                  </w:r>
                </w:p>
                <w:p>
                  <w:pPr>
                    <w:pStyle w:val="null3"/>
                    <w:ind w:firstLine="480"/>
                  </w:pPr>
                  <w:r>
                    <w:rPr>
                      <w:rFonts w:ascii="仿宋_GB2312" w:hAnsi="仿宋_GB2312" w:cs="仿宋_GB2312" w:eastAsia="仿宋_GB2312"/>
                      <w:sz w:val="24"/>
                      <w:color w:val="000000"/>
                    </w:rPr>
                    <w:t>8.支持在整机运行环境下，配套教学设备如智能笔实时显示连接状态，并支持监控当前电量百分比。</w:t>
                  </w:r>
                </w:p>
                <w:p>
                  <w:pPr>
                    <w:pStyle w:val="null3"/>
                    <w:ind w:firstLine="480"/>
                  </w:pPr>
                  <w:r>
                    <w:rPr>
                      <w:rFonts w:ascii="仿宋_GB2312" w:hAnsi="仿宋_GB2312" w:cs="仿宋_GB2312" w:eastAsia="仿宋_GB2312"/>
                      <w:sz w:val="24"/>
                      <w:color w:val="000000"/>
                    </w:rPr>
                    <w:t>9.需支持可通过语音直接打开网络搜索引擎，可通过口语表达进行语音转写文本输入和控制机器的音量大小。</w:t>
                  </w:r>
                </w:p>
                <w:p>
                  <w:pPr>
                    <w:pStyle w:val="null3"/>
                    <w:ind w:firstLine="480"/>
                  </w:pPr>
                  <w:r>
                    <w:rPr>
                      <w:rFonts w:ascii="仿宋_GB2312" w:hAnsi="仿宋_GB2312" w:cs="仿宋_GB2312" w:eastAsia="仿宋_GB2312"/>
                      <w:sz w:val="24"/>
                      <w:color w:val="000000"/>
                    </w:rPr>
                    <w:t>10.需支持通过口语表达快速返回系统桌面、选人和打开白板、亮度调整、声音大小调整、打开资源库和课本、计时器、AI 录课、上一页、下一页。</w:t>
                  </w:r>
                </w:p>
                <w:p>
                  <w:pPr>
                    <w:pStyle w:val="null3"/>
                    <w:ind w:firstLine="480"/>
                  </w:pPr>
                  <w:r>
                    <w:rPr>
                      <w:rFonts w:ascii="仿宋_GB2312" w:hAnsi="仿宋_GB2312" w:cs="仿宋_GB2312" w:eastAsia="仿宋_GB2312"/>
                      <w:sz w:val="24"/>
                      <w:color w:val="000000"/>
                    </w:rPr>
                    <w:t>11支持对中英文字词进行朗读评测，通过智能笔采集朗读音频后检测发言是否标准。</w:t>
                  </w:r>
                </w:p>
                <w:p>
                  <w:pPr>
                    <w:pStyle w:val="null3"/>
                    <w:ind w:firstLine="480"/>
                  </w:pPr>
                  <w:r>
                    <w:rPr>
                      <w:rFonts w:ascii="仿宋_GB2312" w:hAnsi="仿宋_GB2312" w:cs="仿宋_GB2312" w:eastAsia="仿宋_GB2312"/>
                      <w:sz w:val="24"/>
                      <w:color w:val="000000"/>
                    </w:rPr>
                    <w:t>12.整机下型材面板需具备两处磁吸区域，磁吸拉力≥1Kg，可吸附具备磁吸功能的书写笔和智能笔等物品，吸附稳定、不掉落。</w:t>
                  </w:r>
                </w:p>
                <w:p>
                  <w:pPr>
                    <w:pStyle w:val="null3"/>
                    <w:ind w:firstLine="480"/>
                  </w:pPr>
                  <w:r>
                    <w:rPr>
                      <w:rFonts w:ascii="仿宋_GB2312" w:hAnsi="仿宋_GB2312" w:cs="仿宋_GB2312" w:eastAsia="仿宋_GB2312"/>
                      <w:sz w:val="24"/>
                      <w:color w:val="000000"/>
                    </w:rPr>
                    <w:t>13.支持配套智能教学笔通过整机实现高质量扩音。</w:t>
                  </w:r>
                </w:p>
                <w:p>
                  <w:pPr>
                    <w:pStyle w:val="null3"/>
                    <w:ind w:firstLine="480"/>
                  </w:pPr>
                  <w:r>
                    <w:rPr>
                      <w:rFonts w:ascii="仿宋_GB2312" w:hAnsi="仿宋_GB2312" w:cs="仿宋_GB2312" w:eastAsia="仿宋_GB2312"/>
                      <w:sz w:val="24"/>
                      <w:color w:val="000000"/>
                    </w:rPr>
                    <w:t>14.整机需内置 2.2 声道扬声器，全频扬声器2个，高音扬声器2个，额定总功率≥60W，语言清晰度（STI-PA）≥0.75。</w:t>
                  </w:r>
                </w:p>
                <w:p>
                  <w:pPr>
                    <w:pStyle w:val="null3"/>
                    <w:ind w:firstLine="480"/>
                  </w:pPr>
                  <w:r>
                    <w:rPr>
                      <w:rFonts w:ascii="仿宋_GB2312" w:hAnsi="仿宋_GB2312" w:cs="仿宋_GB2312" w:eastAsia="仿宋_GB2312"/>
                      <w:sz w:val="24"/>
                      <w:color w:val="000000"/>
                    </w:rPr>
                    <w:t>15.整机扬声器1米处声压级≥90dB，10米处声压级≥84dB，1米到10米距离内响度差距≤6dB，声场覆盖85%区域内响度差异≤6dB。</w:t>
                  </w:r>
                </w:p>
                <w:p>
                  <w:pPr>
                    <w:pStyle w:val="null3"/>
                    <w:ind w:firstLine="480"/>
                  </w:pPr>
                  <w:r>
                    <w:rPr>
                      <w:rFonts w:ascii="仿宋_GB2312" w:hAnsi="仿宋_GB2312" w:cs="仿宋_GB2312" w:eastAsia="仿宋_GB2312"/>
                      <w:sz w:val="24"/>
                      <w:color w:val="000000"/>
                    </w:rPr>
                    <w:t>16.整机屏体需支持亮度≥350cd/m²，对比度≥1200：1。</w:t>
                  </w:r>
                </w:p>
                <w:p>
                  <w:pPr>
                    <w:pStyle w:val="null3"/>
                    <w:ind w:firstLine="480"/>
                  </w:pPr>
                  <w:r>
                    <w:rPr>
                      <w:rFonts w:ascii="仿宋_GB2312" w:hAnsi="仿宋_GB2312" w:cs="仿宋_GB2312" w:eastAsia="仿宋_GB2312"/>
                      <w:sz w:val="24"/>
                      <w:color w:val="000000"/>
                    </w:rPr>
                    <w:t>17.整机屏体具备物理防蓝光（过滤蓝光）功能。</w:t>
                  </w:r>
                </w:p>
                <w:p>
                  <w:pPr>
                    <w:pStyle w:val="null3"/>
                    <w:ind w:firstLine="480"/>
                  </w:pPr>
                  <w:r>
                    <w:rPr>
                      <w:rFonts w:ascii="仿宋_GB2312" w:hAnsi="仿宋_GB2312" w:cs="仿宋_GB2312" w:eastAsia="仿宋_GB2312"/>
                      <w:sz w:val="24"/>
                      <w:color w:val="000000"/>
                    </w:rPr>
                    <w:t>18.整机屏幕需采用全物理钢化玻璃，表面硬度≥9H、莫氏≥7级。</w:t>
                  </w:r>
                </w:p>
                <w:p>
                  <w:pPr>
                    <w:pStyle w:val="null3"/>
                    <w:ind w:firstLine="480"/>
                  </w:pPr>
                  <w:r>
                    <w:rPr>
                      <w:rFonts w:ascii="仿宋_GB2312" w:hAnsi="仿宋_GB2312" w:cs="仿宋_GB2312" w:eastAsia="仿宋_GB2312"/>
                      <w:sz w:val="24"/>
                      <w:color w:val="000000"/>
                    </w:rPr>
                    <w:t>19.整机需具备智能书写护眼模式，符合D65标准光源色温值，降低色温≤6500K。</w:t>
                  </w:r>
                </w:p>
                <w:p>
                  <w:pPr>
                    <w:pStyle w:val="null3"/>
                    <w:ind w:firstLine="480"/>
                  </w:pPr>
                  <w:r>
                    <w:rPr>
                      <w:rFonts w:ascii="仿宋_GB2312" w:hAnsi="仿宋_GB2312" w:cs="仿宋_GB2312" w:eastAsia="仿宋_GB2312"/>
                      <w:sz w:val="24"/>
                      <w:color w:val="000000"/>
                    </w:rPr>
                    <w:t>20.整机需具有按键数量不低于6个，包含开关机、护眼、录课、主页、音量+、音量-。</w:t>
                  </w:r>
                </w:p>
                <w:p>
                  <w:pPr>
                    <w:pStyle w:val="null3"/>
                    <w:ind w:firstLine="480"/>
                  </w:pPr>
                  <w:r>
                    <w:rPr>
                      <w:rFonts w:ascii="仿宋_GB2312" w:hAnsi="仿宋_GB2312" w:cs="仿宋_GB2312" w:eastAsia="仿宋_GB2312"/>
                      <w:sz w:val="24"/>
                      <w:color w:val="000000"/>
                    </w:rPr>
                    <w:t>21.需支持一键启动录课功能，录制屏幕及整机半径12米内课堂现场音频。</w:t>
                  </w:r>
                </w:p>
                <w:p>
                  <w:pPr>
                    <w:pStyle w:val="null3"/>
                    <w:ind w:firstLine="480"/>
                  </w:pPr>
                  <w:r>
                    <w:rPr>
                      <w:rFonts w:ascii="仿宋_GB2312" w:hAnsi="仿宋_GB2312" w:cs="仿宋_GB2312" w:eastAsia="仿宋_GB2312"/>
                      <w:sz w:val="24"/>
                      <w:color w:val="000000"/>
                    </w:rPr>
                    <w:t>22.需支持WiFi6，整机内置2.4G、5GHz 双频wifi。</w:t>
                  </w:r>
                </w:p>
                <w:p>
                  <w:pPr>
                    <w:pStyle w:val="null3"/>
                    <w:ind w:firstLine="480"/>
                  </w:pPr>
                  <w:r>
                    <w:rPr>
                      <w:rFonts w:ascii="仿宋_GB2312" w:hAnsi="仿宋_GB2312" w:cs="仿宋_GB2312" w:eastAsia="仿宋_GB2312"/>
                      <w:sz w:val="24"/>
                      <w:color w:val="000000"/>
                    </w:rPr>
                    <w:t>23.整机内置蓝牙模块，需支持蓝牙Bluetooth 5.4标准。</w:t>
                  </w:r>
                </w:p>
                <w:p>
                  <w:pPr>
                    <w:pStyle w:val="null3"/>
                    <w:ind w:firstLine="480"/>
                  </w:pPr>
                  <w:r>
                    <w:rPr>
                      <w:rFonts w:ascii="仿宋_GB2312" w:hAnsi="仿宋_GB2312" w:cs="仿宋_GB2312" w:eastAsia="仿宋_GB2312"/>
                      <w:sz w:val="24"/>
                      <w:color w:val="000000"/>
                    </w:rPr>
                    <w:t>24.整机需内置高清广角摄像头，结构采用非独立设计。</w:t>
                  </w:r>
                </w:p>
                <w:p>
                  <w:pPr>
                    <w:pStyle w:val="null3"/>
                    <w:ind w:firstLine="480"/>
                  </w:pPr>
                  <w:r>
                    <w:rPr>
                      <w:rFonts w:ascii="仿宋_GB2312" w:hAnsi="仿宋_GB2312" w:cs="仿宋_GB2312" w:eastAsia="仿宋_GB2312"/>
                      <w:sz w:val="24"/>
                      <w:color w:val="000000"/>
                    </w:rPr>
                    <w:t>25.整机麦克风阵列，麦克风数量≥8个，可用于对教室环境音频进行采集，整机拾音距离≥12m，拾音角度≥180°。</w:t>
                  </w:r>
                </w:p>
                <w:p>
                  <w:pPr>
                    <w:pStyle w:val="null3"/>
                    <w:ind w:firstLine="480"/>
                  </w:pPr>
                  <w:r>
                    <w:rPr>
                      <w:rFonts w:ascii="仿宋_GB2312" w:hAnsi="仿宋_GB2312" w:cs="仿宋_GB2312" w:eastAsia="仿宋_GB2312"/>
                      <w:sz w:val="24"/>
                      <w:color w:val="000000"/>
                    </w:rPr>
                    <w:t>26.需支持Wi-Fi和AP热点工作距离≥12m。</w:t>
                  </w:r>
                </w:p>
                <w:p>
                  <w:pPr>
                    <w:pStyle w:val="null3"/>
                    <w:ind w:firstLine="480"/>
                  </w:pPr>
                  <w:r>
                    <w:rPr>
                      <w:rFonts w:ascii="仿宋_GB2312" w:hAnsi="仿宋_GB2312" w:cs="仿宋_GB2312" w:eastAsia="仿宋_GB2312"/>
                      <w:sz w:val="24"/>
                      <w:color w:val="000000"/>
                    </w:rPr>
                    <w:t>27.摄像头需支持≥4800万像素，需支持AI识别人像距离≥10米。</w:t>
                  </w:r>
                </w:p>
                <w:p>
                  <w:pPr>
                    <w:pStyle w:val="null3"/>
                    <w:ind w:firstLine="480"/>
                  </w:pPr>
                  <w:r>
                    <w:rPr>
                      <w:rFonts w:ascii="仿宋_GB2312" w:hAnsi="仿宋_GB2312" w:cs="仿宋_GB2312" w:eastAsia="仿宋_GB2312"/>
                      <w:sz w:val="24"/>
                      <w:color w:val="000000"/>
                    </w:rPr>
                    <w:t>28.整机需支持≥40点触控及同时书写，触摸分辨率≥32768×32768。</w:t>
                  </w:r>
                </w:p>
                <w:p>
                  <w:pPr>
                    <w:pStyle w:val="null3"/>
                    <w:ind w:firstLine="480"/>
                  </w:pPr>
                  <w:r>
                    <w:rPr>
                      <w:rFonts w:ascii="仿宋_GB2312" w:hAnsi="仿宋_GB2312" w:cs="仿宋_GB2312" w:eastAsia="仿宋_GB2312"/>
                      <w:sz w:val="24"/>
                      <w:color w:val="000000"/>
                    </w:rPr>
                    <w:t>二、</w:t>
                  </w:r>
                  <w:r>
                    <w:rPr>
                      <w:rFonts w:ascii="仿宋_GB2312" w:hAnsi="仿宋_GB2312" w:cs="仿宋_GB2312" w:eastAsia="仿宋_GB2312"/>
                      <w:sz w:val="24"/>
                      <w:color w:val="000000"/>
                    </w:rPr>
                    <w:t>OPS电脑</w:t>
                  </w:r>
                </w:p>
                <w:p>
                  <w:pPr>
                    <w:pStyle w:val="null3"/>
                    <w:ind w:firstLine="480"/>
                  </w:pPr>
                  <w:r>
                    <w:rPr>
                      <w:rFonts w:ascii="仿宋_GB2312" w:hAnsi="仿宋_GB2312" w:cs="仿宋_GB2312" w:eastAsia="仿宋_GB2312"/>
                      <w:sz w:val="24"/>
                      <w:color w:val="000000"/>
                    </w:rPr>
                    <w:t>1.整机OPS电脑安装结构需支持按压式卡扣或螺丝固定模式，插拔式抽屉安装。</w:t>
                  </w:r>
                </w:p>
                <w:p>
                  <w:pPr>
                    <w:pStyle w:val="null3"/>
                    <w:ind w:firstLine="480"/>
                  </w:pPr>
                  <w:r>
                    <w:rPr>
                      <w:rFonts w:ascii="仿宋_GB2312" w:hAnsi="仿宋_GB2312" w:cs="仿宋_GB2312" w:eastAsia="仿宋_GB2312"/>
                      <w:sz w:val="24"/>
                      <w:color w:val="000000"/>
                    </w:rPr>
                    <w:t>2.CPU采用≥Inter 12代i5处理器，内存≥8G，硬盘≥256G SSD。</w:t>
                  </w:r>
                </w:p>
                <w:p>
                  <w:pPr>
                    <w:pStyle w:val="null3"/>
                    <w:ind w:firstLine="480"/>
                  </w:pPr>
                  <w:r>
                    <w:rPr>
                      <w:rFonts w:ascii="仿宋_GB2312" w:hAnsi="仿宋_GB2312" w:cs="仿宋_GB2312" w:eastAsia="仿宋_GB2312"/>
                      <w:sz w:val="24"/>
                      <w:color w:val="000000"/>
                    </w:rPr>
                    <w:t>3.USB接口要求不少于6个：≥4个双通道USB Type-A接口，≥2个USB Type-A接口。</w:t>
                  </w:r>
                </w:p>
                <w:p>
                  <w:pPr>
                    <w:pStyle w:val="null3"/>
                    <w:ind w:firstLine="480"/>
                  </w:pPr>
                  <w:r>
                    <w:rPr>
                      <w:rFonts w:ascii="仿宋_GB2312" w:hAnsi="仿宋_GB2312" w:cs="仿宋_GB2312" w:eastAsia="仿宋_GB2312"/>
                      <w:sz w:val="24"/>
                      <w:color w:val="000000"/>
                    </w:rPr>
                    <w:t xml:space="preserve">4.其他接口需支持网络接口不少于1个，DP输出接口不少于1个，HDMI不少于1个，耳机输出接口不少于1个，麦克风输入接口不少于1个。                                                                                                                                                                    </w:t>
                  </w:r>
                </w:p>
                <w:p>
                  <w:pPr>
                    <w:pStyle w:val="null3"/>
                    <w:ind w:firstLine="480"/>
                  </w:pPr>
                  <w:r>
                    <w:rPr>
                      <w:rFonts w:ascii="仿宋_GB2312" w:hAnsi="仿宋_GB2312" w:cs="仿宋_GB2312" w:eastAsia="仿宋_GB2312"/>
                      <w:sz w:val="24"/>
                      <w:color w:val="000000"/>
                    </w:rPr>
                    <w:t>三、智能笔</w:t>
                  </w:r>
                  <w:r>
                    <w:rPr>
                      <w:rFonts w:ascii="仿宋_GB2312" w:hAnsi="仿宋_GB2312" w:cs="仿宋_GB2312" w:eastAsia="仿宋_GB2312"/>
                      <w:sz w:val="24"/>
                      <w:color w:val="000000"/>
                    </w:rPr>
                    <w:t xml:space="preserve">                                                                                                                                                                                                                                                                            </w:t>
                  </w:r>
                </w:p>
                <w:p>
                  <w:pPr>
                    <w:pStyle w:val="null3"/>
                    <w:ind w:firstLine="480"/>
                  </w:pPr>
                  <w:r>
                    <w:rPr>
                      <w:rFonts w:ascii="仿宋_GB2312" w:hAnsi="仿宋_GB2312" w:cs="仿宋_GB2312" w:eastAsia="仿宋_GB2312"/>
                      <w:sz w:val="24"/>
                      <w:color w:val="000000"/>
                    </w:rPr>
                    <w:t>1.笔身配置需不少于五个按键，包括上翻页、下翻页、智能语音/ 扩音、书写颜色切换、无线鼠标（飞鼠/空鼠）。笔尖连续书写距离不小于20km。</w:t>
                  </w:r>
                </w:p>
                <w:p>
                  <w:pPr>
                    <w:pStyle w:val="null3"/>
                    <w:ind w:firstLine="480"/>
                  </w:pPr>
                  <w:r>
                    <w:rPr>
                      <w:rFonts w:ascii="仿宋_GB2312" w:hAnsi="仿宋_GB2312" w:cs="仿宋_GB2312" w:eastAsia="仿宋_GB2312"/>
                      <w:sz w:val="24"/>
                      <w:color w:val="000000"/>
                    </w:rPr>
                    <w:t>2.支持一键扩音功能，扩音延迟≤25ms，满足教师移动教学需要。</w:t>
                  </w:r>
                  <w:r>
                    <w:rPr>
                      <w:rFonts w:ascii="仿宋_GB2312" w:hAnsi="仿宋_GB2312" w:cs="仿宋_GB2312" w:eastAsia="仿宋_GB2312"/>
                      <w:sz w:val="24"/>
                      <w:b/>
                    </w:rPr>
                    <w:t>（须提供第三方检测机构出具的检测报告复印件）</w:t>
                  </w:r>
                </w:p>
                <w:p>
                  <w:pPr>
                    <w:pStyle w:val="null3"/>
                    <w:ind w:firstLine="480"/>
                  </w:pPr>
                  <w:r>
                    <w:rPr>
                      <w:rFonts w:ascii="仿宋_GB2312" w:hAnsi="仿宋_GB2312" w:cs="仿宋_GB2312" w:eastAsia="仿宋_GB2312"/>
                      <w:sz w:val="24"/>
                      <w:color w:val="000000"/>
                    </w:rPr>
                    <w:t>3.需支持通过语音指令直接调用 Windows 桌面应用/文件、关闭窗口、回到桌面、息屏、调节设备亮度与音量、打开系统设置；需支持教师通过中文控制常见应用教学场景。</w:t>
                  </w:r>
                </w:p>
                <w:p>
                  <w:pPr>
                    <w:pStyle w:val="null3"/>
                    <w:ind w:firstLine="480"/>
                  </w:pPr>
                  <w:r>
                    <w:rPr>
                      <w:rFonts w:ascii="仿宋_GB2312" w:hAnsi="仿宋_GB2312" w:cs="仿宋_GB2312" w:eastAsia="仿宋_GB2312"/>
                      <w:sz w:val="24"/>
                      <w:color w:val="000000"/>
                    </w:rPr>
                    <w:t>4.需支持直接通过语音调用网络搜索引擎，一步查询百度百科相应资料。</w:t>
                  </w:r>
                </w:p>
                <w:p>
                  <w:pPr>
                    <w:pStyle w:val="null3"/>
                    <w:ind w:firstLine="480"/>
                  </w:pPr>
                  <w:r>
                    <w:rPr>
                      <w:rFonts w:ascii="仿宋_GB2312" w:hAnsi="仿宋_GB2312" w:cs="仿宋_GB2312" w:eastAsia="仿宋_GB2312"/>
                      <w:sz w:val="24"/>
                      <w:color w:val="000000"/>
                    </w:rPr>
                    <w:t>5.在教学系统和白板场景下，需支持对中英文字词进行朗读评测，通过智能笔采集朗读音频后检测发言是否标准。</w:t>
                  </w:r>
                  <w:r>
                    <w:rPr>
                      <w:rFonts w:ascii="仿宋_GB2312" w:hAnsi="仿宋_GB2312" w:cs="仿宋_GB2312" w:eastAsia="仿宋_GB2312"/>
                      <w:sz w:val="24"/>
                      <w:b/>
                    </w:rPr>
                    <w:t>（须提供第三方检测机构出具的检测报告复印件）</w:t>
                  </w:r>
                </w:p>
                <w:p>
                  <w:pPr>
                    <w:pStyle w:val="null3"/>
                    <w:ind w:firstLine="480"/>
                  </w:pPr>
                  <w:r>
                    <w:rPr>
                      <w:rFonts w:ascii="仿宋_GB2312" w:hAnsi="仿宋_GB2312" w:cs="仿宋_GB2312" w:eastAsia="仿宋_GB2312"/>
                      <w:sz w:val="24"/>
                      <w:color w:val="000000"/>
                    </w:rPr>
                    <w:t>6.满电状态下，智能笔待机时间≥120天,连续书写时间≥8h，连续扩音≥8h。</w:t>
                  </w:r>
                </w:p>
                <w:p>
                  <w:pPr>
                    <w:pStyle w:val="null3"/>
                    <w:ind w:firstLine="480"/>
                  </w:pPr>
                  <w:r>
                    <w:rPr>
                      <w:rFonts w:ascii="仿宋_GB2312" w:hAnsi="仿宋_GB2312" w:cs="仿宋_GB2312" w:eastAsia="仿宋_GB2312"/>
                      <w:sz w:val="24"/>
                      <w:color w:val="000000"/>
                    </w:rPr>
                    <w:t>7.支持智能笔链接外置接收器后，可自动登录教学应用系统，无需教师手动输入账号和密码，保护教师隐私。</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视频展台</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整机采用</w:t>
                  </w:r>
                  <w:r>
                    <w:rPr>
                      <w:rFonts w:ascii="仿宋_GB2312" w:hAnsi="仿宋_GB2312" w:cs="仿宋_GB2312" w:eastAsia="仿宋_GB2312"/>
                      <w:sz w:val="24"/>
                      <w:color w:val="000000"/>
                    </w:rPr>
                    <w:t>ABS环保材质，厚度不超过    6.5cm，通过 ROHS要求。圆弧式设计无锐角，有效防止师生碰伤、 划伤。</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托板采用磁吸吸附式机构，便于打开及固定。自吸式</w:t>
                  </w:r>
                  <w:r>
                    <w:rPr>
                      <w:rFonts w:ascii="仿宋_GB2312" w:hAnsi="仿宋_GB2312" w:cs="仿宋_GB2312" w:eastAsia="仿宋_GB2312"/>
                      <w:sz w:val="24"/>
                      <w:color w:val="000000"/>
                    </w:rPr>
                    <w:t>阻尼转轴结构设计</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800 万像素高清定焦镜头，分辨率：</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3264*2448。</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可拍摄</w:t>
                  </w:r>
                  <w:r>
                    <w:rPr>
                      <w:rFonts w:ascii="仿宋_GB2312" w:hAnsi="仿宋_GB2312" w:cs="仿宋_GB2312" w:eastAsia="仿宋_GB2312"/>
                      <w:sz w:val="24"/>
                      <w:color w:val="000000"/>
                    </w:rPr>
                    <w:t>≥A4画幅，1080P动态视频预览达到30帧/ 秒。</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外壳在摄像头部分带保护镜片密封，防止灰尘沾染摄</w:t>
                  </w:r>
                  <w:r>
                    <w:rPr>
                      <w:rFonts w:ascii="仿宋_GB2312" w:hAnsi="仿宋_GB2312" w:cs="仿宋_GB2312" w:eastAsia="仿宋_GB2312"/>
                      <w:sz w:val="24"/>
                      <w:color w:val="000000"/>
                    </w:rPr>
                    <w:t>像头，摄像头防护等级达到</w:t>
                  </w:r>
                  <w:r>
                    <w:rPr>
                      <w:rFonts w:ascii="仿宋_GB2312" w:hAnsi="仿宋_GB2312" w:cs="仿宋_GB2312" w:eastAsia="仿宋_GB2312"/>
                      <w:sz w:val="24"/>
                      <w:color w:val="000000"/>
                    </w:rPr>
                    <w:t>IP5X级别。</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展示托板正上方具备</w:t>
                  </w:r>
                  <w:r>
                    <w:rPr>
                      <w:rFonts w:ascii="仿宋_GB2312" w:hAnsi="仿宋_GB2312" w:cs="仿宋_GB2312" w:eastAsia="仿宋_GB2312"/>
                      <w:sz w:val="24"/>
                      <w:color w:val="000000"/>
                    </w:rPr>
                    <w:t>LED补光灯</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支持壁挂和台式两种安装方式</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支持对展台画面实时批注，预设多种笔划粗细及颜色</w:t>
                  </w:r>
                  <w:r>
                    <w:rPr>
                      <w:rFonts w:ascii="仿宋_GB2312" w:hAnsi="仿宋_GB2312" w:cs="仿宋_GB2312" w:eastAsia="仿宋_GB2312"/>
                      <w:sz w:val="24"/>
                      <w:color w:val="000000"/>
                    </w:rPr>
                    <w:t>供选择，且支持对展台画面联同批注内容进行同步缩</w:t>
                  </w:r>
                  <w:r>
                    <w:rPr>
                      <w:rFonts w:ascii="仿宋_GB2312" w:hAnsi="仿宋_GB2312" w:cs="仿宋_GB2312" w:eastAsia="仿宋_GB2312"/>
                      <w:sz w:val="24"/>
                      <w:color w:val="000000"/>
                    </w:rPr>
                    <w:t>放、移动、保存。支持即时拍照和延时拍摄两种形式，延时拍照功能可</w:t>
                  </w:r>
                  <w:r>
                    <w:rPr>
                      <w:rFonts w:ascii="仿宋_GB2312" w:hAnsi="仿宋_GB2312" w:cs="仿宋_GB2312" w:eastAsia="仿宋_GB2312"/>
                      <w:sz w:val="24"/>
                      <w:color w:val="000000"/>
                    </w:rPr>
                    <w:t>选</w:t>
                  </w:r>
                  <w:r>
                    <w:rPr>
                      <w:rFonts w:ascii="仿宋_GB2312" w:hAnsi="仿宋_GB2312" w:cs="仿宋_GB2312" w:eastAsia="仿宋_GB2312"/>
                      <w:sz w:val="24"/>
                      <w:color w:val="000000"/>
                    </w:rPr>
                    <w:t>5秒或10秒延时模式</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故障检测：软件支持故障自检功能，帮助用户检测</w:t>
                  </w:r>
                  <w:r>
                    <w:rPr>
                      <w:rFonts w:ascii="仿宋_GB2312" w:hAnsi="仿宋_GB2312" w:cs="仿宋_GB2312" w:eastAsia="仿宋_GB2312"/>
                      <w:sz w:val="24"/>
                      <w:color w:val="000000"/>
                    </w:rPr>
                    <w:t>“无画面”的原因，并给出引导性的修复和解决方 案，可判断硬件连接、显卡驱动、摄像头占用、软件版本等问题。</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教学专属系统</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1.提供符合教师授课场景的教学桌面教学系统。支持将教师授课常用应用放至主页，单击即可打开应用，方便教师快捷调用软件；</w:t>
                  </w:r>
                </w:p>
                <w:p>
                  <w:pPr>
                    <w:pStyle w:val="null3"/>
                    <w:ind w:firstLine="480"/>
                    <w:jc w:val="left"/>
                  </w:pPr>
                  <w:r>
                    <w:rPr>
                      <w:rFonts w:ascii="仿宋_GB2312" w:hAnsi="仿宋_GB2312" w:cs="仿宋_GB2312" w:eastAsia="仿宋_GB2312"/>
                      <w:sz w:val="24"/>
                      <w:color w:val="000000"/>
                    </w:rPr>
                    <w:t>2.提供专属定制的教育桌面，桌面中可显示时间日期、电脑中预装的教学软件等，并可根据功能应用自动归类，提供不少于四种应用类别。</w:t>
                  </w:r>
                </w:p>
                <w:p>
                  <w:pPr>
                    <w:pStyle w:val="null3"/>
                    <w:ind w:firstLine="480"/>
                    <w:jc w:val="left"/>
                  </w:pPr>
                  <w:r>
                    <w:rPr>
                      <w:rFonts w:ascii="仿宋_GB2312" w:hAnsi="仿宋_GB2312" w:cs="仿宋_GB2312" w:eastAsia="仿宋_GB2312"/>
                      <w:sz w:val="24"/>
                      <w:color w:val="000000"/>
                    </w:rPr>
                    <w:t>3.开机即可进入教学桌面，教师可按照自己使用习惯，更换常用软件、背景，形成教师的定制化桌面。可通过登录账户，在其他设备上同步展示教师定制化教学桌面；</w:t>
                  </w:r>
                </w:p>
                <w:p>
                  <w:pPr>
                    <w:pStyle w:val="null3"/>
                    <w:ind w:firstLine="480"/>
                    <w:jc w:val="left"/>
                  </w:pPr>
                  <w:r>
                    <w:rPr>
                      <w:rFonts w:ascii="仿宋_GB2312" w:hAnsi="仿宋_GB2312" w:cs="仿宋_GB2312" w:eastAsia="仿宋_GB2312"/>
                      <w:sz w:val="24"/>
                      <w:color w:val="000000"/>
                    </w:rPr>
                    <w:t>4.支持三种（账号、扫码、U盘-key）登录方式，支持应用登录联动功能，教师登录系统后打开其他应用，可进行快捷登录，无需再次输入账户密码；</w:t>
                  </w:r>
                </w:p>
                <w:p>
                  <w:pPr>
                    <w:pStyle w:val="null3"/>
                    <w:ind w:firstLine="480"/>
                    <w:jc w:val="left"/>
                  </w:pPr>
                  <w:r>
                    <w:rPr>
                      <w:rFonts w:ascii="仿宋_GB2312" w:hAnsi="仿宋_GB2312" w:cs="仿宋_GB2312" w:eastAsia="仿宋_GB2312"/>
                      <w:sz w:val="24"/>
                      <w:color w:val="000000"/>
                    </w:rPr>
                    <w:t>5.支持在任意界面下，通过前置物理按键返回教学桌面；同时支持一键调出多任务窗口，将所有运行中应用进行展示，方便教师快速切换应用；</w:t>
                  </w:r>
                </w:p>
                <w:p>
                  <w:pPr>
                    <w:pStyle w:val="null3"/>
                    <w:ind w:firstLine="480"/>
                    <w:jc w:val="left"/>
                  </w:pPr>
                  <w:r>
                    <w:rPr>
                      <w:rFonts w:ascii="仿宋_GB2312" w:hAnsi="仿宋_GB2312" w:cs="仿宋_GB2312" w:eastAsia="仿宋_GB2312"/>
                      <w:sz w:val="24"/>
                      <w:color w:val="000000"/>
                    </w:rPr>
                    <w:t>6.提供数字资源模块，可快速到达专属教学云资源网站、国家智慧教育云平台，支持自定义添加常用教育教学资源网站。</w:t>
                  </w:r>
                  <w:r>
                    <w:rPr>
                      <w:rFonts w:ascii="仿宋_GB2312" w:hAnsi="仿宋_GB2312" w:cs="仿宋_GB2312" w:eastAsia="仿宋_GB2312"/>
                      <w:sz w:val="24"/>
                      <w:b/>
                      <w:color w:val="000000"/>
                    </w:rPr>
                    <w:t>（提供生产厂家出具的、相应的功能证明材料</w:t>
                  </w:r>
                  <w:r>
                    <w:rPr>
                      <w:rFonts w:ascii="仿宋_GB2312" w:hAnsi="仿宋_GB2312" w:cs="仿宋_GB2312" w:eastAsia="仿宋_GB2312"/>
                      <w:sz w:val="24"/>
                      <w:b/>
                      <w:color w:val="000000"/>
                    </w:rPr>
                    <w:t>,包括但不限于测试报告、官网和功能截图等）</w:t>
                  </w:r>
                </w:p>
                <w:p>
                  <w:pPr>
                    <w:pStyle w:val="null3"/>
                    <w:ind w:firstLine="480"/>
                    <w:jc w:val="left"/>
                  </w:pPr>
                  <w:r>
                    <w:rPr>
                      <w:rFonts w:ascii="仿宋_GB2312" w:hAnsi="仿宋_GB2312" w:cs="仿宋_GB2312" w:eastAsia="仿宋_GB2312"/>
                      <w:sz w:val="24"/>
                      <w:color w:val="000000"/>
                    </w:rPr>
                    <w:t>7.提供课堂专属的影音播放平台，媒体中心主界面预留至少4个常用频道模块，支持教师自定义添加常用视频频道，用户可将常用频道一键添加至媒体中心主界面，无需单独安装视频播放软件。</w:t>
                  </w:r>
                </w:p>
                <w:p>
                  <w:pPr>
                    <w:pStyle w:val="null3"/>
                    <w:ind w:firstLine="480"/>
                    <w:jc w:val="left"/>
                  </w:pPr>
                  <w:r>
                    <w:rPr>
                      <w:rFonts w:ascii="仿宋_GB2312" w:hAnsi="仿宋_GB2312" w:cs="仿宋_GB2312" w:eastAsia="仿宋_GB2312"/>
                      <w:sz w:val="24"/>
                      <w:color w:val="000000"/>
                    </w:rPr>
                    <w:t>8.在线播放CCTV官网所有频道；具备新闻、体育、健康、科教、经济、农业、法制、军事、纪实、戏曲、音乐、影视等类别视频资讯。</w:t>
                  </w:r>
                </w:p>
                <w:p>
                  <w:pPr>
                    <w:pStyle w:val="null3"/>
                    <w:ind w:firstLine="480"/>
                    <w:jc w:val="left"/>
                  </w:pPr>
                  <w:r>
                    <w:rPr>
                      <w:rFonts w:ascii="仿宋_GB2312" w:hAnsi="仿宋_GB2312" w:cs="仿宋_GB2312" w:eastAsia="仿宋_GB2312"/>
                      <w:sz w:val="24"/>
                      <w:color w:val="000000"/>
                    </w:rPr>
                    <w:t>9.提供专门针对教学软件管理的应用中心，方便用户对教学软件进行统一的下载、安装、升级等。</w:t>
                  </w:r>
                </w:p>
                <w:p>
                  <w:pPr>
                    <w:pStyle w:val="null3"/>
                    <w:ind w:firstLine="480"/>
                    <w:jc w:val="left"/>
                  </w:pPr>
                  <w:r>
                    <w:rPr>
                      <w:rFonts w:ascii="仿宋_GB2312" w:hAnsi="仿宋_GB2312" w:cs="仿宋_GB2312" w:eastAsia="仿宋_GB2312"/>
                      <w:sz w:val="24"/>
                      <w:color w:val="000000"/>
                    </w:rPr>
                    <w:t>10.支持教师常用软件钉钉、腾讯会议、360浏览器一键跳转，方便老师操作。</w:t>
                  </w:r>
                </w:p>
                <w:p>
                  <w:pPr>
                    <w:pStyle w:val="null3"/>
                    <w:ind w:firstLine="480"/>
                    <w:jc w:val="left"/>
                  </w:pPr>
                  <w:r>
                    <w:rPr>
                      <w:rFonts w:ascii="仿宋_GB2312" w:hAnsi="仿宋_GB2312" w:cs="仿宋_GB2312" w:eastAsia="仿宋_GB2312"/>
                      <w:sz w:val="24"/>
                      <w:color w:val="000000"/>
                    </w:rPr>
                    <w:t>11.支持一键开机后即刻进入教学应用系统界面；需支持教师通过二维码扫描、账密输入、智能笔磁吸登录、人脸识别登录方式进入教学应用系统。</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教学应用软件</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配套教学资源：</w:t>
                  </w:r>
                </w:p>
                <w:p>
                  <w:pPr>
                    <w:pStyle w:val="null3"/>
                    <w:ind w:firstLine="480"/>
                    <w:jc w:val="left"/>
                  </w:pPr>
                  <w:r>
                    <w:rPr>
                      <w:rFonts w:ascii="仿宋_GB2312" w:hAnsi="仿宋_GB2312" w:cs="仿宋_GB2312" w:eastAsia="仿宋_GB2312"/>
                      <w:sz w:val="24"/>
                      <w:color w:val="000000"/>
                    </w:rPr>
                    <w:t>需提供初中学段同步教学资源，不少于</w:t>
                  </w:r>
                  <w:r>
                    <w:rPr>
                      <w:rFonts w:ascii="仿宋_GB2312" w:hAnsi="仿宋_GB2312" w:cs="仿宋_GB2312" w:eastAsia="仿宋_GB2312"/>
                      <w:sz w:val="24"/>
                      <w:color w:val="000000"/>
                    </w:rPr>
                    <w:t>10个以上学科配套资源；配套资源类型包括课件、文本、图片、音频、视频、H5动画；需提供全学科电子化教材，其中语文、英语、音乐学科学习资源支持即点即读功能。</w:t>
                  </w:r>
                  <w:r>
                    <w:rPr>
                      <w:rFonts w:ascii="仿宋_GB2312" w:hAnsi="仿宋_GB2312" w:cs="仿宋_GB2312" w:eastAsia="仿宋_GB2312"/>
                      <w:sz w:val="24"/>
                      <w:b/>
                      <w:color w:val="000000"/>
                    </w:rPr>
                    <w:t>（须提供系统截图等可佐证的资料）</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支持提供校本资源库，资源格式支持</w:t>
                  </w:r>
                  <w:r>
                    <w:rPr>
                      <w:rFonts w:ascii="仿宋_GB2312" w:hAnsi="仿宋_GB2312" w:cs="仿宋_GB2312" w:eastAsia="仿宋_GB2312"/>
                      <w:sz w:val="24"/>
                      <w:color w:val="000000"/>
                    </w:rPr>
                    <w:t>txt、word、excel、PowerPoint、图片（如jpg、bmp）、视频（如mp4、flv、avi、rmvb、wmv）及音频（如mp3、wma、wav）；资源内容支持按目录检索条件、资源筛选排序，并支持校本资源的预览、下载、存到个人资源库功能，支持个人的教学资源分享校本资源库。</w:t>
                  </w:r>
                </w:p>
                <w:p>
                  <w:pPr>
                    <w:pStyle w:val="null3"/>
                    <w:ind w:firstLine="480"/>
                    <w:jc w:val="left"/>
                  </w:pPr>
                  <w:r>
                    <w:rPr>
                      <w:rFonts w:ascii="仿宋_GB2312" w:hAnsi="仿宋_GB2312" w:cs="仿宋_GB2312" w:eastAsia="仿宋_GB2312"/>
                      <w:sz w:val="24"/>
                      <w:color w:val="000000"/>
                    </w:rPr>
                    <w:t>3.备课功能：支持通过云端将备课的资源同步至电子课本对应章节目录；</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1）支持从云端、校本资源库、个人资源库多途径获取资源；</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2）支持制作PPT课件时可插入教学互动活动，如分类、连线、卡片、画廊、 语言学科评测练习、函数等；支持直接引用与课程相关的云端、校本资源库、个人资源库资源；</w:t>
                  </w:r>
                </w:p>
                <w:p>
                  <w:pPr>
                    <w:pStyle w:val="null3"/>
                    <w:ind w:firstLine="480"/>
                    <w:jc w:val="left"/>
                  </w:pPr>
                  <w:r>
                    <w:rPr>
                      <w:rFonts w:ascii="仿宋_GB2312" w:hAnsi="仿宋_GB2312" w:cs="仿宋_GB2312" w:eastAsia="仿宋_GB2312"/>
                      <w:sz w:val="24"/>
                      <w:color w:val="000000"/>
                    </w:rPr>
                    <w:t>4.支持教师在网盘存储与管理个人新建的包含教学互动内容的课件、教学资源；支持按照章节目录存储备课资源；支持教师对个人的资源进行上传、存储和管理，支持教师在个人资源库新建文件夹储存资源，支持将云端资源、校本资源收藏至网盘；</w:t>
                  </w:r>
                </w:p>
                <w:p>
                  <w:pPr>
                    <w:pStyle w:val="null3"/>
                    <w:ind w:firstLine="480"/>
                    <w:jc w:val="left"/>
                  </w:pPr>
                  <w:r>
                    <w:rPr>
                      <w:rFonts w:ascii="仿宋_GB2312" w:hAnsi="仿宋_GB2312" w:cs="仿宋_GB2312" w:eastAsia="仿宋_GB2312"/>
                      <w:sz w:val="24"/>
                      <w:color w:val="000000"/>
                    </w:rPr>
                    <w:t>5.支持电子课本、课件、电子白板、作业讲评多种授课形式，满足教学新授课、复习课、讲评课的多样化需求；支持电子课本授课时一键获取备课资源，并下载至课本中，支持对电子课本的标注、聚焦、翻页、单双页切换操作；</w:t>
                  </w:r>
                </w:p>
                <w:p>
                  <w:pPr>
                    <w:pStyle w:val="null3"/>
                    <w:ind w:firstLine="480"/>
                    <w:jc w:val="left"/>
                  </w:pPr>
                  <w:r>
                    <w:rPr>
                      <w:rFonts w:ascii="仿宋_GB2312" w:hAnsi="仿宋_GB2312" w:cs="仿宋_GB2312" w:eastAsia="仿宋_GB2312"/>
                      <w:sz w:val="24"/>
                      <w:color w:val="000000"/>
                    </w:rPr>
                    <w:t>6.电子白板手写中英文实现转写功能，手写字词、单词、句子转写成印刷体，识别为印刷体后支持朗读、评测、生成卡片功能，中文卡片包括拼音、笔顺、部首和结构，英文卡片包括发音、翻译、关联词、常用短语、例句；</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学科类工具：需提供通用类工具包括点、线、平面图形、立体图形；数学需提供尺规、平面几何、立体几何、函数工具，函数工具支持自主编辑函数公式，立体几何需支持三维旋转、带颜色填充的展开和收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2）支持对电子白板上书写的中文、英文字词、句子进行网络搜索。</w:t>
                  </w:r>
                  <w:r>
                    <w:rPr>
                      <w:rFonts w:ascii="仿宋_GB2312" w:hAnsi="仿宋_GB2312" w:cs="仿宋_GB2312" w:eastAsia="仿宋_GB2312"/>
                      <w:sz w:val="24"/>
                      <w:b/>
                      <w:color w:val="000000"/>
                    </w:rPr>
                    <w:t>（须提供系统截图等可佐证的资料）</w:t>
                  </w:r>
                </w:p>
                <w:p>
                  <w:pPr>
                    <w:pStyle w:val="null3"/>
                    <w:ind w:firstLine="480"/>
                    <w:jc w:val="left"/>
                  </w:pPr>
                  <w:r>
                    <w:rPr>
                      <w:rFonts w:ascii="仿宋_GB2312" w:hAnsi="仿宋_GB2312" w:cs="仿宋_GB2312" w:eastAsia="仿宋_GB2312"/>
                      <w:sz w:val="24"/>
                      <w:color w:val="000000"/>
                    </w:rPr>
                    <w:t>7.支持自定义中、英文文本朗读，支持教师导出朗读音频；支持教师选择教材同步内容的单词、生字、词语和课文进行课堂检测。</w:t>
                  </w:r>
                </w:p>
                <w:p>
                  <w:pPr>
                    <w:pStyle w:val="null3"/>
                    <w:ind w:firstLine="480"/>
                    <w:jc w:val="left"/>
                  </w:pPr>
                  <w:r>
                    <w:rPr>
                      <w:rFonts w:ascii="仿宋_GB2312" w:hAnsi="仿宋_GB2312" w:cs="仿宋_GB2312" w:eastAsia="仿宋_GB2312"/>
                      <w:sz w:val="24"/>
                      <w:color w:val="000000"/>
                    </w:rPr>
                    <w:t>8.支持对教师授课主机屏幕进行录制形成课堂授课实录或微课，支持分享到班级、校本微课库，支持通过二维码分享实录视频，支持对微课分类管理和按微课名搜索；支持授课内容（PPT、电子课本、网页、文档）微课进行关键帧提取，支持通过点击关键帧方式快速精准定位微课内容，支持增减关键帧。</w:t>
                  </w:r>
                  <w:r>
                    <w:rPr>
                      <w:rFonts w:ascii="仿宋_GB2312" w:hAnsi="仿宋_GB2312" w:cs="仿宋_GB2312" w:eastAsia="仿宋_GB2312"/>
                      <w:sz w:val="24"/>
                      <w:b/>
                      <w:color w:val="000000"/>
                    </w:rPr>
                    <w:t>（须提供系统截图等可佐证的资料）</w:t>
                  </w:r>
                </w:p>
                <w:p>
                  <w:pPr>
                    <w:pStyle w:val="null3"/>
                    <w:ind w:firstLine="480"/>
                    <w:jc w:val="left"/>
                  </w:pPr>
                  <w:r>
                    <w:rPr>
                      <w:rFonts w:ascii="仿宋_GB2312" w:hAnsi="仿宋_GB2312" w:cs="仿宋_GB2312" w:eastAsia="仿宋_GB2312"/>
                      <w:sz w:val="24"/>
                      <w:color w:val="000000"/>
                    </w:rPr>
                    <w:t>9.在系统界面下，支持≥5种快捷入口。</w:t>
                  </w:r>
                </w:p>
                <w:p>
                  <w:pPr>
                    <w:pStyle w:val="null3"/>
                    <w:ind w:firstLine="480"/>
                    <w:jc w:val="left"/>
                  </w:pPr>
                  <w:r>
                    <w:rPr>
                      <w:rFonts w:ascii="仿宋_GB2312" w:hAnsi="仿宋_GB2312" w:cs="仿宋_GB2312" w:eastAsia="仿宋_GB2312"/>
                      <w:sz w:val="24"/>
                      <w:color w:val="000000"/>
                    </w:rPr>
                    <w:t>10.需支持≥5种智能手势操作。</w:t>
                  </w:r>
                </w:p>
                <w:p>
                  <w:pPr>
                    <w:pStyle w:val="null3"/>
                    <w:ind w:firstLine="480"/>
                    <w:jc w:val="left"/>
                  </w:pPr>
                  <w:r>
                    <w:rPr>
                      <w:rFonts w:ascii="仿宋_GB2312" w:hAnsi="仿宋_GB2312" w:cs="仿宋_GB2312" w:eastAsia="仿宋_GB2312"/>
                      <w:sz w:val="24"/>
                      <w:color w:val="000000"/>
                    </w:rPr>
                    <w:t>11.支持提供≥5种语文类学科工具。</w:t>
                  </w:r>
                </w:p>
                <w:p>
                  <w:pPr>
                    <w:pStyle w:val="null3"/>
                    <w:ind w:firstLine="480"/>
                    <w:jc w:val="left"/>
                  </w:pPr>
                  <w:r>
                    <w:rPr>
                      <w:rFonts w:ascii="仿宋_GB2312" w:hAnsi="仿宋_GB2312" w:cs="仿宋_GB2312" w:eastAsia="仿宋_GB2312"/>
                      <w:sz w:val="24"/>
                      <w:color w:val="000000"/>
                    </w:rPr>
                    <w:t>12.数学学科工具</w:t>
                  </w:r>
                </w:p>
                <w:p>
                  <w:pPr>
                    <w:pStyle w:val="null3"/>
                    <w:ind w:firstLine="480"/>
                    <w:jc w:val="left"/>
                  </w:pPr>
                  <w:r>
                    <w:rPr>
                      <w:rFonts w:ascii="仿宋_GB2312" w:hAnsi="仿宋_GB2312" w:cs="仿宋_GB2312" w:eastAsia="仿宋_GB2312"/>
                      <w:sz w:val="24"/>
                      <w:color w:val="000000"/>
                    </w:rPr>
                    <w:t>1）平面几何工具</w:t>
                  </w:r>
                </w:p>
                <w:p>
                  <w:pPr>
                    <w:pStyle w:val="null3"/>
                    <w:ind w:firstLine="480"/>
                    <w:jc w:val="left"/>
                  </w:pPr>
                  <w:r>
                    <w:rPr>
                      <w:rFonts w:ascii="仿宋_GB2312" w:hAnsi="仿宋_GB2312" w:cs="仿宋_GB2312" w:eastAsia="仿宋_GB2312"/>
                      <w:sz w:val="24"/>
                      <w:color w:val="000000"/>
                    </w:rPr>
                    <w:t>2）立体几何工具</w:t>
                  </w:r>
                </w:p>
                <w:p>
                  <w:pPr>
                    <w:pStyle w:val="null3"/>
                    <w:ind w:firstLine="480"/>
                    <w:jc w:val="left"/>
                  </w:pPr>
                  <w:r>
                    <w:rPr>
                      <w:rFonts w:ascii="仿宋_GB2312" w:hAnsi="仿宋_GB2312" w:cs="仿宋_GB2312" w:eastAsia="仿宋_GB2312"/>
                      <w:sz w:val="24"/>
                      <w:color w:val="000000"/>
                    </w:rPr>
                    <w:t>3）函数工具</w:t>
                  </w:r>
                </w:p>
                <w:p>
                  <w:pPr>
                    <w:pStyle w:val="null3"/>
                    <w:ind w:firstLine="480"/>
                    <w:jc w:val="left"/>
                  </w:pPr>
                  <w:r>
                    <w:rPr>
                      <w:rFonts w:ascii="仿宋_GB2312" w:hAnsi="仿宋_GB2312" w:cs="仿宋_GB2312" w:eastAsia="仿宋_GB2312"/>
                      <w:sz w:val="24"/>
                      <w:color w:val="000000"/>
                    </w:rPr>
                    <w:t>4）尺规工具</w:t>
                  </w:r>
                </w:p>
                <w:p>
                  <w:pPr>
                    <w:pStyle w:val="null3"/>
                    <w:ind w:firstLine="480"/>
                    <w:jc w:val="left"/>
                  </w:pPr>
                  <w:r>
                    <w:rPr>
                      <w:rFonts w:ascii="仿宋_GB2312" w:hAnsi="仿宋_GB2312" w:cs="仿宋_GB2312" w:eastAsia="仿宋_GB2312"/>
                      <w:sz w:val="24"/>
                      <w:color w:val="000000"/>
                    </w:rPr>
                    <w:t>13.英语学科工具：需提供≥8种英语学科工具</w:t>
                  </w:r>
                </w:p>
                <w:p>
                  <w:pPr>
                    <w:pStyle w:val="null3"/>
                    <w:ind w:firstLine="480"/>
                    <w:jc w:val="left"/>
                  </w:pPr>
                  <w:r>
                    <w:rPr>
                      <w:rFonts w:ascii="仿宋_GB2312" w:hAnsi="仿宋_GB2312" w:cs="仿宋_GB2312" w:eastAsia="仿宋_GB2312"/>
                      <w:sz w:val="24"/>
                      <w:color w:val="000000"/>
                    </w:rPr>
                    <w:t>14.物理学科工具：需提供物理电路图，涵盖初高中教材电路实验，≥21种电路实验案例，≥26种元件支持≥5种功能操作，如标注、修改样式等，满足虚拟实验应用。</w:t>
                  </w:r>
                </w:p>
                <w:p>
                  <w:pPr>
                    <w:pStyle w:val="null3"/>
                    <w:ind w:firstLine="480"/>
                    <w:jc w:val="left"/>
                  </w:pPr>
                  <w:r>
                    <w:rPr>
                      <w:rFonts w:ascii="仿宋_GB2312" w:hAnsi="仿宋_GB2312" w:cs="仿宋_GB2312" w:eastAsia="仿宋_GB2312"/>
                      <w:sz w:val="24"/>
                      <w:color w:val="000000"/>
                    </w:rPr>
                    <w:t>15.化学学科工具：</w:t>
                  </w:r>
                </w:p>
                <w:p>
                  <w:pPr>
                    <w:pStyle w:val="null3"/>
                    <w:ind w:firstLine="480"/>
                    <w:jc w:val="left"/>
                  </w:pPr>
                  <w:r>
                    <w:rPr>
                      <w:rFonts w:ascii="仿宋_GB2312" w:hAnsi="仿宋_GB2312" w:cs="仿宋_GB2312" w:eastAsia="仿宋_GB2312"/>
                      <w:sz w:val="24"/>
                      <w:color w:val="000000"/>
                    </w:rPr>
                    <w:t>1）需提供≥56种化学仪器工具</w:t>
                  </w:r>
                </w:p>
                <w:p>
                  <w:pPr>
                    <w:pStyle w:val="null3"/>
                    <w:ind w:firstLine="480"/>
                    <w:jc w:val="left"/>
                  </w:pPr>
                  <w:r>
                    <w:rPr>
                      <w:rFonts w:ascii="仿宋_GB2312" w:hAnsi="仿宋_GB2312" w:cs="仿宋_GB2312" w:eastAsia="仿宋_GB2312"/>
                      <w:sz w:val="24"/>
                      <w:color w:val="000000"/>
                    </w:rPr>
                    <w:t>2) 需提供化学元素周期表</w:t>
                  </w:r>
                </w:p>
                <w:p>
                  <w:pPr>
                    <w:pStyle w:val="null3"/>
                    <w:ind w:firstLine="480"/>
                    <w:jc w:val="left"/>
                  </w:pPr>
                  <w:r>
                    <w:rPr>
                      <w:rFonts w:ascii="仿宋_GB2312" w:hAnsi="仿宋_GB2312" w:cs="仿宋_GB2312" w:eastAsia="仿宋_GB2312"/>
                      <w:sz w:val="24"/>
                      <w:color w:val="000000"/>
                    </w:rPr>
                    <w:t>3）化学识别及推荐</w:t>
                  </w:r>
                </w:p>
                <w:p>
                  <w:pPr>
                    <w:pStyle w:val="null3"/>
                    <w:ind w:firstLine="480"/>
                    <w:jc w:val="left"/>
                  </w:pPr>
                  <w:r>
                    <w:rPr>
                      <w:rFonts w:ascii="仿宋_GB2312" w:hAnsi="仿宋_GB2312" w:cs="仿宋_GB2312" w:eastAsia="仿宋_GB2312"/>
                      <w:sz w:val="24"/>
                      <w:color w:val="000000"/>
                    </w:rPr>
                    <w:t>16.地理学科工具：需提供初中地理教学所需的地球和地图、世界地理、中国地理模块；</w:t>
                  </w:r>
                </w:p>
                <w:p>
                  <w:pPr>
                    <w:pStyle w:val="null3"/>
                    <w:ind w:firstLine="480"/>
                    <w:jc w:val="left"/>
                  </w:pPr>
                  <w:r>
                    <w:rPr>
                      <w:rFonts w:ascii="仿宋_GB2312" w:hAnsi="仿宋_GB2312" w:cs="仿宋_GB2312" w:eastAsia="仿宋_GB2312"/>
                      <w:sz w:val="24"/>
                      <w:color w:val="000000"/>
                    </w:rPr>
                    <w:t>17.历史学科工具：提供初中历史教学所学所需的中国古代史、中国近代史、中国现代史、世界古代史、世界近代史、世界现代史等模块资源；</w:t>
                  </w:r>
                </w:p>
                <w:p>
                  <w:pPr>
                    <w:pStyle w:val="null3"/>
                    <w:ind w:firstLine="480"/>
                    <w:jc w:val="left"/>
                  </w:pPr>
                  <w:r>
                    <w:rPr>
                      <w:rFonts w:ascii="仿宋_GB2312" w:hAnsi="仿宋_GB2312" w:cs="仿宋_GB2312" w:eastAsia="仿宋_GB2312"/>
                      <w:sz w:val="24"/>
                      <w:color w:val="000000"/>
                    </w:rPr>
                    <w:t>18.艺术学科工具：提供≥6种笔形；需支持≥12种画笔颜色，需支持提供符合绘画调色教学需求的调色盘；需支持对绘画内容进行擦除、一键清空、撤销、恢复、保存等操作；</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集控云平台</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一、系统架构</w:t>
                  </w:r>
                </w:p>
                <w:p>
                  <w:pPr>
                    <w:pStyle w:val="null3"/>
                    <w:ind w:firstLine="480"/>
                    <w:jc w:val="left"/>
                  </w:pPr>
                  <w:r>
                    <w:rPr>
                      <w:rFonts w:ascii="仿宋_GB2312" w:hAnsi="仿宋_GB2312" w:cs="仿宋_GB2312" w:eastAsia="仿宋_GB2312"/>
                      <w:sz w:val="24"/>
                      <w:color w:val="000000"/>
                    </w:rPr>
                    <w:t>1.管理平台采用B/S混合云架构设计。</w:t>
                  </w:r>
                </w:p>
                <w:p>
                  <w:pPr>
                    <w:pStyle w:val="null3"/>
                    <w:ind w:firstLine="480"/>
                    <w:jc w:val="left"/>
                  </w:pPr>
                  <w:r>
                    <w:rPr>
                      <w:rFonts w:ascii="仿宋_GB2312" w:hAnsi="仿宋_GB2312" w:cs="仿宋_GB2312" w:eastAsia="仿宋_GB2312"/>
                      <w:sz w:val="24"/>
                      <w:color w:val="000000"/>
                    </w:rPr>
                    <w:t>2. Windows、 Linux、 Android、I0S等多种操作系统通过网页浏览器登陆操作，提供多种智能身份识别方式：支持通过账号登录、手机扫码登录等方式，方便用户使用。</w:t>
                  </w:r>
                </w:p>
                <w:p>
                  <w:pPr>
                    <w:pStyle w:val="null3"/>
                    <w:ind w:firstLine="480"/>
                    <w:jc w:val="left"/>
                  </w:pPr>
                  <w:r>
                    <w:rPr>
                      <w:rFonts w:ascii="仿宋_GB2312" w:hAnsi="仿宋_GB2312" w:cs="仿宋_GB2312" w:eastAsia="仿宋_GB2312"/>
                      <w:sz w:val="24"/>
                      <w:color w:val="000000"/>
                    </w:rPr>
                    <w:t>二、使用数据监控</w:t>
                  </w:r>
                </w:p>
                <w:p>
                  <w:pPr>
                    <w:pStyle w:val="null3"/>
                    <w:ind w:firstLine="480"/>
                    <w:jc w:val="left"/>
                  </w:pPr>
                  <w:r>
                    <w:rPr>
                      <w:rFonts w:ascii="仿宋_GB2312" w:hAnsi="仿宋_GB2312" w:cs="仿宋_GB2312" w:eastAsia="仿宋_GB2312"/>
                      <w:sz w:val="24"/>
                      <w:color w:val="000000"/>
                    </w:rPr>
                    <w:t>1.设备使用数据总览：支持实时查看当前管控设备数、开机设备数、设备异常数。</w:t>
                  </w:r>
                </w:p>
                <w:p>
                  <w:pPr>
                    <w:pStyle w:val="null3"/>
                    <w:ind w:firstLine="480"/>
                    <w:jc w:val="left"/>
                  </w:pPr>
                  <w:r>
                    <w:rPr>
                      <w:rFonts w:ascii="仿宋_GB2312" w:hAnsi="仿宋_GB2312" w:cs="仿宋_GB2312" w:eastAsia="仿宋_GB2312"/>
                      <w:sz w:val="24"/>
                      <w:color w:val="000000"/>
                    </w:rPr>
                    <w:t>2.支持查看设备使用情况，包含设备活跃分布、设备开机时长分布、开机长时间未使用情况。</w:t>
                  </w:r>
                </w:p>
                <w:p>
                  <w:pPr>
                    <w:pStyle w:val="null3"/>
                    <w:ind w:firstLine="480"/>
                    <w:jc w:val="left"/>
                  </w:pPr>
                  <w:r>
                    <w:rPr>
                      <w:rFonts w:ascii="仿宋_GB2312" w:hAnsi="仿宋_GB2312" w:cs="仿宋_GB2312" w:eastAsia="仿宋_GB2312"/>
                      <w:sz w:val="24"/>
                      <w:color w:val="000000"/>
                    </w:rPr>
                    <w:t>3.支持查看软件使用情况，包含教学类软件、辅助教学类软件、非教学类软件的日均使用时长，以及使用排行Top30的软件列表；支持学校自定义软件类型，辅助教学管理。</w:t>
                  </w:r>
                </w:p>
                <w:p>
                  <w:pPr>
                    <w:pStyle w:val="null3"/>
                    <w:ind w:firstLine="480"/>
                    <w:jc w:val="left"/>
                  </w:pPr>
                  <w:r>
                    <w:rPr>
                      <w:rFonts w:ascii="仿宋_GB2312" w:hAnsi="仿宋_GB2312" w:cs="仿宋_GB2312" w:eastAsia="仿宋_GB2312"/>
                      <w:sz w:val="24"/>
                      <w:color w:val="000000"/>
                    </w:rPr>
                    <w:t>三、设备管理</w:t>
                  </w:r>
                </w:p>
                <w:p>
                  <w:pPr>
                    <w:pStyle w:val="null3"/>
                    <w:ind w:firstLine="480"/>
                    <w:jc w:val="left"/>
                  </w:pPr>
                  <w:r>
                    <w:rPr>
                      <w:rFonts w:ascii="仿宋_GB2312" w:hAnsi="仿宋_GB2312" w:cs="仿宋_GB2312" w:eastAsia="仿宋_GB2312"/>
                      <w:sz w:val="24"/>
                      <w:color w:val="000000"/>
                    </w:rPr>
                    <w:t>1.平台支持对全校智慧教室的教学信息化设备进行集中运维管理和策略部署，支持与交互智能教学设备等教学设备的底层系统无缝对接智能教学设备管理。</w:t>
                  </w:r>
                </w:p>
                <w:p>
                  <w:pPr>
                    <w:pStyle w:val="null3"/>
                    <w:ind w:firstLine="480"/>
                    <w:jc w:val="left"/>
                  </w:pPr>
                  <w:r>
                    <w:rPr>
                      <w:rFonts w:ascii="仿宋_GB2312" w:hAnsi="仿宋_GB2312" w:cs="仿宋_GB2312" w:eastAsia="仿宋_GB2312"/>
                      <w:sz w:val="24"/>
                      <w:color w:val="000000"/>
                    </w:rPr>
                    <w:t>2.管理平台实时监测已连接的交互智能设备状态，支持显示设备使用的略缩预览以及单设备全屏查看；可远程监测交互智能设备开关机状态、CPU温度、CPU使用率、硬盘空间、硬盘使用状况、内存容量、内存使用率、受控端系统版本、设备ID等设备数据。</w:t>
                  </w:r>
                </w:p>
                <w:p>
                  <w:pPr>
                    <w:pStyle w:val="null3"/>
                    <w:ind w:firstLine="480"/>
                    <w:jc w:val="left"/>
                  </w:pPr>
                  <w:r>
                    <w:rPr>
                      <w:rFonts w:ascii="仿宋_GB2312" w:hAnsi="仿宋_GB2312" w:cs="仿宋_GB2312" w:eastAsia="仿宋_GB2312"/>
                      <w:sz w:val="24"/>
                      <w:color w:val="000000"/>
                    </w:rPr>
                    <w:t>3.管理平台可对广域网内的交互智能终端进行远程实时控制，能够监测设备当前运行界面，并远程对设备操作界面进行控制，支持学校技术人员进行远程操作交互智能平板，协助解决技术故障问题。</w:t>
                  </w:r>
                </w:p>
                <w:p>
                  <w:pPr>
                    <w:pStyle w:val="null3"/>
                    <w:ind w:firstLine="480"/>
                    <w:jc w:val="left"/>
                  </w:pPr>
                  <w:r>
                    <w:rPr>
                      <w:rFonts w:ascii="仿宋_GB2312" w:hAnsi="仿宋_GB2312" w:cs="仿宋_GB2312" w:eastAsia="仿宋_GB2312"/>
                      <w:sz w:val="24"/>
                      <w:color w:val="000000"/>
                    </w:rPr>
                    <w:t>4.校园信息化运维系统可控制连接广域网的交互智能设备包括开关机、切换通道、更改图像、打铃及解锁屏等功能。可批量设定智能设备开关机、解锁屏、打铃等功能的执行时间，并支持自定义日循环执行，预约定时执行。</w:t>
                  </w:r>
                </w:p>
                <w:p>
                  <w:pPr>
                    <w:pStyle w:val="null3"/>
                    <w:ind w:firstLine="480"/>
                    <w:jc w:val="left"/>
                  </w:pPr>
                  <w:r>
                    <w:rPr>
                      <w:rFonts w:ascii="仿宋_GB2312" w:hAnsi="仿宋_GB2312" w:cs="仿宋_GB2312" w:eastAsia="仿宋_GB2312"/>
                      <w:sz w:val="24"/>
                      <w:color w:val="000000"/>
                    </w:rPr>
                    <w:t>5.管理平台可远程对选定的交互智能设备推送动态文字动公告，可对公告文字的字体、颜色、粗体以及播放次数、推送时间进行设置。</w:t>
                  </w:r>
                </w:p>
                <w:p>
                  <w:pPr>
                    <w:pStyle w:val="null3"/>
                    <w:ind w:firstLine="480"/>
                    <w:jc w:val="left"/>
                  </w:pPr>
                  <w:r>
                    <w:rPr>
                      <w:rFonts w:ascii="仿宋_GB2312" w:hAnsi="仿宋_GB2312" w:cs="仿宋_GB2312" w:eastAsia="仿宋_GB2312"/>
                      <w:sz w:val="24"/>
                      <w:color w:val="000000"/>
                    </w:rPr>
                    <w:t>6.管理平台可远程开启指定交互智能设备倒计日功能并定倒计日截止日期，便于重大教学安排的提醒提示。</w:t>
                  </w:r>
                </w:p>
                <w:p>
                  <w:pPr>
                    <w:pStyle w:val="null3"/>
                    <w:ind w:firstLine="480"/>
                    <w:jc w:val="left"/>
                  </w:pPr>
                  <w:r>
                    <w:rPr>
                      <w:rFonts w:ascii="仿宋_GB2312" w:hAnsi="仿宋_GB2312" w:cs="仿宋_GB2312" w:eastAsia="仿宋_GB2312"/>
                      <w:sz w:val="24"/>
                      <w:color w:val="000000"/>
                    </w:rPr>
                    <w:t>7.管理平台可远程向指定交互智能设备下发文件，文件格式不限，用于教学相关统一文件的集中下发。</w:t>
                  </w:r>
                </w:p>
                <w:p>
                  <w:pPr>
                    <w:pStyle w:val="null3"/>
                    <w:ind w:firstLine="480"/>
                    <w:jc w:val="left"/>
                  </w:pPr>
                  <w:r>
                    <w:rPr>
                      <w:rFonts w:ascii="仿宋_GB2312" w:hAnsi="仿宋_GB2312" w:cs="仿宋_GB2312" w:eastAsia="仿宋_GB2312"/>
                      <w:sz w:val="24"/>
                      <w:color w:val="000000"/>
                    </w:rPr>
                    <w:t>8.管理平台提供巡课值守模式，自动轮循显示处于运行态的交互智能设备使用界面。</w:t>
                  </w:r>
                </w:p>
                <w:p>
                  <w:pPr>
                    <w:pStyle w:val="null3"/>
                    <w:ind w:firstLine="480"/>
                    <w:jc w:val="left"/>
                  </w:pPr>
                  <w:r>
                    <w:rPr>
                      <w:rFonts w:ascii="仿宋_GB2312" w:hAnsi="仿宋_GB2312" w:cs="仿宋_GB2312" w:eastAsia="仿宋_GB2312"/>
                      <w:sz w:val="24"/>
                      <w:color w:val="000000"/>
                    </w:rPr>
                    <w:t>9.指令管理实时反馈远程控制及信息发布等指令状态，便于检验操作结果；操作日志支持按照指令类型筛选查看。</w:t>
                  </w:r>
                </w:p>
                <w:p>
                  <w:pPr>
                    <w:pStyle w:val="null3"/>
                    <w:ind w:firstLine="480"/>
                    <w:jc w:val="left"/>
                  </w:pPr>
                  <w:r>
                    <w:rPr>
                      <w:rFonts w:ascii="仿宋_GB2312" w:hAnsi="仿宋_GB2312" w:cs="仿宋_GB2312" w:eastAsia="仿宋_GB2312"/>
                      <w:sz w:val="24"/>
                      <w:color w:val="000000"/>
                    </w:rPr>
                    <w:t>10.管理平台实时显示交互智能设备异常的告警提示。</w:t>
                  </w:r>
                </w:p>
                <w:p>
                  <w:pPr>
                    <w:pStyle w:val="null3"/>
                    <w:ind w:firstLine="480"/>
                    <w:jc w:val="left"/>
                  </w:pPr>
                  <w:r>
                    <w:rPr>
                      <w:rFonts w:ascii="仿宋_GB2312" w:hAnsi="仿宋_GB2312" w:cs="仿宋_GB2312" w:eastAsia="仿宋_GB2312"/>
                      <w:sz w:val="24"/>
                      <w:color w:val="000000"/>
                    </w:rPr>
                    <w:t>11.管理平台支持创建多种屏幕锁管理策略，包含设置解锁密码、设置开机锁屏、设置联网禁用密码锁，满足不同使用场景教学管理需求对已有管理策略进行编辑删除。</w:t>
                  </w:r>
                </w:p>
                <w:p>
                  <w:pPr>
                    <w:pStyle w:val="null3"/>
                    <w:ind w:firstLine="480"/>
                    <w:jc w:val="left"/>
                  </w:pPr>
                  <w:r>
                    <w:rPr>
                      <w:rFonts w:ascii="仿宋_GB2312" w:hAnsi="仿宋_GB2312" w:cs="仿宋_GB2312" w:eastAsia="仿宋_GB2312"/>
                      <w:sz w:val="24"/>
                      <w:color w:val="000000"/>
                    </w:rPr>
                    <w:t>12.管理平台支持批量对交互智能平板进行软件远程部署，配套专用教学软件批量部署，支持静默安装。</w:t>
                  </w:r>
                </w:p>
                <w:p>
                  <w:pPr>
                    <w:pStyle w:val="null3"/>
                    <w:ind w:firstLine="480"/>
                    <w:jc w:val="left"/>
                  </w:pPr>
                  <w:r>
                    <w:rPr>
                      <w:rFonts w:ascii="仿宋_GB2312" w:hAnsi="仿宋_GB2312" w:cs="仿宋_GB2312" w:eastAsia="仿宋_GB2312"/>
                      <w:sz w:val="24"/>
                      <w:color w:val="000000"/>
                    </w:rPr>
                    <w:t>13.管理平台支持创建局域网内的音视频直播，主播设备发送音视频，选择的交互智能设备可以在局域网内实时看到直播内容。</w:t>
                  </w:r>
                </w:p>
                <w:p>
                  <w:pPr>
                    <w:pStyle w:val="null3"/>
                    <w:ind w:firstLine="480"/>
                    <w:jc w:val="left"/>
                  </w:pPr>
                  <w:r>
                    <w:rPr>
                      <w:rFonts w:ascii="仿宋_GB2312" w:hAnsi="仿宋_GB2312" w:cs="仿宋_GB2312" w:eastAsia="仿宋_GB2312"/>
                      <w:sz w:val="24"/>
                      <w:color w:val="000000"/>
                    </w:rPr>
                    <w:t>四、安全管理</w:t>
                  </w:r>
                </w:p>
                <w:p>
                  <w:pPr>
                    <w:pStyle w:val="null3"/>
                    <w:ind w:firstLine="480"/>
                    <w:jc w:val="left"/>
                  </w:pPr>
                  <w:r>
                    <w:rPr>
                      <w:rFonts w:ascii="仿宋_GB2312" w:hAnsi="仿宋_GB2312" w:cs="仿宋_GB2312" w:eastAsia="仿宋_GB2312"/>
                      <w:sz w:val="24"/>
                      <w:color w:val="000000"/>
                    </w:rPr>
                    <w:t>1.提供教学专用弹窗屏蔽工具：支持高强度屏蔽拦截，对全部软件应用弹窗进行无差别拦截；支持自定义应用广告弹窗过滤屏蔽，可屏蔽拦截指定应用的广告弹窗。</w:t>
                  </w:r>
                </w:p>
                <w:p>
                  <w:pPr>
                    <w:pStyle w:val="null3"/>
                    <w:ind w:firstLine="480"/>
                    <w:jc w:val="left"/>
                  </w:pPr>
                  <w:r>
                    <w:rPr>
                      <w:rFonts w:ascii="仿宋_GB2312" w:hAnsi="仿宋_GB2312" w:cs="仿宋_GB2312" w:eastAsia="仿宋_GB2312"/>
                      <w:sz w:val="24"/>
                      <w:color w:val="000000"/>
                    </w:rPr>
                    <w:t>2.管理平台可远程对运行状态下的交互智能设备批量进行本地系统磁盘的冻结、解冻。被冻结后本地系统启动盘的数据及系统更改等均会自动恢复至冻结前状态。</w:t>
                  </w:r>
                </w:p>
                <w:p>
                  <w:pPr>
                    <w:pStyle w:val="null3"/>
                    <w:ind w:firstLine="480"/>
                    <w:jc w:val="left"/>
                  </w:pPr>
                  <w:r>
                    <w:rPr>
                      <w:rFonts w:ascii="仿宋_GB2312" w:hAnsi="仿宋_GB2312" w:cs="仿宋_GB2312" w:eastAsia="仿宋_GB2312"/>
                      <w:sz w:val="24"/>
                      <w:color w:val="000000"/>
                    </w:rPr>
                    <w:t>3.管理平台可实时监测开启保护设备数量、安装保护设备数量、磁盘冰冻状态等，并提示风险，方便用户管理设备系统环境。</w:t>
                  </w:r>
                </w:p>
                <w:p>
                  <w:pPr>
                    <w:pStyle w:val="null3"/>
                    <w:ind w:firstLine="480"/>
                    <w:jc w:val="left"/>
                  </w:pPr>
                  <w:r>
                    <w:rPr>
                      <w:rFonts w:ascii="仿宋_GB2312" w:hAnsi="仿宋_GB2312" w:cs="仿宋_GB2312" w:eastAsia="仿宋_GB2312"/>
                      <w:sz w:val="24"/>
                      <w:color w:val="000000"/>
                    </w:rPr>
                    <w:t>五、系统管理</w:t>
                  </w:r>
                </w:p>
                <w:p>
                  <w:pPr>
                    <w:pStyle w:val="null3"/>
                    <w:ind w:firstLine="480"/>
                    <w:jc w:val="left"/>
                  </w:pPr>
                  <w:r>
                    <w:rPr>
                      <w:rFonts w:ascii="仿宋_GB2312" w:hAnsi="仿宋_GB2312" w:cs="仿宋_GB2312" w:eastAsia="仿宋_GB2312"/>
                      <w:sz w:val="24"/>
                      <w:color w:val="000000"/>
                    </w:rPr>
                    <w:t>1.管理平台支持多层级权限管理。</w:t>
                  </w:r>
                </w:p>
                <w:p>
                  <w:pPr>
                    <w:pStyle w:val="null3"/>
                    <w:ind w:firstLine="480"/>
                    <w:jc w:val="left"/>
                  </w:pPr>
                  <w:r>
                    <w:rPr>
                      <w:rFonts w:ascii="仿宋_GB2312" w:hAnsi="仿宋_GB2312" w:cs="仿宋_GB2312" w:eastAsia="仿宋_GB2312"/>
                      <w:sz w:val="24"/>
                      <w:color w:val="000000"/>
                    </w:rPr>
                    <w:t>2.管理平台支持服务器管理，监控服务器状态、IP地址和版本号等信息；支持下载和升级服务器配置软件。</w:t>
                  </w:r>
                </w:p>
                <w:p>
                  <w:pPr>
                    <w:pStyle w:val="null3"/>
                    <w:ind w:firstLine="480"/>
                    <w:jc w:val="left"/>
                  </w:pPr>
                  <w:r>
                    <w:rPr>
                      <w:rFonts w:ascii="仿宋_GB2312" w:hAnsi="仿宋_GB2312" w:cs="仿宋_GB2312" w:eastAsia="仿宋_GB2312"/>
                      <w:sz w:val="24"/>
                      <w:color w:val="000000"/>
                    </w:rPr>
                    <w:t>3.管理平台展示用户关键操作的日志，方便对历史操作记录进行回溯和审计。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6、其他设备</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家具</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条形会议桌</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面材：优质胡桃木皮饰面，木皮厚度</w:t>
                  </w:r>
                  <w:r>
                    <w:rPr>
                      <w:rFonts w:ascii="仿宋_GB2312" w:hAnsi="仿宋_GB2312" w:cs="仿宋_GB2312" w:eastAsia="仿宋_GB2312"/>
                      <w:sz w:val="24"/>
                      <w:color w:val="000000"/>
                    </w:rPr>
                    <w:t>0.6㎜以上；</w:t>
                  </w:r>
                </w:p>
                <w:p>
                  <w:pPr>
                    <w:pStyle w:val="null3"/>
                    <w:ind w:firstLine="480"/>
                    <w:jc w:val="left"/>
                  </w:pPr>
                  <w:r>
                    <w:rPr>
                      <w:rFonts w:ascii="仿宋_GB2312" w:hAnsi="仿宋_GB2312" w:cs="仿宋_GB2312" w:eastAsia="仿宋_GB2312"/>
                      <w:sz w:val="24"/>
                      <w:color w:val="000000"/>
                    </w:rPr>
                    <w:t>基材：国标</w:t>
                  </w:r>
                  <w:r>
                    <w:rPr>
                      <w:rFonts w:ascii="仿宋_GB2312" w:hAnsi="仿宋_GB2312" w:cs="仿宋_GB2312" w:eastAsia="仿宋_GB2312"/>
                      <w:sz w:val="24"/>
                      <w:color w:val="000000"/>
                    </w:rPr>
                    <w:t>E1级优质中密度板；</w:t>
                  </w:r>
                </w:p>
                <w:p>
                  <w:pPr>
                    <w:pStyle w:val="null3"/>
                    <w:ind w:firstLine="480"/>
                    <w:jc w:val="left"/>
                  </w:pPr>
                  <w:r>
                    <w:rPr>
                      <w:rFonts w:ascii="仿宋_GB2312" w:hAnsi="仿宋_GB2312" w:cs="仿宋_GB2312" w:eastAsia="仿宋_GB2312"/>
                      <w:sz w:val="24"/>
                      <w:color w:val="000000"/>
                    </w:rPr>
                    <w:t>油漆：高聚酯品牌聚脂油漆，符合国标环保标准。</w:t>
                  </w:r>
                </w:p>
                <w:p>
                  <w:pPr>
                    <w:pStyle w:val="null3"/>
                    <w:ind w:firstLine="480"/>
                    <w:jc w:val="left"/>
                  </w:pPr>
                  <w:r>
                    <w:rPr>
                      <w:rFonts w:ascii="仿宋_GB2312" w:hAnsi="仿宋_GB2312" w:cs="仿宋_GB2312" w:eastAsia="仿宋_GB2312"/>
                      <w:sz w:val="24"/>
                      <w:color w:val="000000"/>
                    </w:rPr>
                    <w:t>五金配件：品牌三节导轨，锁具重复率</w:t>
                  </w:r>
                  <w:r>
                    <w:rPr>
                      <w:rFonts w:ascii="仿宋_GB2312" w:hAnsi="仿宋_GB2312" w:cs="仿宋_GB2312" w:eastAsia="仿宋_GB2312"/>
                      <w:sz w:val="24"/>
                      <w:color w:val="000000"/>
                    </w:rPr>
                    <w:t>1/10000；品牌门铰，可反复开合3万次，承重≥25kg；品牌三合一及四合一连接。</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演讲台</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面材：优质胡桃木皮饰面，木皮厚度</w:t>
                  </w:r>
                  <w:r>
                    <w:rPr>
                      <w:rFonts w:ascii="仿宋_GB2312" w:hAnsi="仿宋_GB2312" w:cs="仿宋_GB2312" w:eastAsia="仿宋_GB2312"/>
                      <w:sz w:val="24"/>
                      <w:color w:val="000000"/>
                    </w:rPr>
                    <w:t>0.6㎜以上；</w:t>
                  </w:r>
                </w:p>
                <w:p>
                  <w:pPr>
                    <w:pStyle w:val="null3"/>
                    <w:ind w:firstLine="480"/>
                    <w:jc w:val="left"/>
                  </w:pPr>
                  <w:r>
                    <w:rPr>
                      <w:rFonts w:ascii="仿宋_GB2312" w:hAnsi="仿宋_GB2312" w:cs="仿宋_GB2312" w:eastAsia="仿宋_GB2312"/>
                      <w:sz w:val="24"/>
                      <w:color w:val="000000"/>
                    </w:rPr>
                    <w:t>基材：国标</w:t>
                  </w:r>
                  <w:r>
                    <w:rPr>
                      <w:rFonts w:ascii="仿宋_GB2312" w:hAnsi="仿宋_GB2312" w:cs="仿宋_GB2312" w:eastAsia="仿宋_GB2312"/>
                      <w:sz w:val="24"/>
                      <w:color w:val="000000"/>
                    </w:rPr>
                    <w:t>E1级优质中密度板；</w:t>
                  </w:r>
                </w:p>
                <w:p>
                  <w:pPr>
                    <w:pStyle w:val="null3"/>
                    <w:ind w:firstLine="480"/>
                    <w:jc w:val="left"/>
                  </w:pPr>
                  <w:r>
                    <w:rPr>
                      <w:rFonts w:ascii="仿宋_GB2312" w:hAnsi="仿宋_GB2312" w:cs="仿宋_GB2312" w:eastAsia="仿宋_GB2312"/>
                      <w:sz w:val="24"/>
                      <w:color w:val="000000"/>
                    </w:rPr>
                    <w:t>油漆：高聚酯品牌聚脂油漆，符合国标环保标准。</w:t>
                  </w:r>
                </w:p>
                <w:p>
                  <w:pPr>
                    <w:pStyle w:val="null3"/>
                    <w:ind w:firstLine="480"/>
                    <w:jc w:val="left"/>
                  </w:pPr>
                  <w:r>
                    <w:rPr>
                      <w:rFonts w:ascii="仿宋_GB2312" w:hAnsi="仿宋_GB2312" w:cs="仿宋_GB2312" w:eastAsia="仿宋_GB2312"/>
                      <w:sz w:val="24"/>
                      <w:color w:val="000000"/>
                    </w:rPr>
                    <w:t>五金配件：品牌三节导轨，锁具重复率</w:t>
                  </w:r>
                  <w:r>
                    <w:rPr>
                      <w:rFonts w:ascii="仿宋_GB2312" w:hAnsi="仿宋_GB2312" w:cs="仿宋_GB2312" w:eastAsia="仿宋_GB2312"/>
                      <w:sz w:val="24"/>
                      <w:color w:val="000000"/>
                    </w:rPr>
                    <w:t>1/10000；品牌门铰，可反复开合3万次，承重25kg；品牌三合一及四合一连接件。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主席台会议桌</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1400*600*760mm</w:t>
                  </w:r>
                </w:p>
                <w:p>
                  <w:pPr>
                    <w:pStyle w:val="null3"/>
                    <w:ind w:firstLine="480"/>
                    <w:jc w:val="left"/>
                  </w:pPr>
                  <w:r>
                    <w:rPr>
                      <w:rFonts w:ascii="仿宋_GB2312" w:hAnsi="仿宋_GB2312" w:cs="仿宋_GB2312" w:eastAsia="仿宋_GB2312"/>
                      <w:sz w:val="24"/>
                      <w:color w:val="000000"/>
                    </w:rPr>
                    <w:t>1、贴面材料：采用天然直纹胡桃木皮，厚度≥0.6mm；对纹、对色加工；符合GB/T13010-2020、GB18584-2001、GB/T35601-2017、JC/T2039-2010标准，甲醛释放量（9-11L干燥器法）未检出，挥发性有机化合物、苯、甲苯、二甲苯、总挥发性有机化合物（TVOC）未检出，抗细菌率（白色念珠菌）≥99.95%。</w:t>
                  </w:r>
                </w:p>
                <w:p>
                  <w:pPr>
                    <w:pStyle w:val="null3"/>
                    <w:ind w:firstLine="480"/>
                    <w:jc w:val="left"/>
                  </w:pPr>
                  <w:r>
                    <w:rPr>
                      <w:rFonts w:ascii="仿宋_GB2312" w:hAnsi="仿宋_GB2312" w:cs="仿宋_GB2312" w:eastAsia="仿宋_GB2312"/>
                      <w:sz w:val="24"/>
                      <w:color w:val="000000"/>
                    </w:rPr>
                    <w:t>2、封边用材：与贴面相同的木皮封边；符合QB/T4463-2013、GB/T31402-2015标准。</w:t>
                  </w:r>
                </w:p>
                <w:p>
                  <w:pPr>
                    <w:pStyle w:val="null3"/>
                    <w:ind w:firstLine="480"/>
                    <w:jc w:val="left"/>
                  </w:pPr>
                  <w:r>
                    <w:rPr>
                      <w:rFonts w:ascii="仿宋_GB2312" w:hAnsi="仿宋_GB2312" w:cs="仿宋_GB2312" w:eastAsia="仿宋_GB2312"/>
                      <w:sz w:val="24"/>
                      <w:color w:val="000000"/>
                    </w:rPr>
                    <w:t>3、基材：采用E1级中密度纤维板。符合GB/T11718-2021、GB/T39600-2021、GB/T35601-2017、GB/T17657-2013、GB/T18580-2017、JC/T2039-2010标准。</w:t>
                  </w:r>
                </w:p>
                <w:p>
                  <w:pPr>
                    <w:pStyle w:val="null3"/>
                    <w:ind w:firstLine="480"/>
                    <w:jc w:val="left"/>
                  </w:pPr>
                  <w:r>
                    <w:rPr>
                      <w:rFonts w:ascii="仿宋_GB2312" w:hAnsi="仿宋_GB2312" w:cs="仿宋_GB2312" w:eastAsia="仿宋_GB2312"/>
                      <w:sz w:val="24"/>
                      <w:color w:val="000000"/>
                    </w:rPr>
                    <w:t>4、油漆；采用品牌水性油漆，水性漆符合GB18581-2020、GB/T21866-2008标准。</w:t>
                  </w:r>
                </w:p>
                <w:p>
                  <w:pPr>
                    <w:pStyle w:val="null3"/>
                    <w:ind w:firstLine="480"/>
                    <w:jc w:val="left"/>
                  </w:pPr>
                  <w:r>
                    <w:rPr>
                      <w:rFonts w:ascii="仿宋_GB2312" w:hAnsi="仿宋_GB2312" w:cs="仿宋_GB2312" w:eastAsia="仿宋_GB2312"/>
                      <w:sz w:val="24"/>
                      <w:color w:val="000000"/>
                    </w:rPr>
                    <w:t>5、五金配件：品牌缓冲导轨、缓冲门铰.</w:t>
                  </w:r>
                </w:p>
                <w:p>
                  <w:pPr>
                    <w:pStyle w:val="null3"/>
                    <w:ind w:firstLine="480"/>
                    <w:jc w:val="left"/>
                  </w:pPr>
                  <w:r>
                    <w:rPr>
                      <w:rFonts w:ascii="仿宋_GB2312" w:hAnsi="仿宋_GB2312" w:cs="仿宋_GB2312" w:eastAsia="仿宋_GB2312"/>
                      <w:sz w:val="24"/>
                      <w:color w:val="000000"/>
                    </w:rPr>
                    <w:t>导轨：符合</w:t>
                  </w:r>
                  <w:r>
                    <w:rPr>
                      <w:rFonts w:ascii="仿宋_GB2312" w:hAnsi="仿宋_GB2312" w:cs="仿宋_GB2312" w:eastAsia="仿宋_GB2312"/>
                      <w:sz w:val="24"/>
                      <w:color w:val="000000"/>
                    </w:rPr>
                    <w:t>GB/T3325-2017、QB/T2454-2013、GB/T0125-2021、QB/T3832-1999、QB/T3827-1999、GB/T1741-2020标准。</w:t>
                  </w:r>
                </w:p>
                <w:p>
                  <w:pPr>
                    <w:pStyle w:val="null3"/>
                    <w:ind w:firstLine="480"/>
                    <w:jc w:val="left"/>
                  </w:pPr>
                  <w:r>
                    <w:rPr>
                      <w:rFonts w:ascii="仿宋_GB2312" w:hAnsi="仿宋_GB2312" w:cs="仿宋_GB2312" w:eastAsia="仿宋_GB2312"/>
                      <w:sz w:val="24"/>
                      <w:color w:val="000000"/>
                    </w:rPr>
                    <w:t>门铰：符合</w:t>
                  </w:r>
                  <w:r>
                    <w:rPr>
                      <w:rFonts w:ascii="仿宋_GB2312" w:hAnsi="仿宋_GB2312" w:cs="仿宋_GB2312" w:eastAsia="仿宋_GB2312"/>
                      <w:sz w:val="24"/>
                      <w:color w:val="000000"/>
                    </w:rPr>
                    <w:t>GB/T3325-2017、QB/T2189-2013、GB/T10125-2021、QB/T3832-1999、QB/T3827-1999标准。</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主席台椅子</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610*470*920</w:t>
                  </w:r>
                </w:p>
                <w:p>
                  <w:pPr>
                    <w:pStyle w:val="null3"/>
                    <w:ind w:firstLine="480"/>
                    <w:jc w:val="left"/>
                  </w:pPr>
                  <w:r>
                    <w:rPr>
                      <w:rFonts w:ascii="仿宋_GB2312" w:hAnsi="仿宋_GB2312" w:cs="仿宋_GB2312" w:eastAsia="仿宋_GB2312"/>
                      <w:sz w:val="24"/>
                      <w:color w:val="000000"/>
                    </w:rPr>
                    <w:t>1、皮革：整椅采用黄牛头层真皮，质感柔和，光泽度好，椅背可承受12万次推背耐疲劳测试，椅座可承受10万次冲击耐疲劳测试；（可选配环保西皮）</w:t>
                  </w:r>
                </w:p>
                <w:p>
                  <w:pPr>
                    <w:pStyle w:val="null3"/>
                    <w:ind w:firstLine="480"/>
                    <w:jc w:val="left"/>
                  </w:pPr>
                  <w:r>
                    <w:rPr>
                      <w:rFonts w:ascii="仿宋_GB2312" w:hAnsi="仿宋_GB2312" w:cs="仿宋_GB2312" w:eastAsia="仿宋_GB2312"/>
                      <w:sz w:val="24"/>
                      <w:color w:val="000000"/>
                    </w:rPr>
                    <w:t>2、木板：采用E1级环保曲木板，板材厚度达到12mm，通过CNC数控仿形设备加工制成；</w:t>
                  </w:r>
                </w:p>
                <w:p>
                  <w:pPr>
                    <w:pStyle w:val="null3"/>
                    <w:ind w:firstLine="480"/>
                    <w:jc w:val="left"/>
                  </w:pPr>
                  <w:r>
                    <w:rPr>
                      <w:rFonts w:ascii="仿宋_GB2312" w:hAnsi="仿宋_GB2312" w:cs="仿宋_GB2312" w:eastAsia="仿宋_GB2312"/>
                      <w:sz w:val="24"/>
                      <w:color w:val="000000"/>
                    </w:rPr>
                    <w:t>3、泡棉：海绵采用高密度弹力海绵，椅坐密度为45kg/m3，靠背密度为35kg/m3，软硬适中回弹力强，长时间外力作用下不易变形，坐感舒适；</w:t>
                  </w:r>
                </w:p>
                <w:p>
                  <w:pPr>
                    <w:pStyle w:val="null3"/>
                    <w:ind w:firstLine="480"/>
                    <w:jc w:val="left"/>
                  </w:pPr>
                  <w:r>
                    <w:rPr>
                      <w:rFonts w:ascii="仿宋_GB2312" w:hAnsi="仿宋_GB2312" w:cs="仿宋_GB2312" w:eastAsia="仿宋_GB2312"/>
                      <w:sz w:val="24"/>
                      <w:color w:val="000000"/>
                    </w:rPr>
                    <w:t>4、椅架：采用实木框架橡木材质，表面经过环保水性漆上色处理，健康环保，安全可靠；</w:t>
                  </w:r>
                </w:p>
                <w:p>
                  <w:pPr>
                    <w:pStyle w:val="null3"/>
                    <w:ind w:firstLine="480"/>
                    <w:jc w:val="left"/>
                  </w:pPr>
                  <w:r>
                    <w:rPr>
                      <w:rFonts w:ascii="仿宋_GB2312" w:hAnsi="仿宋_GB2312" w:cs="仿宋_GB2312" w:eastAsia="仿宋_GB2312"/>
                      <w:sz w:val="24"/>
                      <w:color w:val="000000"/>
                    </w:rPr>
                    <w:t>5、五金：螺丝经过加硬处理加强扭力及韧性，表面经过防锈处理，通过盐雾测试48小时。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控制台</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参考尺寸：</w:t>
                  </w:r>
                  <w:r>
                    <w:rPr>
                      <w:rFonts w:ascii="仿宋_GB2312" w:hAnsi="仿宋_GB2312" w:cs="仿宋_GB2312" w:eastAsia="仿宋_GB2312"/>
                      <w:sz w:val="24"/>
                      <w:color w:val="000000"/>
                    </w:rPr>
                    <w:t>1200*900*750（长*纵深*高）</w:t>
                  </w:r>
                </w:p>
                <w:p>
                  <w:pPr>
                    <w:pStyle w:val="null3"/>
                    <w:ind w:firstLine="480"/>
                    <w:jc w:val="left"/>
                  </w:pPr>
                  <w:r>
                    <w:rPr>
                      <w:rFonts w:ascii="仿宋_GB2312" w:hAnsi="仿宋_GB2312" w:cs="仿宋_GB2312" w:eastAsia="仿宋_GB2312"/>
                      <w:sz w:val="24"/>
                      <w:color w:val="000000"/>
                    </w:rPr>
                    <w:t>主体采用冷轧钢板，厚度</w:t>
                  </w:r>
                  <w:r>
                    <w:rPr>
                      <w:rFonts w:ascii="仿宋_GB2312" w:hAnsi="仿宋_GB2312" w:cs="仿宋_GB2312" w:eastAsia="仿宋_GB2312"/>
                      <w:sz w:val="24"/>
                      <w:color w:val="000000"/>
                    </w:rPr>
                    <w:t>1.2-1.5MM。台面为防火板面。</w:t>
                  </w:r>
                </w:p>
                <w:p>
                  <w:pPr>
                    <w:pStyle w:val="null3"/>
                    <w:ind w:firstLine="480"/>
                    <w:jc w:val="left"/>
                  </w:pPr>
                  <w:r>
                    <w:rPr>
                      <w:rFonts w:ascii="仿宋_GB2312" w:hAnsi="仿宋_GB2312" w:cs="仿宋_GB2312" w:eastAsia="仿宋_GB2312"/>
                      <w:sz w:val="24"/>
                      <w:color w:val="000000"/>
                    </w:rPr>
                    <w:t>内部配置：每联控制台下有一个键盘抽屉与设备小柜，可放置主机等设备。表面处理：脱脂，酸洗，防锈磷化，静电喷塑。</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控制台椅子</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椅子框架采用一次性成型不锈钢材料，优质超纤皮。透气性强，柔软而富有弹性，厚度适中。</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办公桌</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1400W*700D*760H</w:t>
                  </w:r>
                </w:p>
                <w:p>
                  <w:pPr>
                    <w:pStyle w:val="null3"/>
                    <w:ind w:firstLine="480"/>
                    <w:jc w:val="left"/>
                  </w:pPr>
                  <w:r>
                    <w:rPr>
                      <w:rFonts w:ascii="仿宋_GB2312" w:hAnsi="仿宋_GB2312" w:cs="仿宋_GB2312" w:eastAsia="仿宋_GB2312"/>
                      <w:sz w:val="24"/>
                      <w:color w:val="000000"/>
                    </w:rPr>
                    <w:t>1、基材：采用环保中密度纤维板，符合GB/T11718-2021《中密度纤维板》、GB/T35601-2017《绿色产品评价人造板和木质地板》、GB/T17657-2013《人造板及饰面人造板理化性能试验方法》、GB/T39600-2021《人造板及其制品甲醛释放量分级》、QB/T4371-2012《家具抗菌性能的评价》、JC/T2039-2010《抗菌防霉木质装饰板》标准。</w:t>
                  </w:r>
                </w:p>
                <w:p>
                  <w:pPr>
                    <w:pStyle w:val="null3"/>
                    <w:ind w:firstLine="480"/>
                    <w:jc w:val="left"/>
                  </w:pPr>
                  <w:r>
                    <w:rPr>
                      <w:rFonts w:ascii="仿宋_GB2312" w:hAnsi="仿宋_GB2312" w:cs="仿宋_GB2312" w:eastAsia="仿宋_GB2312"/>
                      <w:sz w:val="24"/>
                      <w:color w:val="000000"/>
                    </w:rPr>
                    <w:t>2、饰面：采用环保实木皮饰面，厚度≥0.6mm，符合GB/T13010-2020《木材工业用单板》、GB/T35601-2017《绿色产品评价人造板和木质地板》标准。</w:t>
                  </w:r>
                </w:p>
                <w:p>
                  <w:pPr>
                    <w:pStyle w:val="null3"/>
                    <w:ind w:firstLine="480"/>
                    <w:jc w:val="left"/>
                  </w:pPr>
                  <w:r>
                    <w:rPr>
                      <w:rFonts w:ascii="仿宋_GB2312" w:hAnsi="仿宋_GB2312" w:cs="仿宋_GB2312" w:eastAsia="仿宋_GB2312"/>
                      <w:sz w:val="24"/>
                      <w:color w:val="000000"/>
                    </w:rPr>
                    <w:t>3、涂料：面漆、底漆全部采用水性油漆，符合GB/T23986-2009、GB18446-2009、GB/T23993-2009标准。</w:t>
                  </w:r>
                </w:p>
                <w:p>
                  <w:pPr>
                    <w:pStyle w:val="null3"/>
                    <w:ind w:firstLine="480"/>
                    <w:jc w:val="left"/>
                  </w:pPr>
                  <w:r>
                    <w:rPr>
                      <w:rFonts w:ascii="仿宋_GB2312" w:hAnsi="仿宋_GB2312" w:cs="仿宋_GB2312" w:eastAsia="仿宋_GB2312"/>
                      <w:sz w:val="24"/>
                      <w:color w:val="000000"/>
                    </w:rPr>
                    <w:t>4、胶黏剂：符合GB18583-2008、GB33372-2020标准；游离甲醛≤0.02g/kg，苯≤0.02g/kg，甲苯+二甲苯≤0.02g/kg，VOC含量≤5g/L。</w:t>
                  </w:r>
                </w:p>
                <w:p>
                  <w:pPr>
                    <w:pStyle w:val="null3"/>
                    <w:ind w:firstLine="480"/>
                    <w:jc w:val="left"/>
                  </w:pPr>
                  <w:r>
                    <w:rPr>
                      <w:rFonts w:ascii="仿宋_GB2312" w:hAnsi="仿宋_GB2312" w:cs="仿宋_GB2312" w:eastAsia="仿宋_GB2312"/>
                      <w:sz w:val="24"/>
                      <w:color w:val="000000"/>
                    </w:rPr>
                    <w:t>5、三合一连接件、缓冲铰链、缓冲导轨、拉手等五金配件，通过盐雾试验检验检测，产品表面无锈点。</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办公椅子</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参考尺</w:t>
                  </w:r>
                  <w:r>
                    <w:rPr>
                      <w:rFonts w:ascii="仿宋_GB2312" w:hAnsi="仿宋_GB2312" w:cs="仿宋_GB2312" w:eastAsia="仿宋_GB2312"/>
                      <w:sz w:val="24"/>
                      <w:color w:val="000000"/>
                    </w:rPr>
                    <w:t>寸：</w:t>
                  </w:r>
                  <w:r>
                    <w:rPr>
                      <w:rFonts w:ascii="仿宋_GB2312" w:hAnsi="仿宋_GB2312" w:cs="仿宋_GB2312" w:eastAsia="仿宋_GB2312"/>
                      <w:sz w:val="24"/>
                      <w:color w:val="000000"/>
                    </w:rPr>
                    <w:t>610*470*920</w:t>
                  </w:r>
                </w:p>
                <w:p>
                  <w:pPr>
                    <w:pStyle w:val="null3"/>
                    <w:ind w:firstLine="480"/>
                    <w:jc w:val="left"/>
                  </w:pPr>
                  <w:r>
                    <w:rPr>
                      <w:rFonts w:ascii="仿宋_GB2312" w:hAnsi="仿宋_GB2312" w:cs="仿宋_GB2312" w:eastAsia="仿宋_GB2312"/>
                      <w:sz w:val="24"/>
                      <w:color w:val="000000"/>
                    </w:rPr>
                    <w:t>1、皮革：整椅采用黄牛头层真皮，质感柔和，光泽度好，椅背可承受12万次推背耐疲劳测试，椅座可承受10万次冲击耐疲劳测试；（可选配环保西皮）</w:t>
                  </w:r>
                </w:p>
                <w:p>
                  <w:pPr>
                    <w:pStyle w:val="null3"/>
                    <w:ind w:firstLine="480"/>
                    <w:jc w:val="left"/>
                  </w:pPr>
                  <w:r>
                    <w:rPr>
                      <w:rFonts w:ascii="仿宋_GB2312" w:hAnsi="仿宋_GB2312" w:cs="仿宋_GB2312" w:eastAsia="仿宋_GB2312"/>
                      <w:sz w:val="24"/>
                      <w:color w:val="000000"/>
                    </w:rPr>
                    <w:t>2、木板：采用E1级环保曲木板，板材厚度达到12mm，通过CNC数控仿形设备加工制成；</w:t>
                  </w:r>
                </w:p>
                <w:p>
                  <w:pPr>
                    <w:pStyle w:val="null3"/>
                    <w:ind w:firstLine="480"/>
                    <w:jc w:val="left"/>
                  </w:pPr>
                  <w:r>
                    <w:rPr>
                      <w:rFonts w:ascii="仿宋_GB2312" w:hAnsi="仿宋_GB2312" w:cs="仿宋_GB2312" w:eastAsia="仿宋_GB2312"/>
                      <w:sz w:val="24"/>
                      <w:color w:val="000000"/>
                    </w:rPr>
                    <w:t>3、泡棉：海绵采用高密度弹力海绵，椅坐密度为45kg/m3，靠背密度为35kg/m3，软硬适中回弹力强，长时间外力作用下不易变形，坐感舒适；</w:t>
                  </w:r>
                </w:p>
                <w:p>
                  <w:pPr>
                    <w:pStyle w:val="null3"/>
                    <w:ind w:firstLine="480"/>
                    <w:jc w:val="left"/>
                  </w:pPr>
                  <w:r>
                    <w:rPr>
                      <w:rFonts w:ascii="仿宋_GB2312" w:hAnsi="仿宋_GB2312" w:cs="仿宋_GB2312" w:eastAsia="仿宋_GB2312"/>
                      <w:sz w:val="24"/>
                      <w:color w:val="000000"/>
                    </w:rPr>
                    <w:t>4、椅架：采用实木框架橡木材质，表面经过环保水性漆上色处理，健康环保，安全可靠；</w:t>
                  </w:r>
                </w:p>
                <w:p>
                  <w:pPr>
                    <w:pStyle w:val="null3"/>
                    <w:ind w:firstLine="480"/>
                    <w:jc w:val="left"/>
                  </w:pPr>
                  <w:r>
                    <w:rPr>
                      <w:rFonts w:ascii="仿宋_GB2312" w:hAnsi="仿宋_GB2312" w:cs="仿宋_GB2312" w:eastAsia="仿宋_GB2312"/>
                      <w:sz w:val="24"/>
                      <w:color w:val="000000"/>
                    </w:rPr>
                    <w:t>5、五金：螺丝经过加硬处理加强扭力及韧性，表面经过防锈处理，通过盐雾测试48小时。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木质文件柜</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1350W*420D*2000H</w:t>
                  </w:r>
                </w:p>
                <w:p>
                  <w:pPr>
                    <w:pStyle w:val="null3"/>
                    <w:ind w:firstLine="480"/>
                    <w:jc w:val="left"/>
                  </w:pPr>
                  <w:r>
                    <w:rPr>
                      <w:rFonts w:ascii="仿宋_GB2312" w:hAnsi="仿宋_GB2312" w:cs="仿宋_GB2312" w:eastAsia="仿宋_GB2312"/>
                      <w:sz w:val="24"/>
                      <w:color w:val="000000"/>
                    </w:rPr>
                    <w:t>1、基材：采用优质环保中密度纤维板，符合GB/T11718-2021《中密度纤维板》、GB/T35601-2017《绿色产品评价人造板和木质地板》、GB/T17657-2013《人造板及饰面人造板理化性能试验方法》、GB/T39600-2021《人造板及其制品甲醛释放量分级》、QB/T4371-2012《家具抗菌性能的评价》、JC/T2039-2010《抗菌防霉木质装饰板》标准。</w:t>
                  </w:r>
                </w:p>
                <w:p>
                  <w:pPr>
                    <w:pStyle w:val="null3"/>
                    <w:ind w:firstLine="480"/>
                    <w:jc w:val="left"/>
                  </w:pPr>
                  <w:r>
                    <w:rPr>
                      <w:rFonts w:ascii="仿宋_GB2312" w:hAnsi="仿宋_GB2312" w:cs="仿宋_GB2312" w:eastAsia="仿宋_GB2312"/>
                      <w:sz w:val="24"/>
                      <w:color w:val="000000"/>
                    </w:rPr>
                    <w:t>2、饰面：采用环保实木皮饰面，厚度≥0.6mm，符合GB/T13010-2020《木材工业用单板》、GB/T35601-2017《绿色产品评价人造板和木质地板》标准。</w:t>
                  </w:r>
                </w:p>
                <w:p>
                  <w:pPr>
                    <w:pStyle w:val="null3"/>
                    <w:ind w:firstLine="480"/>
                    <w:jc w:val="left"/>
                  </w:pPr>
                  <w:r>
                    <w:rPr>
                      <w:rFonts w:ascii="仿宋_GB2312" w:hAnsi="仿宋_GB2312" w:cs="仿宋_GB2312" w:eastAsia="仿宋_GB2312"/>
                      <w:sz w:val="24"/>
                      <w:color w:val="000000"/>
                    </w:rPr>
                    <w:t>3、涂料：面漆、底漆全部采用水性油漆，符合GB/T23986-2009、GB18446-2009、GB/T23993-2009标准。</w:t>
                  </w:r>
                </w:p>
                <w:p>
                  <w:pPr>
                    <w:pStyle w:val="null3"/>
                    <w:ind w:firstLine="480"/>
                    <w:jc w:val="left"/>
                  </w:pPr>
                  <w:r>
                    <w:rPr>
                      <w:rFonts w:ascii="仿宋_GB2312" w:hAnsi="仿宋_GB2312" w:cs="仿宋_GB2312" w:eastAsia="仿宋_GB2312"/>
                      <w:sz w:val="24"/>
                      <w:color w:val="000000"/>
                    </w:rPr>
                    <w:t>4、胶黏剂：符合GB18583-2008、GB33372-2020标准；游离甲醛≤0.02g/kg，苯≤0.02g/kg，甲苯+二甲苯≤0.02g/kg，VOC含量≤5g/L。</w:t>
                  </w:r>
                </w:p>
                <w:p>
                  <w:pPr>
                    <w:pStyle w:val="null3"/>
                    <w:ind w:firstLine="480"/>
                    <w:jc w:val="left"/>
                  </w:pPr>
                  <w:r>
                    <w:rPr>
                      <w:rFonts w:ascii="仿宋_GB2312" w:hAnsi="仿宋_GB2312" w:cs="仿宋_GB2312" w:eastAsia="仿宋_GB2312"/>
                      <w:sz w:val="24"/>
                      <w:color w:val="000000"/>
                    </w:rPr>
                    <w:t>5、三合一连接件、缓冲铰链、缓冲导轨、拉手等五金配件，通过盐雾试验检验检测，产品表面无锈点。</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三人位皮沙发</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910*910*2180</w:t>
                  </w:r>
                </w:p>
                <w:p>
                  <w:pPr>
                    <w:pStyle w:val="null3"/>
                    <w:ind w:firstLine="480"/>
                    <w:jc w:val="left"/>
                  </w:pPr>
                  <w:r>
                    <w:rPr>
                      <w:rFonts w:ascii="仿宋_GB2312" w:hAnsi="仿宋_GB2312" w:cs="仿宋_GB2312" w:eastAsia="仿宋_GB2312"/>
                      <w:sz w:val="24"/>
                      <w:color w:val="000000"/>
                    </w:rPr>
                    <w:t>1、皮革：采用黄牛头层真皮，质感柔和，光泽度好；（可选配环保西皮）</w:t>
                  </w:r>
                </w:p>
                <w:p>
                  <w:pPr>
                    <w:pStyle w:val="null3"/>
                    <w:ind w:firstLine="480"/>
                    <w:jc w:val="left"/>
                  </w:pPr>
                  <w:r>
                    <w:rPr>
                      <w:rFonts w:ascii="仿宋_GB2312" w:hAnsi="仿宋_GB2312" w:cs="仿宋_GB2312" w:eastAsia="仿宋_GB2312"/>
                      <w:sz w:val="24"/>
                      <w:color w:val="000000"/>
                    </w:rPr>
                    <w:t>2、五金：4.0高回弹弹簧及5公分弹力橡筋打底，S型弹簧与超力橡筋交叉连接固定在木架上，不易变型；</w:t>
                  </w:r>
                </w:p>
                <w:p>
                  <w:pPr>
                    <w:pStyle w:val="null3"/>
                    <w:ind w:firstLine="480"/>
                    <w:jc w:val="left"/>
                  </w:pPr>
                  <w:r>
                    <w:rPr>
                      <w:rFonts w:ascii="仿宋_GB2312" w:hAnsi="仿宋_GB2312" w:cs="仿宋_GB2312" w:eastAsia="仿宋_GB2312"/>
                      <w:sz w:val="24"/>
                      <w:color w:val="000000"/>
                    </w:rPr>
                    <w:t>3、泡棉：采用密度为45kg/m3高回弹海绵、柱形发泡技术，发泡均匀、天然环保，回弹性大，柔软性好，撕裂强度强，压缩变形小；</w:t>
                  </w:r>
                </w:p>
                <w:p>
                  <w:pPr>
                    <w:pStyle w:val="null3"/>
                    <w:ind w:firstLine="480"/>
                    <w:jc w:val="left"/>
                  </w:pPr>
                  <w:r>
                    <w:rPr>
                      <w:rFonts w:ascii="仿宋_GB2312" w:hAnsi="仿宋_GB2312" w:cs="仿宋_GB2312" w:eastAsia="仿宋_GB2312"/>
                      <w:sz w:val="24"/>
                      <w:color w:val="000000"/>
                    </w:rPr>
                    <w:t>4、框架：采用纯实木内框架，四面刨光，经过高温薰蒸防虫处理。具有中等抗弯曲强度及刚性，断裂强度高，具有抗蒸汽弯曲性能。烘干处理，木材，含水率12~14%；</w:t>
                  </w:r>
                </w:p>
                <w:p>
                  <w:pPr>
                    <w:pStyle w:val="null3"/>
                    <w:ind w:firstLine="480"/>
                    <w:jc w:val="left"/>
                  </w:pPr>
                  <w:r>
                    <w:rPr>
                      <w:rFonts w:ascii="仿宋_GB2312" w:hAnsi="仿宋_GB2312" w:cs="仿宋_GB2312" w:eastAsia="仿宋_GB2312"/>
                      <w:sz w:val="24"/>
                      <w:color w:val="000000"/>
                    </w:rPr>
                    <w:t>5、实木：采用橡木材质，表面经过环保水性漆上色处理，使产品整体外观高雅大气，整体实木架承重力500kg，安全结实；</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大会议桌</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7000*1800*760</w:t>
                  </w:r>
                </w:p>
                <w:p>
                  <w:pPr>
                    <w:pStyle w:val="null3"/>
                    <w:ind w:firstLine="480"/>
                    <w:jc w:val="left"/>
                  </w:pPr>
                  <w:r>
                    <w:rPr>
                      <w:rFonts w:ascii="仿宋_GB2312" w:hAnsi="仿宋_GB2312" w:cs="仿宋_GB2312" w:eastAsia="仿宋_GB2312"/>
                      <w:sz w:val="24"/>
                      <w:color w:val="000000"/>
                    </w:rPr>
                    <w:t>1、基材：采用优质环保中密度纤维板，符合GB/T11718-2021《中密度纤维板》、GB/T35601-2017《绿色产品评价人造板和木质地板》、GB/T17657-2013《人造板及饰面人造板理化性能试验方法》、GB/T39600-2021《人造板及其制品甲醛释放量分级》、QB/T4371-2012《家具抗菌性能的评价》、JC/T2039-2010《抗菌防霉木质装饰板》标准。</w:t>
                  </w:r>
                </w:p>
                <w:p>
                  <w:pPr>
                    <w:pStyle w:val="null3"/>
                    <w:ind w:firstLine="480"/>
                    <w:jc w:val="left"/>
                  </w:pPr>
                  <w:r>
                    <w:rPr>
                      <w:rFonts w:ascii="仿宋_GB2312" w:hAnsi="仿宋_GB2312" w:cs="仿宋_GB2312" w:eastAsia="仿宋_GB2312"/>
                      <w:sz w:val="24"/>
                      <w:color w:val="000000"/>
                    </w:rPr>
                    <w:t>2、饰面：采用</w:t>
                  </w:r>
                  <w:r>
                    <w:rPr>
                      <w:rFonts w:ascii="仿宋_GB2312" w:hAnsi="仿宋_GB2312" w:cs="仿宋_GB2312" w:eastAsia="仿宋_GB2312"/>
                      <w:sz w:val="24"/>
                      <w:color w:val="000000"/>
                      <w:strike/>
                    </w:rPr>
                    <w:t>优质</w:t>
                  </w:r>
                  <w:r>
                    <w:rPr>
                      <w:rFonts w:ascii="仿宋_GB2312" w:hAnsi="仿宋_GB2312" w:cs="仿宋_GB2312" w:eastAsia="仿宋_GB2312"/>
                      <w:sz w:val="24"/>
                      <w:color w:val="000000"/>
                    </w:rPr>
                    <w:t>环保实木皮饰面，厚度</w:t>
                  </w:r>
                  <w:r>
                    <w:rPr>
                      <w:rFonts w:ascii="仿宋_GB2312" w:hAnsi="仿宋_GB2312" w:cs="仿宋_GB2312" w:eastAsia="仿宋_GB2312"/>
                      <w:sz w:val="24"/>
                      <w:color w:val="000000"/>
                    </w:rPr>
                    <w:t>≥0.6mm，符合GB/T13010-2020《木材工业用单板》、GB/T35601-2017《绿色产品评价人造板和木质地板》标准。</w:t>
                  </w:r>
                </w:p>
                <w:p>
                  <w:pPr>
                    <w:pStyle w:val="null3"/>
                    <w:ind w:firstLine="480"/>
                    <w:jc w:val="left"/>
                  </w:pPr>
                  <w:r>
                    <w:rPr>
                      <w:rFonts w:ascii="仿宋_GB2312" w:hAnsi="仿宋_GB2312" w:cs="仿宋_GB2312" w:eastAsia="仿宋_GB2312"/>
                      <w:sz w:val="24"/>
                      <w:color w:val="000000"/>
                    </w:rPr>
                    <w:t>3、涂料：面漆、底漆全部采用水性油漆，符合GB/T23986-2009、GB18446-2009、GB/T23993-2009标准。</w:t>
                  </w:r>
                </w:p>
                <w:p>
                  <w:pPr>
                    <w:pStyle w:val="null3"/>
                    <w:ind w:firstLine="480"/>
                    <w:jc w:val="left"/>
                  </w:pPr>
                  <w:r>
                    <w:rPr>
                      <w:rFonts w:ascii="仿宋_GB2312" w:hAnsi="仿宋_GB2312" w:cs="仿宋_GB2312" w:eastAsia="仿宋_GB2312"/>
                      <w:sz w:val="24"/>
                      <w:color w:val="000000"/>
                    </w:rPr>
                    <w:t>4、胶黏剂：符合GB18583-2008、GB33372-2020标准；游离甲醛≤0.02g/kg，苯≤0.02g/kg，甲苯+二甲苯≤0.02g/kg，VOC含量≤5g/L。</w:t>
                  </w:r>
                </w:p>
                <w:p>
                  <w:pPr>
                    <w:pStyle w:val="null3"/>
                    <w:ind w:firstLine="480"/>
                    <w:jc w:val="left"/>
                  </w:pPr>
                  <w:r>
                    <w:rPr>
                      <w:rFonts w:ascii="仿宋_GB2312" w:hAnsi="仿宋_GB2312" w:cs="仿宋_GB2312" w:eastAsia="仿宋_GB2312"/>
                      <w:sz w:val="24"/>
                      <w:color w:val="000000"/>
                    </w:rPr>
                    <w:t>6、三合一连接件、缓冲铰链、缓冲导轨、拉手等五金配件，通过盐雾试验检验检测，产品表面无锈点</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会议椅子</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参考尺寸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610*470*920</w:t>
                  </w:r>
                </w:p>
                <w:p>
                  <w:pPr>
                    <w:pStyle w:val="null3"/>
                    <w:ind w:firstLine="480"/>
                    <w:jc w:val="left"/>
                  </w:pPr>
                  <w:r>
                    <w:rPr>
                      <w:rFonts w:ascii="仿宋_GB2312" w:hAnsi="仿宋_GB2312" w:cs="仿宋_GB2312" w:eastAsia="仿宋_GB2312"/>
                      <w:sz w:val="24"/>
                      <w:color w:val="000000"/>
                    </w:rPr>
                    <w:t>1、皮革：整椅采用黄牛头层真皮，质感柔和，光泽度好，椅背可承受12万次推背耐疲劳测试，椅座可承受10万次冲击耐疲劳测试；（可选配环保西皮）</w:t>
                  </w:r>
                </w:p>
                <w:p>
                  <w:pPr>
                    <w:pStyle w:val="null3"/>
                    <w:ind w:firstLine="480"/>
                    <w:jc w:val="left"/>
                  </w:pPr>
                  <w:r>
                    <w:rPr>
                      <w:rFonts w:ascii="仿宋_GB2312" w:hAnsi="仿宋_GB2312" w:cs="仿宋_GB2312" w:eastAsia="仿宋_GB2312"/>
                      <w:sz w:val="24"/>
                      <w:color w:val="000000"/>
                    </w:rPr>
                    <w:t>2、木板：采用E1级环保曲木板，板材厚度达到12mm，通过CNC数控仿形设备加工制成；</w:t>
                  </w:r>
                </w:p>
                <w:p>
                  <w:pPr>
                    <w:pStyle w:val="null3"/>
                    <w:ind w:firstLine="480"/>
                    <w:jc w:val="left"/>
                  </w:pPr>
                  <w:r>
                    <w:rPr>
                      <w:rFonts w:ascii="仿宋_GB2312" w:hAnsi="仿宋_GB2312" w:cs="仿宋_GB2312" w:eastAsia="仿宋_GB2312"/>
                      <w:sz w:val="24"/>
                      <w:color w:val="000000"/>
                    </w:rPr>
                    <w:t>3、泡棉：海绵采用高密度弹力海绵，椅坐密度为45kg/m3，靠背密度为35kg/m3，软硬适中回弹力强，长时间外力作用下不易变形，坐感舒适；</w:t>
                  </w:r>
                </w:p>
                <w:p>
                  <w:pPr>
                    <w:pStyle w:val="null3"/>
                    <w:ind w:firstLine="480"/>
                    <w:jc w:val="left"/>
                  </w:pPr>
                  <w:r>
                    <w:rPr>
                      <w:rFonts w:ascii="仿宋_GB2312" w:hAnsi="仿宋_GB2312" w:cs="仿宋_GB2312" w:eastAsia="仿宋_GB2312"/>
                      <w:sz w:val="24"/>
                      <w:color w:val="000000"/>
                    </w:rPr>
                    <w:t>4、椅架：采用实木框架橡木材质，表面经过环保水性漆上色处理，健康环保，安全可靠；</w:t>
                  </w:r>
                </w:p>
                <w:p>
                  <w:pPr>
                    <w:pStyle w:val="null3"/>
                    <w:ind w:firstLine="480"/>
                    <w:jc w:val="left"/>
                  </w:pPr>
                  <w:r>
                    <w:rPr>
                      <w:rFonts w:ascii="仿宋_GB2312" w:hAnsi="仿宋_GB2312" w:cs="仿宋_GB2312" w:eastAsia="仿宋_GB2312"/>
                      <w:sz w:val="24"/>
                      <w:color w:val="000000"/>
                    </w:rPr>
                    <w:t>5、五金：螺丝经过加硬处理加强扭力及韧性，表面经过防锈处理，通过盐雾测试48小时。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大会议桌</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8000*2200*760</w:t>
                  </w:r>
                </w:p>
                <w:p>
                  <w:pPr>
                    <w:pStyle w:val="null3"/>
                    <w:ind w:firstLine="480"/>
                    <w:jc w:val="left"/>
                  </w:pPr>
                  <w:r>
                    <w:rPr>
                      <w:rFonts w:ascii="仿宋_GB2312" w:hAnsi="仿宋_GB2312" w:cs="仿宋_GB2312" w:eastAsia="仿宋_GB2312"/>
                      <w:sz w:val="24"/>
                      <w:color w:val="000000"/>
                    </w:rPr>
                    <w:t>1、基材：采用优质环保中密度纤维板，符合GB/T11718-2021《中密度纤维板》、GB/T35601-2017《绿色产品评价人造板和木质地板》、GB/T17657-2013《人造板及饰面人造板理化性能试验方法》、GB/T39600-2021《人造板及其制品甲醛释放量分级》、QB/T4371-2012《家具抗菌性能的评价》、JC/T2039-2010《抗菌防霉木质装饰板》标准。</w:t>
                  </w:r>
                </w:p>
                <w:p>
                  <w:pPr>
                    <w:pStyle w:val="null3"/>
                    <w:ind w:firstLine="480"/>
                    <w:jc w:val="left"/>
                  </w:pPr>
                  <w:r>
                    <w:rPr>
                      <w:rFonts w:ascii="仿宋_GB2312" w:hAnsi="仿宋_GB2312" w:cs="仿宋_GB2312" w:eastAsia="仿宋_GB2312"/>
                      <w:sz w:val="24"/>
                      <w:color w:val="000000"/>
                    </w:rPr>
                    <w:t>2、饰面：采用环保实木皮饰面，厚度≥0.6mm，符合GB/T13010-2020《木材工业用单板》、GB/T35601-2017《绿色产品评价人造板和木质地板》标准。</w:t>
                  </w:r>
                </w:p>
                <w:p>
                  <w:pPr>
                    <w:pStyle w:val="null3"/>
                    <w:ind w:firstLine="480"/>
                    <w:jc w:val="left"/>
                  </w:pPr>
                  <w:r>
                    <w:rPr>
                      <w:rFonts w:ascii="仿宋_GB2312" w:hAnsi="仿宋_GB2312" w:cs="仿宋_GB2312" w:eastAsia="仿宋_GB2312"/>
                      <w:sz w:val="24"/>
                      <w:color w:val="000000"/>
                    </w:rPr>
                    <w:t>3、涂料：面漆、底漆全部采用水性油漆，符合GB/T23986-2009、GB18446-2009、GB/T23993-2009标准。</w:t>
                  </w:r>
                </w:p>
                <w:p>
                  <w:pPr>
                    <w:pStyle w:val="null3"/>
                    <w:ind w:firstLine="480"/>
                    <w:jc w:val="left"/>
                  </w:pPr>
                  <w:r>
                    <w:rPr>
                      <w:rFonts w:ascii="仿宋_GB2312" w:hAnsi="仿宋_GB2312" w:cs="仿宋_GB2312" w:eastAsia="仿宋_GB2312"/>
                      <w:sz w:val="24"/>
                      <w:color w:val="000000"/>
                    </w:rPr>
                    <w:t>4、胶黏剂：符合GB18583-2008、GB33372-2020标准；游离甲醛≤0.02g/kg，苯≤0.02g/kg，甲苯+二甲苯≤0.02g/kg，VOC含量≤5g/L。</w:t>
                  </w:r>
                </w:p>
                <w:p>
                  <w:pPr>
                    <w:pStyle w:val="null3"/>
                    <w:ind w:firstLine="480"/>
                    <w:jc w:val="left"/>
                  </w:pPr>
                  <w:r>
                    <w:rPr>
                      <w:rFonts w:ascii="仿宋_GB2312" w:hAnsi="仿宋_GB2312" w:cs="仿宋_GB2312" w:eastAsia="仿宋_GB2312"/>
                      <w:sz w:val="24"/>
                      <w:color w:val="000000"/>
                    </w:rPr>
                    <w:t>6、三合一连接件、缓冲铰链、缓冲导轨、拉手等五金配件，通过盐雾试验检验检测，产品表面无锈点</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条形会议桌</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面材：胡桃木皮饰面，木皮厚度</w:t>
                  </w:r>
                  <w:r>
                    <w:rPr>
                      <w:rFonts w:ascii="仿宋_GB2312" w:hAnsi="仿宋_GB2312" w:cs="仿宋_GB2312" w:eastAsia="仿宋_GB2312"/>
                      <w:sz w:val="24"/>
                      <w:color w:val="000000"/>
                    </w:rPr>
                    <w:t>0.6㎜以上；</w:t>
                  </w:r>
                </w:p>
                <w:p>
                  <w:pPr>
                    <w:pStyle w:val="null3"/>
                    <w:ind w:firstLine="480"/>
                    <w:jc w:val="left"/>
                  </w:pPr>
                  <w:r>
                    <w:rPr>
                      <w:rFonts w:ascii="仿宋_GB2312" w:hAnsi="仿宋_GB2312" w:cs="仿宋_GB2312" w:eastAsia="仿宋_GB2312"/>
                      <w:sz w:val="24"/>
                      <w:color w:val="000000"/>
                    </w:rPr>
                    <w:t>基材：国标</w:t>
                  </w:r>
                  <w:r>
                    <w:rPr>
                      <w:rFonts w:ascii="仿宋_GB2312" w:hAnsi="仿宋_GB2312" w:cs="仿宋_GB2312" w:eastAsia="仿宋_GB2312"/>
                      <w:sz w:val="24"/>
                      <w:color w:val="000000"/>
                    </w:rPr>
                    <w:t>E1级优质中密度板；</w:t>
                  </w:r>
                </w:p>
                <w:p>
                  <w:pPr>
                    <w:pStyle w:val="null3"/>
                    <w:ind w:firstLine="480"/>
                    <w:jc w:val="left"/>
                  </w:pPr>
                  <w:r>
                    <w:rPr>
                      <w:rFonts w:ascii="仿宋_GB2312" w:hAnsi="仿宋_GB2312" w:cs="仿宋_GB2312" w:eastAsia="仿宋_GB2312"/>
                      <w:sz w:val="24"/>
                      <w:color w:val="000000"/>
                    </w:rPr>
                    <w:t>油漆：高聚酯品牌聚脂油漆，符合国标环保标准。</w:t>
                  </w:r>
                </w:p>
                <w:p>
                  <w:pPr>
                    <w:pStyle w:val="null3"/>
                    <w:ind w:firstLine="480"/>
                    <w:jc w:val="left"/>
                  </w:pPr>
                  <w:r>
                    <w:rPr>
                      <w:rFonts w:ascii="仿宋_GB2312" w:hAnsi="仿宋_GB2312" w:cs="仿宋_GB2312" w:eastAsia="仿宋_GB2312"/>
                      <w:sz w:val="24"/>
                      <w:color w:val="000000"/>
                    </w:rPr>
                    <w:t>五金配件：品牌三节导轨，锁具重复率</w:t>
                  </w:r>
                  <w:r>
                    <w:rPr>
                      <w:rFonts w:ascii="仿宋_GB2312" w:hAnsi="仿宋_GB2312" w:cs="仿宋_GB2312" w:eastAsia="仿宋_GB2312"/>
                      <w:sz w:val="24"/>
                      <w:color w:val="000000"/>
                    </w:rPr>
                    <w:t>1/10000；品牌门铰，可反复开合3万次，承重25kg；品牌三合一及四合一连接</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会议椅子</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参考</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610*470*920</w:t>
                  </w:r>
                </w:p>
                <w:p>
                  <w:pPr>
                    <w:pStyle w:val="null3"/>
                    <w:ind w:firstLine="480"/>
                    <w:jc w:val="left"/>
                  </w:pPr>
                  <w:r>
                    <w:rPr>
                      <w:rFonts w:ascii="仿宋_GB2312" w:hAnsi="仿宋_GB2312" w:cs="仿宋_GB2312" w:eastAsia="仿宋_GB2312"/>
                      <w:sz w:val="24"/>
                      <w:color w:val="000000"/>
                    </w:rPr>
                    <w:t>1、皮革：整椅采用黄牛头层真皮，质感柔和，光泽度好，椅背可承受12万次推背耐疲劳测试，椅座可承受10万次冲击耐疲劳测试；（可选配环保西皮）</w:t>
                  </w:r>
                </w:p>
                <w:p>
                  <w:pPr>
                    <w:pStyle w:val="null3"/>
                    <w:ind w:firstLine="480"/>
                    <w:jc w:val="left"/>
                  </w:pPr>
                  <w:r>
                    <w:rPr>
                      <w:rFonts w:ascii="仿宋_GB2312" w:hAnsi="仿宋_GB2312" w:cs="仿宋_GB2312" w:eastAsia="仿宋_GB2312"/>
                      <w:sz w:val="24"/>
                      <w:color w:val="000000"/>
                    </w:rPr>
                    <w:t>2、木板：采用E1级环保曲木板，板材厚度达到12mm，通过CNC数控仿形设备加工制成；</w:t>
                  </w:r>
                </w:p>
                <w:p>
                  <w:pPr>
                    <w:pStyle w:val="null3"/>
                    <w:ind w:firstLine="480"/>
                    <w:jc w:val="left"/>
                  </w:pPr>
                  <w:r>
                    <w:rPr>
                      <w:rFonts w:ascii="仿宋_GB2312" w:hAnsi="仿宋_GB2312" w:cs="仿宋_GB2312" w:eastAsia="仿宋_GB2312"/>
                      <w:sz w:val="24"/>
                      <w:color w:val="000000"/>
                    </w:rPr>
                    <w:t>3、泡棉：海绵采用高密度弹力海绵，椅坐密度为45kg/m3，靠背密度为35kg/m3，软硬适中回弹力强，长时间外力作用下不易变形，坐感舒适；</w:t>
                  </w:r>
                </w:p>
                <w:p>
                  <w:pPr>
                    <w:pStyle w:val="null3"/>
                    <w:ind w:firstLine="480"/>
                    <w:jc w:val="left"/>
                  </w:pPr>
                  <w:r>
                    <w:rPr>
                      <w:rFonts w:ascii="仿宋_GB2312" w:hAnsi="仿宋_GB2312" w:cs="仿宋_GB2312" w:eastAsia="仿宋_GB2312"/>
                      <w:sz w:val="24"/>
                      <w:color w:val="000000"/>
                    </w:rPr>
                    <w:t>4、椅架：采用实木框架橡木材质，表面经过环保水性漆上色处理，健康环保，安全可靠；</w:t>
                  </w:r>
                </w:p>
                <w:p>
                  <w:pPr>
                    <w:pStyle w:val="null3"/>
                    <w:ind w:firstLine="480"/>
                    <w:jc w:val="left"/>
                  </w:pPr>
                  <w:r>
                    <w:rPr>
                      <w:rFonts w:ascii="仿宋_GB2312" w:hAnsi="仿宋_GB2312" w:cs="仿宋_GB2312" w:eastAsia="仿宋_GB2312"/>
                      <w:sz w:val="24"/>
                      <w:color w:val="000000"/>
                    </w:rPr>
                    <w:t>5、五金：螺丝经过加硬处理加强扭力及韧性，表面经过防锈处理，通过盐雾测试48小时。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7、音响设备</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线阵全频音箱</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1.18mm夹板音箱材质，黑金砂漆处理，1.5mm多孔钢网内衬防尘布；</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单元配置：</w:t>
                  </w:r>
                  <w:r>
                    <w:rPr>
                      <w:rFonts w:ascii="仿宋_GB2312" w:hAnsi="仿宋_GB2312" w:cs="仿宋_GB2312" w:eastAsia="仿宋_GB2312"/>
                      <w:sz w:val="24"/>
                      <w:color w:val="000000"/>
                    </w:rPr>
                    <w:t>8寸65芯170磁低音单元×2；3寸75芯高音单元×1；</w:t>
                  </w:r>
                </w:p>
                <w:p>
                  <w:pPr>
                    <w:pStyle w:val="null3"/>
                    <w:ind w:firstLine="480"/>
                    <w:jc w:val="left"/>
                  </w:pPr>
                  <w:r>
                    <w:rPr>
                      <w:rFonts w:ascii="仿宋_GB2312" w:hAnsi="仿宋_GB2312" w:cs="仿宋_GB2312" w:eastAsia="仿宋_GB2312"/>
                      <w:sz w:val="24"/>
                      <w:color w:val="000000"/>
                    </w:rPr>
                    <w:t>3.频响：55-20kHz</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rPr>
                    <w:t>.阻抗：</w:t>
                  </w:r>
                  <w:r>
                    <w:rPr>
                      <w:rFonts w:ascii="仿宋_GB2312" w:hAnsi="仿宋_GB2312" w:cs="仿宋_GB2312" w:eastAsia="仿宋_GB2312"/>
                      <w:sz w:val="24"/>
                      <w:b/>
                    </w:rPr>
                    <w:t>≤</w:t>
                  </w:r>
                  <w:r>
                    <w:rPr>
                      <w:rFonts w:ascii="仿宋_GB2312" w:hAnsi="仿宋_GB2312" w:cs="仿宋_GB2312" w:eastAsia="仿宋_GB2312"/>
                      <w:sz w:val="24"/>
                    </w:rPr>
                    <w:t>8Ω</w:t>
                  </w:r>
                </w:p>
                <w:p>
                  <w:pPr>
                    <w:pStyle w:val="null3"/>
                    <w:ind w:firstLine="480"/>
                    <w:jc w:val="left"/>
                  </w:pPr>
                  <w:r>
                    <w:rPr>
                      <w:rFonts w:ascii="仿宋_GB2312" w:hAnsi="仿宋_GB2312" w:cs="仿宋_GB2312" w:eastAsia="仿宋_GB2312"/>
                      <w:sz w:val="24"/>
                    </w:rPr>
                    <w:t>5.灵敏度：102dB</w:t>
                  </w:r>
                </w:p>
                <w:p>
                  <w:pPr>
                    <w:pStyle w:val="null3"/>
                    <w:ind w:firstLine="480"/>
                    <w:jc w:val="left"/>
                  </w:pPr>
                  <w:r>
                    <w:rPr>
                      <w:rFonts w:ascii="仿宋_GB2312" w:hAnsi="仿宋_GB2312" w:cs="仿宋_GB2312" w:eastAsia="仿宋_GB2312"/>
                      <w:sz w:val="24"/>
                    </w:rPr>
                    <w:t>6.额定功率：500W</w:t>
                  </w:r>
                </w:p>
                <w:p>
                  <w:pPr>
                    <w:pStyle w:val="null3"/>
                    <w:ind w:firstLine="480"/>
                    <w:jc w:val="left"/>
                  </w:pPr>
                  <w:r>
                    <w:rPr>
                      <w:rFonts w:ascii="仿宋_GB2312" w:hAnsi="仿宋_GB2312" w:cs="仿宋_GB2312" w:eastAsia="仿宋_GB2312"/>
                      <w:sz w:val="24"/>
                    </w:rPr>
                    <w:t>7.功率：</w:t>
                  </w:r>
                  <w:r>
                    <w:rPr>
                      <w:rFonts w:ascii="仿宋_GB2312" w:hAnsi="仿宋_GB2312" w:cs="仿宋_GB2312" w:eastAsia="仿宋_GB2312"/>
                      <w:sz w:val="24"/>
                      <w:b/>
                    </w:rPr>
                    <w:t>≥</w:t>
                  </w:r>
                  <w:r>
                    <w:rPr>
                      <w:rFonts w:ascii="仿宋_GB2312" w:hAnsi="仿宋_GB2312" w:cs="仿宋_GB2312" w:eastAsia="仿宋_GB2312"/>
                      <w:sz w:val="24"/>
                    </w:rPr>
                    <w:t>750W</w:t>
                  </w:r>
                </w:p>
                <w:p>
                  <w:pPr>
                    <w:pStyle w:val="null3"/>
                    <w:ind w:firstLine="480"/>
                    <w:jc w:val="left"/>
                  </w:pPr>
                  <w:r>
                    <w:rPr>
                      <w:rFonts w:ascii="仿宋_GB2312" w:hAnsi="仿宋_GB2312" w:cs="仿宋_GB2312" w:eastAsia="仿宋_GB2312"/>
                      <w:sz w:val="24"/>
                    </w:rPr>
                    <w:t>8.最大声压级：130dB</w:t>
                  </w:r>
                </w:p>
                <w:p>
                  <w:pPr>
                    <w:pStyle w:val="null3"/>
                    <w:ind w:firstLine="480"/>
                    <w:jc w:val="left"/>
                  </w:pPr>
                  <w:r>
                    <w:rPr>
                      <w:rFonts w:ascii="仿宋_GB2312" w:hAnsi="仿宋_GB2312" w:cs="仿宋_GB2312" w:eastAsia="仿宋_GB2312"/>
                      <w:sz w:val="24"/>
                    </w:rPr>
                    <w:t>9.覆盖角度（H×V)：80°×50°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线阵低音音箱</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80"/>
                  </w:pPr>
                  <w:r>
                    <w:rPr>
                      <w:rFonts w:ascii="仿宋_GB2312" w:hAnsi="仿宋_GB2312" w:cs="仿宋_GB2312" w:eastAsia="仿宋_GB2312"/>
                      <w:sz w:val="24"/>
                      <w:color w:val="000000"/>
                    </w:rPr>
                    <w:t>1.25mm夹板音箱材质，黑金砂漆处理，2.0mm多孔钢网内衬防尘布；</w:t>
                  </w:r>
                </w:p>
                <w:p>
                  <w:pPr>
                    <w:pStyle w:val="null3"/>
                    <w:ind w:left="480"/>
                  </w:pPr>
                  <w:r>
                    <w:rPr>
                      <w:rFonts w:ascii="仿宋_GB2312" w:hAnsi="仿宋_GB2312" w:cs="仿宋_GB2312" w:eastAsia="仿宋_GB2312"/>
                      <w:sz w:val="24"/>
                      <w:color w:val="000000"/>
                    </w:rPr>
                    <w:t>2.单元配置：18寸100芯220磁低音单元×1；</w:t>
                  </w:r>
                  <w:r>
                    <w:br/>
                  </w:r>
                  <w:r>
                    <w:rPr>
                      <w:rFonts w:ascii="仿宋_GB2312" w:hAnsi="仿宋_GB2312" w:cs="仿宋_GB2312" w:eastAsia="仿宋_GB2312"/>
                      <w:sz w:val="24"/>
                      <w:color w:val="000000"/>
                    </w:rPr>
                    <w:t>3.频响：46-500Hz</w:t>
                  </w:r>
                  <w:r>
                    <w:br/>
                  </w:r>
                  <w:r>
                    <w:rPr>
                      <w:rFonts w:ascii="仿宋_GB2312" w:hAnsi="仿宋_GB2312" w:cs="仿宋_GB2312" w:eastAsia="仿宋_GB2312"/>
                      <w:sz w:val="24"/>
                      <w:color w:val="000000"/>
                    </w:rPr>
                    <w:t>4.阻抗：8Ω</w:t>
                  </w:r>
                  <w:r>
                    <w:br/>
                  </w:r>
                  <w:r>
                    <w:rPr>
                      <w:rFonts w:ascii="仿宋_GB2312" w:hAnsi="仿宋_GB2312" w:cs="仿宋_GB2312" w:eastAsia="仿宋_GB2312"/>
                      <w:sz w:val="24"/>
                      <w:color w:val="000000"/>
                    </w:rPr>
                    <w:t>5.灵敏度：≥98dB</w:t>
                  </w:r>
                  <w:r>
                    <w:br/>
                  </w:r>
                  <w:r>
                    <w:rPr>
                      <w:rFonts w:ascii="仿宋_GB2312" w:hAnsi="仿宋_GB2312" w:cs="仿宋_GB2312" w:eastAsia="仿宋_GB2312"/>
                      <w:sz w:val="24"/>
                      <w:color w:val="000000"/>
                    </w:rPr>
                    <w:t>6.额定功率：≥800W</w:t>
                  </w:r>
                  <w:r>
                    <w:br/>
                  </w:r>
                  <w:r>
                    <w:rPr>
                      <w:rFonts w:ascii="仿宋_GB2312" w:hAnsi="仿宋_GB2312" w:cs="仿宋_GB2312" w:eastAsia="仿宋_GB2312"/>
                      <w:sz w:val="24"/>
                      <w:color w:val="000000"/>
                    </w:rPr>
                    <w:t>7.峰值：≥1600W</w:t>
                  </w:r>
                  <w:r>
                    <w:br/>
                  </w:r>
                  <w:r>
                    <w:rPr>
                      <w:rFonts w:ascii="仿宋_GB2312" w:hAnsi="仿宋_GB2312" w:cs="仿宋_GB2312" w:eastAsia="仿宋_GB2312"/>
                      <w:sz w:val="24"/>
                      <w:color w:val="000000"/>
                    </w:rPr>
                    <w:t>8.最大声压级：≥129dB</w:t>
                  </w:r>
                  <w:r>
                    <w:br/>
                  </w:r>
                  <w:r>
                    <w:rPr>
                      <w:rFonts w:ascii="仿宋_GB2312" w:hAnsi="仿宋_GB2312" w:cs="仿宋_GB2312" w:eastAsia="仿宋_GB2312"/>
                      <w:sz w:val="24"/>
                      <w:color w:val="000000"/>
                    </w:rPr>
                    <w:t>9.扩散角度：无指向性；</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返听音箱</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中纤板音箱材质，表面黑色点漆处理，多孔铁网罩；</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单元配置：</w:t>
                  </w:r>
                  <w:r>
                    <w:rPr>
                      <w:rFonts w:ascii="仿宋_GB2312" w:hAnsi="仿宋_GB2312" w:cs="仿宋_GB2312" w:eastAsia="仿宋_GB2312"/>
                      <w:sz w:val="24"/>
                    </w:rPr>
                    <w:t>10</w:t>
                  </w:r>
                  <w:r>
                    <w:rPr>
                      <w:rFonts w:ascii="仿宋_GB2312" w:hAnsi="仿宋_GB2312" w:cs="仿宋_GB2312" w:eastAsia="仿宋_GB2312"/>
                      <w:sz w:val="24"/>
                    </w:rPr>
                    <w:t>寸</w:t>
                  </w:r>
                  <w:r>
                    <w:rPr>
                      <w:rFonts w:ascii="仿宋_GB2312" w:hAnsi="仿宋_GB2312" w:cs="仿宋_GB2312" w:eastAsia="仿宋_GB2312"/>
                      <w:sz w:val="24"/>
                    </w:rPr>
                    <w:t>50</w:t>
                  </w:r>
                  <w:r>
                    <w:rPr>
                      <w:rFonts w:ascii="仿宋_GB2312" w:hAnsi="仿宋_GB2312" w:cs="仿宋_GB2312" w:eastAsia="仿宋_GB2312"/>
                      <w:sz w:val="24"/>
                    </w:rPr>
                    <w:t>芯</w:t>
                  </w:r>
                  <w:r>
                    <w:rPr>
                      <w:rFonts w:ascii="仿宋_GB2312" w:hAnsi="仿宋_GB2312" w:cs="仿宋_GB2312" w:eastAsia="仿宋_GB2312"/>
                      <w:sz w:val="24"/>
                    </w:rPr>
                    <w:t>170</w:t>
                  </w:r>
                  <w:r>
                    <w:rPr>
                      <w:rFonts w:ascii="仿宋_GB2312" w:hAnsi="仿宋_GB2312" w:cs="仿宋_GB2312" w:eastAsia="仿宋_GB2312"/>
                      <w:sz w:val="24"/>
                    </w:rPr>
                    <w:t>磁低音单元；</w:t>
                  </w:r>
                  <w:r>
                    <w:rPr>
                      <w:rFonts w:ascii="仿宋_GB2312" w:hAnsi="仿宋_GB2312" w:cs="仿宋_GB2312" w:eastAsia="仿宋_GB2312"/>
                      <w:sz w:val="24"/>
                    </w:rPr>
                    <w:t>1.3</w:t>
                  </w:r>
                  <w:r>
                    <w:rPr>
                      <w:rFonts w:ascii="仿宋_GB2312" w:hAnsi="仿宋_GB2312" w:cs="仿宋_GB2312" w:eastAsia="仿宋_GB2312"/>
                      <w:sz w:val="24"/>
                    </w:rPr>
                    <w:t>寸</w:t>
                  </w:r>
                  <w:r>
                    <w:rPr>
                      <w:rFonts w:ascii="仿宋_GB2312" w:hAnsi="仿宋_GB2312" w:cs="仿宋_GB2312" w:eastAsia="仿宋_GB2312"/>
                      <w:sz w:val="24"/>
                    </w:rPr>
                    <w:t>34</w:t>
                  </w:r>
                  <w:r>
                    <w:rPr>
                      <w:rFonts w:ascii="仿宋_GB2312" w:hAnsi="仿宋_GB2312" w:cs="仿宋_GB2312" w:eastAsia="仿宋_GB2312"/>
                      <w:sz w:val="24"/>
                    </w:rPr>
                    <w:t>芯高音单元；</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频响：</w:t>
                  </w:r>
                  <w:r>
                    <w:rPr>
                      <w:rFonts w:ascii="仿宋_GB2312" w:hAnsi="仿宋_GB2312" w:cs="仿宋_GB2312" w:eastAsia="仿宋_GB2312"/>
                      <w:sz w:val="24"/>
                    </w:rPr>
                    <w:t>65-20kHz</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阻抗：</w:t>
                  </w:r>
                  <w:r>
                    <w:rPr>
                      <w:rFonts w:ascii="仿宋_GB2312" w:hAnsi="仿宋_GB2312" w:cs="仿宋_GB2312" w:eastAsia="仿宋_GB2312"/>
                      <w:sz w:val="24"/>
                    </w:rPr>
                    <w:t>8</w:t>
                  </w:r>
                  <w:r>
                    <w:rPr>
                      <w:rFonts w:ascii="仿宋_GB2312" w:hAnsi="仿宋_GB2312" w:cs="仿宋_GB2312" w:eastAsia="仿宋_GB2312"/>
                      <w:sz w:val="24"/>
                    </w:rPr>
                    <w:t>Ω；</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灵敏度：</w:t>
                  </w:r>
                  <w:r>
                    <w:rPr>
                      <w:rFonts w:ascii="仿宋_GB2312" w:hAnsi="仿宋_GB2312" w:cs="仿宋_GB2312" w:eastAsia="仿宋_GB2312"/>
                      <w:sz w:val="24"/>
                    </w:rPr>
                    <w:t>96dB</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额定功率：</w:t>
                  </w:r>
                  <w:r>
                    <w:rPr>
                      <w:rFonts w:ascii="仿宋_GB2312" w:hAnsi="仿宋_GB2312" w:cs="仿宋_GB2312" w:eastAsia="仿宋_GB2312"/>
                      <w:sz w:val="24"/>
                    </w:rPr>
                    <w:t>300W</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峰值：</w:t>
                  </w:r>
                  <w:r>
                    <w:rPr>
                      <w:rFonts w:ascii="仿宋_GB2312" w:hAnsi="仿宋_GB2312" w:cs="仿宋_GB2312" w:eastAsia="仿宋_GB2312"/>
                      <w:sz w:val="24"/>
                    </w:rPr>
                    <w:t>600W</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rPr>
                    <w:t>最大声压级：</w:t>
                  </w:r>
                  <w:r>
                    <w:rPr>
                      <w:rFonts w:ascii="仿宋_GB2312" w:hAnsi="仿宋_GB2312" w:cs="仿宋_GB2312" w:eastAsia="仿宋_GB2312"/>
                      <w:sz w:val="24"/>
                    </w:rPr>
                    <w:t>122dB</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9.</w:t>
                  </w:r>
                  <w:r>
                    <w:rPr>
                      <w:rFonts w:ascii="仿宋_GB2312" w:hAnsi="仿宋_GB2312" w:cs="仿宋_GB2312" w:eastAsia="仿宋_GB2312"/>
                      <w:sz w:val="24"/>
                    </w:rPr>
                    <w:t>覆盖角度（</w:t>
                  </w:r>
                  <w:r>
                    <w:rPr>
                      <w:rFonts w:ascii="仿宋_GB2312" w:hAnsi="仿宋_GB2312" w:cs="仿宋_GB2312" w:eastAsia="仿宋_GB2312"/>
                      <w:sz w:val="24"/>
                    </w:rPr>
                    <w:t>H</w:t>
                  </w:r>
                  <w:r>
                    <w:rPr>
                      <w:rFonts w:ascii="仿宋_GB2312" w:hAnsi="仿宋_GB2312" w:cs="仿宋_GB2312" w:eastAsia="仿宋_GB2312"/>
                      <w:sz w:val="24"/>
                    </w:rPr>
                    <w:t>×</w:t>
                  </w:r>
                  <w:r>
                    <w:rPr>
                      <w:rFonts w:ascii="仿宋_GB2312" w:hAnsi="仿宋_GB2312" w:cs="仿宋_GB2312" w:eastAsia="仿宋_GB2312"/>
                      <w:sz w:val="24"/>
                    </w:rPr>
                    <w:t>V)</w:t>
                  </w:r>
                  <w:r>
                    <w:rPr>
                      <w:rFonts w:ascii="仿宋_GB2312" w:hAnsi="仿宋_GB2312" w:cs="仿宋_GB2312" w:eastAsia="仿宋_GB2312"/>
                      <w:sz w:val="24"/>
                    </w:rPr>
                    <w:t>：</w:t>
                  </w:r>
                  <w:r>
                    <w:rPr>
                      <w:rFonts w:ascii="仿宋_GB2312" w:hAnsi="仿宋_GB2312" w:cs="仿宋_GB2312" w:eastAsia="仿宋_GB2312"/>
                      <w:sz w:val="24"/>
                    </w:rPr>
                    <w:t>80</w:t>
                  </w:r>
                  <w:r>
                    <w:rPr>
                      <w:rFonts w:ascii="仿宋_GB2312" w:hAnsi="仿宋_GB2312" w:cs="仿宋_GB2312" w:eastAsia="仿宋_GB2312"/>
                      <w:sz w:val="24"/>
                    </w:rPr>
                    <w:t>°（</w:t>
                  </w:r>
                  <w:r>
                    <w:rPr>
                      <w:rFonts w:ascii="仿宋_GB2312" w:hAnsi="仿宋_GB2312" w:cs="仿宋_GB2312" w:eastAsia="仿宋_GB2312"/>
                      <w:sz w:val="24"/>
                    </w:rPr>
                    <w:t>H</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V</w:t>
                  </w:r>
                  <w:r>
                    <w:rPr>
                      <w:rFonts w:ascii="仿宋_GB2312" w:hAnsi="仿宋_GB2312" w:cs="仿宋_GB2312" w:eastAsia="仿宋_GB2312"/>
                      <w:sz w:val="24"/>
                    </w:rPr>
                    <w:t>）；</w:t>
                  </w:r>
                </w:p>
                <w:p>
                  <w:pPr>
                    <w:pStyle w:val="null3"/>
                    <w:ind w:firstLine="482"/>
                  </w:pPr>
                  <w:r>
                    <w:rPr>
                      <w:rFonts w:ascii="仿宋_GB2312" w:hAnsi="仿宋_GB2312" w:cs="仿宋_GB2312" w:eastAsia="仿宋_GB2312"/>
                      <w:sz w:val="24"/>
                      <w:b/>
                    </w:rPr>
                    <w:t>需提供满足此功能第三方检测机构出具的报告证明，并盖公章）</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补声</w:t>
                  </w:r>
                  <w:r>
                    <w:rPr>
                      <w:rFonts w:ascii="仿宋_GB2312" w:hAnsi="仿宋_GB2312" w:cs="仿宋_GB2312" w:eastAsia="仿宋_GB2312"/>
                      <w:sz w:val="24"/>
                      <w:color w:val="000000"/>
                    </w:rPr>
                    <w:t>/台唇音箱</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中纤板音箱材质，表面黑色点漆处理，多孔铁网罩；</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单元配置：</w:t>
                  </w:r>
                  <w:r>
                    <w:rPr>
                      <w:rFonts w:ascii="仿宋_GB2312" w:hAnsi="仿宋_GB2312" w:cs="仿宋_GB2312" w:eastAsia="仿宋_GB2312"/>
                      <w:sz w:val="24"/>
                    </w:rPr>
                    <w:t>10</w:t>
                  </w:r>
                  <w:r>
                    <w:rPr>
                      <w:rFonts w:ascii="仿宋_GB2312" w:hAnsi="仿宋_GB2312" w:cs="仿宋_GB2312" w:eastAsia="仿宋_GB2312"/>
                      <w:sz w:val="24"/>
                    </w:rPr>
                    <w:t>寸</w:t>
                  </w:r>
                  <w:r>
                    <w:rPr>
                      <w:rFonts w:ascii="仿宋_GB2312" w:hAnsi="仿宋_GB2312" w:cs="仿宋_GB2312" w:eastAsia="仿宋_GB2312"/>
                      <w:sz w:val="24"/>
                    </w:rPr>
                    <w:t>50</w:t>
                  </w:r>
                  <w:r>
                    <w:rPr>
                      <w:rFonts w:ascii="仿宋_GB2312" w:hAnsi="仿宋_GB2312" w:cs="仿宋_GB2312" w:eastAsia="仿宋_GB2312"/>
                      <w:sz w:val="24"/>
                    </w:rPr>
                    <w:t>芯</w:t>
                  </w:r>
                  <w:r>
                    <w:rPr>
                      <w:rFonts w:ascii="仿宋_GB2312" w:hAnsi="仿宋_GB2312" w:cs="仿宋_GB2312" w:eastAsia="仿宋_GB2312"/>
                      <w:sz w:val="24"/>
                    </w:rPr>
                    <w:t>170</w:t>
                  </w:r>
                  <w:r>
                    <w:rPr>
                      <w:rFonts w:ascii="仿宋_GB2312" w:hAnsi="仿宋_GB2312" w:cs="仿宋_GB2312" w:eastAsia="仿宋_GB2312"/>
                      <w:sz w:val="24"/>
                    </w:rPr>
                    <w:t>磁低音单元；</w:t>
                  </w:r>
                  <w:r>
                    <w:rPr>
                      <w:rFonts w:ascii="仿宋_GB2312" w:hAnsi="仿宋_GB2312" w:cs="仿宋_GB2312" w:eastAsia="仿宋_GB2312"/>
                      <w:sz w:val="24"/>
                    </w:rPr>
                    <w:t>1.3</w:t>
                  </w:r>
                  <w:r>
                    <w:rPr>
                      <w:rFonts w:ascii="仿宋_GB2312" w:hAnsi="仿宋_GB2312" w:cs="仿宋_GB2312" w:eastAsia="仿宋_GB2312"/>
                      <w:sz w:val="24"/>
                    </w:rPr>
                    <w:t>寸</w:t>
                  </w:r>
                  <w:r>
                    <w:rPr>
                      <w:rFonts w:ascii="仿宋_GB2312" w:hAnsi="仿宋_GB2312" w:cs="仿宋_GB2312" w:eastAsia="仿宋_GB2312"/>
                      <w:sz w:val="24"/>
                    </w:rPr>
                    <w:t>34</w:t>
                  </w:r>
                  <w:r>
                    <w:rPr>
                      <w:rFonts w:ascii="仿宋_GB2312" w:hAnsi="仿宋_GB2312" w:cs="仿宋_GB2312" w:eastAsia="仿宋_GB2312"/>
                      <w:sz w:val="24"/>
                    </w:rPr>
                    <w:t>芯高音单元；</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频响：</w:t>
                  </w:r>
                  <w:r>
                    <w:rPr>
                      <w:rFonts w:ascii="仿宋_GB2312" w:hAnsi="仿宋_GB2312" w:cs="仿宋_GB2312" w:eastAsia="仿宋_GB2312"/>
                      <w:sz w:val="24"/>
                    </w:rPr>
                    <w:t>65-20kHz</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阻抗：</w:t>
                  </w:r>
                  <w:r>
                    <w:rPr>
                      <w:rFonts w:ascii="仿宋_GB2312" w:hAnsi="仿宋_GB2312" w:cs="仿宋_GB2312" w:eastAsia="仿宋_GB2312"/>
                      <w:sz w:val="24"/>
                    </w:rPr>
                    <w:t>8</w:t>
                  </w:r>
                  <w:r>
                    <w:rPr>
                      <w:rFonts w:ascii="仿宋_GB2312" w:hAnsi="仿宋_GB2312" w:cs="仿宋_GB2312" w:eastAsia="仿宋_GB2312"/>
                      <w:sz w:val="24"/>
                    </w:rPr>
                    <w:t>Ω；</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灵敏度：</w:t>
                  </w:r>
                  <w:r>
                    <w:rPr>
                      <w:rFonts w:ascii="仿宋_GB2312" w:hAnsi="仿宋_GB2312" w:cs="仿宋_GB2312" w:eastAsia="仿宋_GB2312"/>
                      <w:sz w:val="24"/>
                    </w:rPr>
                    <w:t>96dB</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额定功率：</w:t>
                  </w:r>
                  <w:r>
                    <w:rPr>
                      <w:rFonts w:ascii="仿宋_GB2312" w:hAnsi="仿宋_GB2312" w:cs="仿宋_GB2312" w:eastAsia="仿宋_GB2312"/>
                      <w:sz w:val="24"/>
                    </w:rPr>
                    <w:t>300W</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峰值：</w:t>
                  </w:r>
                  <w:r>
                    <w:rPr>
                      <w:rFonts w:ascii="仿宋_GB2312" w:hAnsi="仿宋_GB2312" w:cs="仿宋_GB2312" w:eastAsia="仿宋_GB2312"/>
                      <w:sz w:val="24"/>
                    </w:rPr>
                    <w:t>600W</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rPr>
                    <w:t>最大声压级：</w:t>
                  </w:r>
                  <w:r>
                    <w:rPr>
                      <w:rFonts w:ascii="仿宋_GB2312" w:hAnsi="仿宋_GB2312" w:cs="仿宋_GB2312" w:eastAsia="仿宋_GB2312"/>
                      <w:sz w:val="24"/>
                    </w:rPr>
                    <w:t>122dB</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9.</w:t>
                  </w:r>
                  <w:r>
                    <w:rPr>
                      <w:rFonts w:ascii="仿宋_GB2312" w:hAnsi="仿宋_GB2312" w:cs="仿宋_GB2312" w:eastAsia="仿宋_GB2312"/>
                      <w:sz w:val="24"/>
                    </w:rPr>
                    <w:t>覆盖角度（</w:t>
                  </w:r>
                  <w:r>
                    <w:rPr>
                      <w:rFonts w:ascii="仿宋_GB2312" w:hAnsi="仿宋_GB2312" w:cs="仿宋_GB2312" w:eastAsia="仿宋_GB2312"/>
                      <w:sz w:val="24"/>
                    </w:rPr>
                    <w:t>H</w:t>
                  </w:r>
                  <w:r>
                    <w:rPr>
                      <w:rFonts w:ascii="仿宋_GB2312" w:hAnsi="仿宋_GB2312" w:cs="仿宋_GB2312" w:eastAsia="仿宋_GB2312"/>
                      <w:sz w:val="24"/>
                    </w:rPr>
                    <w:t>×</w:t>
                  </w:r>
                  <w:r>
                    <w:rPr>
                      <w:rFonts w:ascii="仿宋_GB2312" w:hAnsi="仿宋_GB2312" w:cs="仿宋_GB2312" w:eastAsia="仿宋_GB2312"/>
                      <w:sz w:val="24"/>
                    </w:rPr>
                    <w:t>V)</w:t>
                  </w:r>
                  <w:r>
                    <w:rPr>
                      <w:rFonts w:ascii="仿宋_GB2312" w:hAnsi="仿宋_GB2312" w:cs="仿宋_GB2312" w:eastAsia="仿宋_GB2312"/>
                      <w:sz w:val="24"/>
                    </w:rPr>
                    <w:t>：</w:t>
                  </w:r>
                  <w:r>
                    <w:rPr>
                      <w:rFonts w:ascii="仿宋_GB2312" w:hAnsi="仿宋_GB2312" w:cs="仿宋_GB2312" w:eastAsia="仿宋_GB2312"/>
                      <w:sz w:val="24"/>
                    </w:rPr>
                    <w:t>80</w:t>
                  </w:r>
                  <w:r>
                    <w:rPr>
                      <w:rFonts w:ascii="仿宋_GB2312" w:hAnsi="仿宋_GB2312" w:cs="仿宋_GB2312" w:eastAsia="仿宋_GB2312"/>
                      <w:sz w:val="24"/>
                    </w:rPr>
                    <w:t>°（</w:t>
                  </w:r>
                  <w:r>
                    <w:rPr>
                      <w:rFonts w:ascii="仿宋_GB2312" w:hAnsi="仿宋_GB2312" w:cs="仿宋_GB2312" w:eastAsia="仿宋_GB2312"/>
                      <w:sz w:val="24"/>
                    </w:rPr>
                    <w:t>H</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V</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10.</w:t>
                  </w:r>
                  <w:r>
                    <w:rPr>
                      <w:rFonts w:ascii="仿宋_GB2312" w:hAnsi="仿宋_GB2312" w:cs="仿宋_GB2312" w:eastAsia="仿宋_GB2312"/>
                      <w:sz w:val="24"/>
                    </w:rPr>
                    <w:t>连接方式：</w:t>
                  </w:r>
                  <w:r>
                    <w:rPr>
                      <w:rFonts w:ascii="仿宋_GB2312" w:hAnsi="仿宋_GB2312" w:cs="仿宋_GB2312" w:eastAsia="仿宋_GB2312"/>
                      <w:sz w:val="24"/>
                    </w:rPr>
                    <w:t>2xNL4 Speakon</w:t>
                  </w:r>
                  <w:r>
                    <w:rPr>
                      <w:rFonts w:ascii="仿宋_GB2312" w:hAnsi="仿宋_GB2312" w:cs="仿宋_GB2312" w:eastAsia="仿宋_GB2312"/>
                      <w:sz w:val="24"/>
                    </w:rPr>
                    <w:t>；</w:t>
                  </w:r>
                </w:p>
                <w:p>
                  <w:pPr>
                    <w:pStyle w:val="null3"/>
                    <w:ind w:firstLine="482"/>
                  </w:pPr>
                  <w:r>
                    <w:rPr>
                      <w:rFonts w:ascii="仿宋_GB2312" w:hAnsi="仿宋_GB2312" w:cs="仿宋_GB2312" w:eastAsia="仿宋_GB2312"/>
                      <w:sz w:val="24"/>
                      <w:b/>
                    </w:rPr>
                    <w:t>需提供满足此功能第三方检测机构出具的报告证明，并盖公章）</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线阵全频数字功放</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标准</w:t>
                  </w:r>
                  <w:r>
                    <w:rPr>
                      <w:rFonts w:ascii="仿宋_GB2312" w:hAnsi="仿宋_GB2312" w:cs="仿宋_GB2312" w:eastAsia="仿宋_GB2312"/>
                      <w:sz w:val="24"/>
                      <w:color w:val="000000"/>
                    </w:rPr>
                    <w:t>2U高度、铝面板拉丝；</w:t>
                  </w:r>
                </w:p>
                <w:p>
                  <w:pPr>
                    <w:pStyle w:val="null3"/>
                    <w:ind w:firstLine="480"/>
                    <w:jc w:val="left"/>
                  </w:pPr>
                  <w:r>
                    <w:rPr>
                      <w:rFonts w:ascii="仿宋_GB2312" w:hAnsi="仿宋_GB2312" w:cs="仿宋_GB2312" w:eastAsia="仿宋_GB2312"/>
                      <w:sz w:val="24"/>
                      <w:color w:val="000000"/>
                    </w:rPr>
                    <w:t>2.精准增益控制，有Signal，dctive，clip,active指示灯；</w:t>
                  </w:r>
                </w:p>
                <w:p>
                  <w:pPr>
                    <w:pStyle w:val="null3"/>
                    <w:ind w:firstLine="480"/>
                    <w:jc w:val="left"/>
                  </w:pPr>
                  <w:r>
                    <w:rPr>
                      <w:rFonts w:ascii="仿宋_GB2312" w:hAnsi="仿宋_GB2312" w:cs="仿宋_GB2312" w:eastAsia="仿宋_GB2312"/>
                      <w:sz w:val="24"/>
                      <w:color w:val="000000"/>
                    </w:rPr>
                    <w:t>3.平衡的XLR输入和SPEAKON、线柱输出，并带有模式开关可以切换不同的工作模式；</w:t>
                  </w:r>
                </w:p>
                <w:p>
                  <w:pPr>
                    <w:pStyle w:val="null3"/>
                    <w:ind w:firstLine="480"/>
                    <w:jc w:val="left"/>
                  </w:pPr>
                  <w:r>
                    <w:rPr>
                      <w:rFonts w:ascii="仿宋_GB2312" w:hAnsi="仿宋_GB2312" w:cs="仿宋_GB2312" w:eastAsia="仿宋_GB2312"/>
                      <w:sz w:val="24"/>
                      <w:color w:val="000000"/>
                    </w:rPr>
                    <w:t>4.开机软启动，过热过载，过流，直流保护；</w:t>
                  </w:r>
                </w:p>
                <w:p>
                  <w:pPr>
                    <w:pStyle w:val="null3"/>
                    <w:ind w:firstLine="480"/>
                    <w:jc w:val="left"/>
                  </w:pPr>
                  <w:r>
                    <w:rPr>
                      <w:rFonts w:ascii="仿宋_GB2312" w:hAnsi="仿宋_GB2312" w:cs="仿宋_GB2312" w:eastAsia="仿宋_GB2312"/>
                      <w:sz w:val="24"/>
                      <w:color w:val="000000"/>
                    </w:rPr>
                    <w:t>5.超强负载自适应功能，负载从1-16欧任意变化时；</w:t>
                  </w:r>
                </w:p>
                <w:p>
                  <w:pPr>
                    <w:pStyle w:val="null3"/>
                    <w:ind w:firstLine="480"/>
                    <w:jc w:val="left"/>
                  </w:pPr>
                  <w:r>
                    <w:rPr>
                      <w:rFonts w:ascii="仿宋_GB2312" w:hAnsi="仿宋_GB2312" w:cs="仿宋_GB2312" w:eastAsia="仿宋_GB2312"/>
                      <w:sz w:val="24"/>
                      <w:color w:val="000000"/>
                    </w:rPr>
                    <w:t>6.立体声输出功率：8Ω≥1050W*2，4Ω≥1575W*2，8Ω桥接功率:≥3150W</w:t>
                  </w:r>
                </w:p>
                <w:p>
                  <w:pPr>
                    <w:pStyle w:val="null3"/>
                    <w:ind w:firstLine="480"/>
                    <w:jc w:val="left"/>
                  </w:pPr>
                  <w:r>
                    <w:rPr>
                      <w:rFonts w:ascii="仿宋_GB2312" w:hAnsi="仿宋_GB2312" w:cs="仿宋_GB2312" w:eastAsia="仿宋_GB2312"/>
                      <w:sz w:val="24"/>
                      <w:color w:val="000000"/>
                    </w:rPr>
                    <w:t>7.THD:≤0.01%@8Ω1KHz，信噪比：≥106dB，频率响应：20Hz-20KHz(±0.1dB)</w:t>
                  </w:r>
                </w:p>
                <w:p>
                  <w:pPr>
                    <w:pStyle w:val="null3"/>
                    <w:ind w:firstLine="480"/>
                    <w:jc w:val="left"/>
                  </w:pPr>
                  <w:r>
                    <w:rPr>
                      <w:rFonts w:ascii="仿宋_GB2312" w:hAnsi="仿宋_GB2312" w:cs="仿宋_GB2312" w:eastAsia="仿宋_GB2312"/>
                      <w:sz w:val="24"/>
                      <w:color w:val="000000"/>
                    </w:rPr>
                    <w:t>8.输入灵敏度选择开关（输入灵敏度0.775V,1.0V,1.55V三档可供选择，以适配合各种前级信号处理器）；</w:t>
                  </w:r>
                </w:p>
                <w:p>
                  <w:pPr>
                    <w:pStyle w:val="null3"/>
                    <w:ind w:firstLine="480"/>
                    <w:jc w:val="left"/>
                  </w:pPr>
                  <w:r>
                    <w:rPr>
                      <w:rFonts w:ascii="仿宋_GB2312" w:hAnsi="仿宋_GB2312" w:cs="仿宋_GB2312" w:eastAsia="仿宋_GB2312"/>
                      <w:sz w:val="24"/>
                      <w:color w:val="000000"/>
                    </w:rPr>
                    <w:t>9.悬浮/接地开关；</w:t>
                  </w:r>
                </w:p>
                <w:p>
                  <w:pPr>
                    <w:pStyle w:val="null3"/>
                    <w:ind w:firstLine="480"/>
                    <w:jc w:val="left"/>
                  </w:pPr>
                  <w:r>
                    <w:rPr>
                      <w:rFonts w:ascii="仿宋_GB2312" w:hAnsi="仿宋_GB2312" w:cs="仿宋_GB2312" w:eastAsia="仿宋_GB2312"/>
                      <w:sz w:val="24"/>
                      <w:color w:val="000000"/>
                    </w:rPr>
                    <w:t>10.直通/低通滤波器开关（低通20-180Hz)。</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线阵低音数字功放</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1.四种输入灵敏度：0.775V/1V/1.5V/2V；</w:t>
                  </w:r>
                </w:p>
                <w:p>
                  <w:pPr>
                    <w:pStyle w:val="null3"/>
                    <w:ind w:firstLine="480"/>
                    <w:jc w:val="left"/>
                  </w:pPr>
                  <w:r>
                    <w:rPr>
                      <w:rFonts w:ascii="仿宋_GB2312" w:hAnsi="仿宋_GB2312" w:cs="仿宋_GB2312" w:eastAsia="仿宋_GB2312"/>
                      <w:sz w:val="24"/>
                      <w:color w:val="000000"/>
                    </w:rPr>
                    <w:t>2.≥2.8寸彩色液晶显示:增益、电压、风扇转速、削峰、保护、模式状态(如桥接、并接、立体声)和AB通道的温度；</w:t>
                  </w:r>
                </w:p>
                <w:p>
                  <w:pPr>
                    <w:pStyle w:val="null3"/>
                    <w:ind w:firstLine="480"/>
                    <w:jc w:val="left"/>
                  </w:pPr>
                  <w:r>
                    <w:rPr>
                      <w:rFonts w:ascii="仿宋_GB2312" w:hAnsi="仿宋_GB2312" w:cs="仿宋_GB2312" w:eastAsia="仿宋_GB2312"/>
                      <w:sz w:val="24"/>
                      <w:color w:val="000000"/>
                    </w:rPr>
                    <w:t>3.平衡的XLR输入和SPEAKON输出，并带有模式开关可以切换不同的工作模式；</w:t>
                  </w:r>
                </w:p>
                <w:p>
                  <w:pPr>
                    <w:pStyle w:val="null3"/>
                    <w:ind w:firstLine="480"/>
                    <w:jc w:val="left"/>
                  </w:pPr>
                  <w:r>
                    <w:rPr>
                      <w:rFonts w:ascii="仿宋_GB2312" w:hAnsi="仿宋_GB2312" w:cs="仿宋_GB2312" w:eastAsia="仿宋_GB2312"/>
                      <w:sz w:val="24"/>
                      <w:color w:val="000000"/>
                    </w:rPr>
                    <w:t>4.全自动保护电路设计，保护功能有短路、直流、过热、过载以及限幅，有效的保证设备安全长期使用；</w:t>
                  </w:r>
                </w:p>
                <w:p>
                  <w:pPr>
                    <w:pStyle w:val="null3"/>
                    <w:ind w:firstLine="480"/>
                    <w:jc w:val="left"/>
                  </w:pPr>
                  <w:r>
                    <w:rPr>
                      <w:rFonts w:ascii="仿宋_GB2312" w:hAnsi="仿宋_GB2312" w:cs="仿宋_GB2312" w:eastAsia="仿宋_GB2312"/>
                      <w:sz w:val="24"/>
                      <w:color w:val="000000"/>
                    </w:rPr>
                    <w:t>5.立体声输出功率:8Ω≥1300W*2，4Ω≥1950W*2，4Ω桥接功率:≥5200W</w:t>
                  </w:r>
                </w:p>
                <w:p>
                  <w:pPr>
                    <w:pStyle w:val="null3"/>
                    <w:ind w:firstLine="480"/>
                    <w:jc w:val="left"/>
                  </w:pPr>
                  <w:r>
                    <w:rPr>
                      <w:rFonts w:ascii="仿宋_GB2312" w:hAnsi="仿宋_GB2312" w:cs="仿宋_GB2312" w:eastAsia="仿宋_GB2312"/>
                      <w:sz w:val="24"/>
                      <w:color w:val="000000"/>
                    </w:rPr>
                    <w:t>6.THD:≤0.03%@8Ω1KHz，信噪比：≥100dB，频率响应：20Hz-20KHz(±0.3dB)；</w:t>
                  </w:r>
                </w:p>
                <w:p>
                  <w:pPr>
                    <w:pStyle w:val="null3"/>
                    <w:ind w:firstLine="480"/>
                    <w:jc w:val="left"/>
                  </w:pPr>
                  <w:r>
                    <w:rPr>
                      <w:rFonts w:ascii="仿宋_GB2312" w:hAnsi="仿宋_GB2312" w:cs="仿宋_GB2312" w:eastAsia="仿宋_GB2312"/>
                      <w:sz w:val="24"/>
                      <w:color w:val="000000"/>
                    </w:rPr>
                    <w:t>7.选配对接模块，连接运维管理终端设备，可与运维平台对接，实时显示通道通道音量、工作功率、工作电压、内部温度信息并对以上设置进行实时预警报警。</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返听数字功放</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1.标准2U高度、铝面板拉丝；</w:t>
                  </w:r>
                </w:p>
                <w:p>
                  <w:pPr>
                    <w:pStyle w:val="null3"/>
                    <w:ind w:firstLine="480"/>
                    <w:jc w:val="left"/>
                  </w:pPr>
                  <w:r>
                    <w:rPr>
                      <w:rFonts w:ascii="仿宋_GB2312" w:hAnsi="仿宋_GB2312" w:cs="仿宋_GB2312" w:eastAsia="仿宋_GB2312"/>
                      <w:sz w:val="24"/>
                      <w:color w:val="000000"/>
                    </w:rPr>
                    <w:t>2.精准增益控制，有电源、信号、消波和保护的工作LED信号指示灯；</w:t>
                  </w:r>
                </w:p>
                <w:p>
                  <w:pPr>
                    <w:pStyle w:val="null3"/>
                    <w:ind w:firstLine="480"/>
                    <w:jc w:val="left"/>
                  </w:pPr>
                  <w:r>
                    <w:rPr>
                      <w:rFonts w:ascii="仿宋_GB2312" w:hAnsi="仿宋_GB2312" w:cs="仿宋_GB2312" w:eastAsia="仿宋_GB2312"/>
                      <w:sz w:val="24"/>
                      <w:color w:val="000000"/>
                    </w:rPr>
                    <w:t>3.采用平衡的XLR输入和SPEAKON、线柱输出，并带有模式开关可以切换不同的工作模式；</w:t>
                  </w:r>
                </w:p>
                <w:p>
                  <w:pPr>
                    <w:pStyle w:val="null3"/>
                    <w:ind w:firstLine="480"/>
                    <w:jc w:val="left"/>
                  </w:pPr>
                  <w:r>
                    <w:rPr>
                      <w:rFonts w:ascii="仿宋_GB2312" w:hAnsi="仿宋_GB2312" w:cs="仿宋_GB2312" w:eastAsia="仿宋_GB2312"/>
                      <w:sz w:val="24"/>
                      <w:color w:val="000000"/>
                    </w:rPr>
                    <w:t>4.多种保护和警告功能：过载保护、短路保护、直流保护、过热保护；</w:t>
                  </w:r>
                </w:p>
                <w:p>
                  <w:pPr>
                    <w:pStyle w:val="null3"/>
                    <w:ind w:firstLine="480"/>
                    <w:jc w:val="left"/>
                  </w:pPr>
                  <w:r>
                    <w:rPr>
                      <w:rFonts w:ascii="仿宋_GB2312" w:hAnsi="仿宋_GB2312" w:cs="仿宋_GB2312" w:eastAsia="仿宋_GB2312"/>
                      <w:sz w:val="24"/>
                      <w:color w:val="000000"/>
                    </w:rPr>
                    <w:t>5.超强负载自适应功能，负载从1-16欧任意变化时，内部CPU通过浮点运算，自动调整功放模式，使输出稳定;</w:t>
                  </w:r>
                </w:p>
                <w:p>
                  <w:pPr>
                    <w:pStyle w:val="null3"/>
                    <w:ind w:firstLine="480"/>
                    <w:jc w:val="left"/>
                  </w:pPr>
                  <w:r>
                    <w:rPr>
                      <w:rFonts w:ascii="仿宋_GB2312" w:hAnsi="仿宋_GB2312" w:cs="仿宋_GB2312" w:eastAsia="仿宋_GB2312"/>
                      <w:sz w:val="24"/>
                      <w:color w:val="000000"/>
                    </w:rPr>
                    <w:t>6.立体声输出功率8Ω：≥450W*2，4Ω：≥650W*2，桥接功率8Ω：≥1200W；</w:t>
                  </w:r>
                </w:p>
                <w:p>
                  <w:pPr>
                    <w:pStyle w:val="null3"/>
                    <w:ind w:firstLine="480"/>
                    <w:jc w:val="left"/>
                  </w:pPr>
                  <w:r>
                    <w:rPr>
                      <w:rFonts w:ascii="仿宋_GB2312" w:hAnsi="仿宋_GB2312" w:cs="仿宋_GB2312" w:eastAsia="仿宋_GB2312"/>
                      <w:sz w:val="24"/>
                      <w:color w:val="000000"/>
                    </w:rPr>
                    <w:t>7.总谐波失真:≤0.1%，信噪比：≥100dB，频响范围：20Hz-20KHz；</w:t>
                  </w:r>
                </w:p>
                <w:p>
                  <w:pPr>
                    <w:pStyle w:val="null3"/>
                    <w:ind w:firstLine="480"/>
                    <w:jc w:val="left"/>
                  </w:pPr>
                  <w:r>
                    <w:rPr>
                      <w:rFonts w:ascii="仿宋_GB2312" w:hAnsi="仿宋_GB2312" w:cs="仿宋_GB2312" w:eastAsia="仿宋_GB2312"/>
                      <w:sz w:val="24"/>
                      <w:color w:val="000000"/>
                    </w:rPr>
                    <w:t>8.输入灵敏度选择开关（输入灵敏度0.77V、1.0V、1.5V三档可供选择，以适配合各种前级信号处理器）；</w:t>
                  </w:r>
                </w:p>
                <w:p>
                  <w:pPr>
                    <w:pStyle w:val="null3"/>
                    <w:ind w:firstLine="480"/>
                    <w:jc w:val="left"/>
                  </w:pPr>
                  <w:r>
                    <w:rPr>
                      <w:rFonts w:ascii="仿宋_GB2312" w:hAnsi="仿宋_GB2312" w:cs="仿宋_GB2312" w:eastAsia="仿宋_GB2312"/>
                      <w:sz w:val="24"/>
                      <w:color w:val="000000"/>
                    </w:rPr>
                    <w:t>9.悬浮/接地开关；</w:t>
                  </w:r>
                </w:p>
                <w:p>
                  <w:pPr>
                    <w:pStyle w:val="null3"/>
                    <w:ind w:firstLine="480"/>
                    <w:jc w:val="left"/>
                  </w:pPr>
                  <w:r>
                    <w:rPr>
                      <w:rFonts w:ascii="仿宋_GB2312" w:hAnsi="仿宋_GB2312" w:cs="仿宋_GB2312" w:eastAsia="仿宋_GB2312"/>
                      <w:sz w:val="24"/>
                      <w:color w:val="000000"/>
                    </w:rPr>
                    <w:t>10.直通/低通滤波器开关（低通20-180Hz)。</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辅助数字功放</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标准</w:t>
                  </w:r>
                  <w:r>
                    <w:rPr>
                      <w:rFonts w:ascii="仿宋_GB2312" w:hAnsi="仿宋_GB2312" w:cs="仿宋_GB2312" w:eastAsia="仿宋_GB2312"/>
                      <w:sz w:val="24"/>
                      <w:color w:val="000000"/>
                    </w:rPr>
                    <w:t>2U高度、铝面板拉丝；</w:t>
                  </w:r>
                </w:p>
                <w:p>
                  <w:pPr>
                    <w:pStyle w:val="null3"/>
                    <w:ind w:firstLine="480"/>
                    <w:jc w:val="left"/>
                  </w:pPr>
                  <w:r>
                    <w:rPr>
                      <w:rFonts w:ascii="仿宋_GB2312" w:hAnsi="仿宋_GB2312" w:cs="仿宋_GB2312" w:eastAsia="仿宋_GB2312"/>
                      <w:sz w:val="24"/>
                      <w:color w:val="000000"/>
                    </w:rPr>
                    <w:t>2.精准增益控制，有电源、信号、消波和保护的工作LED信号指示灯；</w:t>
                  </w:r>
                </w:p>
                <w:p>
                  <w:pPr>
                    <w:pStyle w:val="null3"/>
                    <w:ind w:firstLine="480"/>
                    <w:jc w:val="left"/>
                  </w:pPr>
                  <w:r>
                    <w:rPr>
                      <w:rFonts w:ascii="仿宋_GB2312" w:hAnsi="仿宋_GB2312" w:cs="仿宋_GB2312" w:eastAsia="仿宋_GB2312"/>
                      <w:sz w:val="24"/>
                      <w:color w:val="000000"/>
                    </w:rPr>
                    <w:t>3.采用平衡的XLR输入和SPEAKON、线柱输出，并带有模式开关可以切换不同的工作模式；</w:t>
                  </w:r>
                </w:p>
                <w:p>
                  <w:pPr>
                    <w:pStyle w:val="null3"/>
                    <w:ind w:firstLine="480"/>
                    <w:jc w:val="left"/>
                  </w:pPr>
                  <w:r>
                    <w:rPr>
                      <w:rFonts w:ascii="仿宋_GB2312" w:hAnsi="仿宋_GB2312" w:cs="仿宋_GB2312" w:eastAsia="仿宋_GB2312"/>
                      <w:sz w:val="24"/>
                      <w:color w:val="000000"/>
                    </w:rPr>
                    <w:t>4.多种保护和警告功能：过载保护、短路保护、直流保护、过热保护；</w:t>
                  </w:r>
                </w:p>
                <w:p>
                  <w:pPr>
                    <w:pStyle w:val="null3"/>
                    <w:ind w:firstLine="480"/>
                    <w:jc w:val="left"/>
                  </w:pPr>
                  <w:r>
                    <w:rPr>
                      <w:rFonts w:ascii="仿宋_GB2312" w:hAnsi="仿宋_GB2312" w:cs="仿宋_GB2312" w:eastAsia="仿宋_GB2312"/>
                      <w:sz w:val="24"/>
                      <w:color w:val="000000"/>
                    </w:rPr>
                    <w:t>5.超强负载自适应功能，负载从1-16欧任意变化时，内部CPU通过浮点运算，自动调整功放模式，使输出稳定;</w:t>
                  </w:r>
                </w:p>
                <w:p>
                  <w:pPr>
                    <w:pStyle w:val="null3"/>
                    <w:ind w:firstLine="480"/>
                    <w:jc w:val="left"/>
                  </w:pPr>
                  <w:r>
                    <w:rPr>
                      <w:rFonts w:ascii="仿宋_GB2312" w:hAnsi="仿宋_GB2312" w:cs="仿宋_GB2312" w:eastAsia="仿宋_GB2312"/>
                      <w:sz w:val="24"/>
                      <w:color w:val="000000"/>
                    </w:rPr>
                    <w:t>6.立体声输出功率8Ω：≥450W*2，4Ω：≥650W*2，桥接功率8Ω：≥1200W；</w:t>
                  </w:r>
                </w:p>
                <w:p>
                  <w:pPr>
                    <w:pStyle w:val="null3"/>
                    <w:ind w:firstLine="480"/>
                    <w:jc w:val="left"/>
                  </w:pPr>
                  <w:r>
                    <w:rPr>
                      <w:rFonts w:ascii="仿宋_GB2312" w:hAnsi="仿宋_GB2312" w:cs="仿宋_GB2312" w:eastAsia="仿宋_GB2312"/>
                      <w:sz w:val="24"/>
                      <w:color w:val="000000"/>
                    </w:rPr>
                    <w:t>7.总谐波失真:≤0.1%，信噪比：≥100dB，频响范围：20Hz-20KHz；</w:t>
                  </w:r>
                </w:p>
                <w:p>
                  <w:pPr>
                    <w:pStyle w:val="null3"/>
                    <w:ind w:firstLine="480"/>
                    <w:jc w:val="left"/>
                  </w:pPr>
                  <w:r>
                    <w:rPr>
                      <w:rFonts w:ascii="仿宋_GB2312" w:hAnsi="仿宋_GB2312" w:cs="仿宋_GB2312" w:eastAsia="仿宋_GB2312"/>
                      <w:sz w:val="24"/>
                      <w:color w:val="000000"/>
                    </w:rPr>
                    <w:t>8.输入灵敏度选择开关（输入灵敏度0.77V、1.0V、1.5V三档可供选择，以适配合各种前级信号处理器）；</w:t>
                  </w:r>
                </w:p>
                <w:p>
                  <w:pPr>
                    <w:pStyle w:val="null3"/>
                    <w:ind w:firstLine="480"/>
                    <w:jc w:val="left"/>
                  </w:pPr>
                  <w:r>
                    <w:rPr>
                      <w:rFonts w:ascii="仿宋_GB2312" w:hAnsi="仿宋_GB2312" w:cs="仿宋_GB2312" w:eastAsia="仿宋_GB2312"/>
                      <w:sz w:val="24"/>
                      <w:color w:val="000000"/>
                    </w:rPr>
                    <w:t>9.悬浮/接地开关；</w:t>
                  </w:r>
                </w:p>
                <w:p>
                  <w:pPr>
                    <w:pStyle w:val="null3"/>
                    <w:ind w:firstLine="480"/>
                    <w:jc w:val="left"/>
                  </w:pPr>
                  <w:r>
                    <w:rPr>
                      <w:rFonts w:ascii="仿宋_GB2312" w:hAnsi="仿宋_GB2312" w:cs="仿宋_GB2312" w:eastAsia="仿宋_GB2312"/>
                      <w:sz w:val="24"/>
                      <w:color w:val="000000"/>
                    </w:rPr>
                    <w:t>10.直通/低通滤波器开关（低通20-180Hz)。</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数字调音台</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≥18路输入：12路Mic/Line(XLR/TRS复合平衡接口)、2路立体声LineIN(¼"TRS平衡接口)、1路立体声USB盘或蓝牙播放；</w:t>
                  </w:r>
                </w:p>
                <w:p>
                  <w:pPr>
                    <w:pStyle w:val="null3"/>
                    <w:ind w:firstLine="480"/>
                    <w:jc w:val="left"/>
                  </w:pPr>
                  <w:r>
                    <w:rPr>
                      <w:rFonts w:ascii="仿宋_GB2312" w:hAnsi="仿宋_GB2312" w:cs="仿宋_GB2312" w:eastAsia="仿宋_GB2312"/>
                      <w:sz w:val="24"/>
                      <w:color w:val="000000"/>
                    </w:rPr>
                    <w:t>2.13路输出：8路MIX总线输出（XLR平衡接口）、1路立体声Main-OutL/R（XLR平衡接口）、1路立体声USB盘录音、1路立体声监听（1/4"TRS立体声接口，16Ω最小阻抗耳机）；</w:t>
                  </w:r>
                </w:p>
                <w:p>
                  <w:pPr>
                    <w:pStyle w:val="null3"/>
                    <w:ind w:firstLine="480"/>
                    <w:jc w:val="left"/>
                  </w:pPr>
                  <w:r>
                    <w:rPr>
                      <w:rFonts w:ascii="仿宋_GB2312" w:hAnsi="仿宋_GB2312" w:cs="仿宋_GB2312" w:eastAsia="仿宋_GB2312"/>
                      <w:sz w:val="24"/>
                      <w:color w:val="000000"/>
                    </w:rPr>
                    <w:t>3.7"高清晰彩色TFT液晶显示屏，电容触摸屏；</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数控模拟增益调节</w:t>
                  </w:r>
                  <w:r>
                    <w:rPr>
                      <w:rFonts w:ascii="仿宋_GB2312" w:hAnsi="仿宋_GB2312" w:cs="仿宋_GB2312" w:eastAsia="仿宋_GB2312"/>
                      <w:sz w:val="24"/>
                      <w:color w:val="000000"/>
                    </w:rPr>
                    <w:t>Gain、相位调节、推子前/推子后等4位置音源选择、4段参量均衡(PEQ)、高通滤波器、低通滤波器、噪声门、压限器；</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5.15段图示均衡器、高通和低通滤波器、4段参量均衡(PEQ)、压限器、延时(最大500ms)；立体声双通道录音，对Main-L/RMIX1/MIX2/MIX3/MIX4/MIX5/MIX6、MIX7/MIX8共5个立体声总线输出选择一组作为录音音源；</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6.8个DCA编组(带静音)，4个MuteGroups静音编组；</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4个专业效果器：Chorus、Echo、Flanger、Pitch-shift、Reverb、StereoDelay共六类效果处理，60个工厂预设(FXPresets)，快捷易用的用户预设；</w:t>
                  </w:r>
                </w:p>
                <w:p>
                  <w:pPr>
                    <w:pStyle w:val="null3"/>
                    <w:ind w:firstLine="480"/>
                    <w:jc w:val="left"/>
                  </w:pPr>
                  <w:r>
                    <w:rPr>
                      <w:rFonts w:ascii="仿宋_GB2312" w:hAnsi="仿宋_GB2312" w:cs="仿宋_GB2312" w:eastAsia="仿宋_GB2312"/>
                      <w:sz w:val="24"/>
                      <w:color w:val="000000"/>
                    </w:rPr>
                    <w:t>8.8个自定义飞梭、4个自定义按钮、1个自定义快速菜单按钮；</w:t>
                  </w:r>
                </w:p>
                <w:p>
                  <w:pPr>
                    <w:pStyle w:val="null3"/>
                    <w:ind w:firstLine="48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调音台预设：工厂和用户预设包括将所有调音台参数，从内部和</w:t>
                  </w:r>
                  <w:r>
                    <w:rPr>
                      <w:rFonts w:ascii="仿宋_GB2312" w:hAnsi="仿宋_GB2312" w:cs="仿宋_GB2312" w:eastAsia="仿宋_GB2312"/>
                      <w:sz w:val="24"/>
                      <w:color w:val="000000"/>
                    </w:rPr>
                    <w:t>U盘上储存或上传至调音台。通道预设：用户通道预设可以从内部和U盘上储存或上传至调音台；</w:t>
                  </w:r>
                </w:p>
                <w:p>
                  <w:pPr>
                    <w:pStyle w:val="null3"/>
                    <w:ind w:firstLine="480"/>
                    <w:jc w:val="left"/>
                  </w:pPr>
                  <w:r>
                    <w:rPr>
                      <w:rFonts w:ascii="仿宋_GB2312" w:hAnsi="仿宋_GB2312" w:cs="仿宋_GB2312" w:eastAsia="仿宋_GB2312"/>
                      <w:sz w:val="24"/>
                      <w:color w:val="000000"/>
                    </w:rPr>
                    <w:t>10.1个快速菜单按钮，可实现场景的【保存】/【删除】/【调用】/【导出】/【导入】；</w:t>
                  </w:r>
                </w:p>
                <w:p>
                  <w:pPr>
                    <w:pStyle w:val="null3"/>
                    <w:ind w:firstLine="48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数字音频交互管理</w:t>
                  </w:r>
                  <w:r>
                    <w:rPr>
                      <w:rFonts w:ascii="仿宋_GB2312" w:hAnsi="仿宋_GB2312" w:cs="仿宋_GB2312" w:eastAsia="仿宋_GB2312"/>
                      <w:sz w:val="24"/>
                      <w:color w:val="000000"/>
                    </w:rPr>
                    <w:t>APP软件，通过Wi-Fi热点访问和控制；</w:t>
                  </w:r>
                </w:p>
                <w:p>
                  <w:pPr>
                    <w:pStyle w:val="null3"/>
                    <w:ind w:firstLine="480"/>
                    <w:jc w:val="left"/>
                  </w:pPr>
                  <w:r>
                    <w:rPr>
                      <w:rFonts w:ascii="仿宋_GB2312" w:hAnsi="仿宋_GB2312" w:cs="仿宋_GB2312" w:eastAsia="仿宋_GB2312"/>
                      <w:sz w:val="24"/>
                      <w:color w:val="000000"/>
                    </w:rPr>
                    <w:t>12.主显示屏：7"高清晰彩色TFT液晶显示屏，电容触摸屏；</w:t>
                  </w:r>
                </w:p>
                <w:p>
                  <w:pPr>
                    <w:pStyle w:val="null3"/>
                    <w:ind w:firstLine="480"/>
                    <w:jc w:val="left"/>
                  </w:pPr>
                  <w:r>
                    <w:rPr>
                      <w:rFonts w:ascii="仿宋_GB2312" w:hAnsi="仿宋_GB2312" w:cs="仿宋_GB2312" w:eastAsia="仿宋_GB2312"/>
                      <w:sz w:val="24"/>
                      <w:color w:val="000000"/>
                    </w:rPr>
                    <w:t>13.通道导引屏：9块1.44"彩色TFT液晶显示屏；</w:t>
                  </w:r>
                </w:p>
                <w:p>
                  <w:pPr>
                    <w:pStyle w:val="null3"/>
                    <w:ind w:firstLine="480"/>
                    <w:jc w:val="left"/>
                  </w:pPr>
                  <w:r>
                    <w:rPr>
                      <w:rFonts w:ascii="仿宋_GB2312" w:hAnsi="仿宋_GB2312" w:cs="仿宋_GB2312" w:eastAsia="仿宋_GB2312"/>
                      <w:sz w:val="24"/>
                      <w:color w:val="000000"/>
                    </w:rPr>
                    <w:t>14.采样频率：48kHz/24bit</w:t>
                  </w:r>
                </w:p>
                <w:p>
                  <w:pPr>
                    <w:pStyle w:val="null3"/>
                    <w:ind w:firstLine="480"/>
                    <w:jc w:val="left"/>
                  </w:pPr>
                  <w:r>
                    <w:rPr>
                      <w:rFonts w:ascii="仿宋_GB2312" w:hAnsi="仿宋_GB2312" w:cs="仿宋_GB2312" w:eastAsia="仿宋_GB2312"/>
                      <w:sz w:val="24"/>
                      <w:color w:val="000000"/>
                    </w:rPr>
                    <w:t>15.频率响应：20Hz~20kHz</w:t>
                  </w:r>
                </w:p>
                <w:p>
                  <w:pPr>
                    <w:pStyle w:val="null3"/>
                    <w:ind w:firstLine="480"/>
                    <w:jc w:val="left"/>
                  </w:pPr>
                  <w:r>
                    <w:rPr>
                      <w:rFonts w:ascii="仿宋_GB2312" w:hAnsi="仿宋_GB2312" w:cs="仿宋_GB2312" w:eastAsia="仿宋_GB2312"/>
                      <w:sz w:val="24"/>
                      <w:color w:val="000000"/>
                    </w:rPr>
                    <w:t>16.总谐波失真THD+N：≤0.009%</w:t>
                  </w:r>
                </w:p>
                <w:p>
                  <w:pPr>
                    <w:pStyle w:val="null3"/>
                    <w:ind w:firstLine="480"/>
                    <w:jc w:val="left"/>
                  </w:pPr>
                  <w:r>
                    <w:rPr>
                      <w:rFonts w:ascii="仿宋_GB2312" w:hAnsi="仿宋_GB2312" w:cs="仿宋_GB2312" w:eastAsia="仿宋_GB2312"/>
                      <w:sz w:val="24"/>
                      <w:color w:val="000000"/>
                    </w:rPr>
                    <w:t>17.信噪比S/N：：≥95dB</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电源时序器</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ARM处理器；</w:t>
                  </w:r>
                </w:p>
                <w:p>
                  <w:pPr>
                    <w:pStyle w:val="null3"/>
                    <w:ind w:firstLine="480"/>
                    <w:jc w:val="left"/>
                  </w:pPr>
                  <w:r>
                    <w:rPr>
                      <w:rFonts w:ascii="仿宋_GB2312" w:hAnsi="仿宋_GB2312" w:cs="仿宋_GB2312" w:eastAsia="仿宋_GB2312"/>
                      <w:sz w:val="24"/>
                    </w:rPr>
                    <w:t>2.面板≥2路直通电源输出，</w:t>
                  </w:r>
                  <w:r>
                    <w:rPr>
                      <w:rFonts w:ascii="仿宋_GB2312" w:hAnsi="仿宋_GB2312" w:cs="仿宋_GB2312" w:eastAsia="仿宋_GB2312"/>
                      <w:sz w:val="24"/>
                      <w:b/>
                    </w:rPr>
                    <w:t>≥</w:t>
                  </w:r>
                  <w:r>
                    <w:rPr>
                      <w:rFonts w:ascii="仿宋_GB2312" w:hAnsi="仿宋_GB2312" w:cs="仿宋_GB2312" w:eastAsia="仿宋_GB2312"/>
                      <w:sz w:val="24"/>
                    </w:rPr>
                    <w:t>16A；</w:t>
                  </w:r>
                </w:p>
                <w:p>
                  <w:pPr>
                    <w:pStyle w:val="null3"/>
                    <w:ind w:firstLine="480"/>
                    <w:jc w:val="left"/>
                  </w:pPr>
                  <w:r>
                    <w:rPr>
                      <w:rFonts w:ascii="仿宋_GB2312" w:hAnsi="仿宋_GB2312" w:cs="仿宋_GB2312" w:eastAsia="仿宋_GB2312"/>
                      <w:sz w:val="24"/>
                    </w:rPr>
                    <w:t xml:space="preserve">3.后板≥8路受控电源输出，每路能承受3.5KW超大功率负荷；                                                                                  </w:t>
                  </w:r>
                </w:p>
                <w:p>
                  <w:pPr>
                    <w:pStyle w:val="null3"/>
                    <w:ind w:firstLine="480"/>
                    <w:jc w:val="left"/>
                  </w:pPr>
                  <w:r>
                    <w:rPr>
                      <w:rFonts w:ascii="仿宋_GB2312" w:hAnsi="仿宋_GB2312" w:cs="仿宋_GB2312" w:eastAsia="仿宋_GB2312"/>
                      <w:sz w:val="24"/>
                    </w:rPr>
                    <w:t>4.每通道电源具有独立的RFI/EMI电源滤波器。</w:t>
                  </w:r>
                  <w:r>
                    <w:rPr>
                      <w:rFonts w:ascii="仿宋_GB2312" w:hAnsi="仿宋_GB2312" w:cs="仿宋_GB2312" w:eastAsia="仿宋_GB2312"/>
                      <w:sz w:val="24"/>
                      <w:b/>
                    </w:rPr>
                    <w:t>（需提供满足此功能第三方检测机构出具的报告证明，并盖公章）</w:t>
                  </w:r>
                </w:p>
                <w:p>
                  <w:pPr>
                    <w:pStyle w:val="null3"/>
                    <w:ind w:firstLine="480"/>
                    <w:jc w:val="left"/>
                  </w:pPr>
                  <w:r>
                    <w:rPr>
                      <w:rFonts w:ascii="仿宋_GB2312" w:hAnsi="仿宋_GB2312" w:cs="仿宋_GB2312" w:eastAsia="仿宋_GB2312"/>
                      <w:sz w:val="24"/>
                    </w:rPr>
                    <w:t>5.≥2吋LCD全彩显示屏；</w:t>
                  </w:r>
                </w:p>
                <w:p>
                  <w:pPr>
                    <w:pStyle w:val="null3"/>
                    <w:ind w:firstLine="480"/>
                    <w:jc w:val="left"/>
                  </w:pPr>
                  <w:r>
                    <w:rPr>
                      <w:rFonts w:ascii="仿宋_GB2312" w:hAnsi="仿宋_GB2312" w:cs="仿宋_GB2312" w:eastAsia="仿宋_GB2312"/>
                      <w:sz w:val="24"/>
                    </w:rPr>
                    <w:t>6.可与运维平台对接，实时显示工作压力，工作状态信息并对以上设置进行实时预警报警</w:t>
                  </w:r>
                  <w:r>
                    <w:rPr>
                      <w:rFonts w:ascii="仿宋_GB2312" w:hAnsi="仿宋_GB2312" w:cs="仿宋_GB2312" w:eastAsia="仿宋_GB2312"/>
                      <w:sz w:val="24"/>
                    </w:rPr>
                    <w:t>；</w:t>
                  </w:r>
                  <w:r>
                    <w:rPr>
                      <w:rFonts w:ascii="仿宋_GB2312" w:hAnsi="仿宋_GB2312" w:cs="仿宋_GB2312" w:eastAsia="仿宋_GB2312"/>
                      <w:sz w:val="24"/>
                      <w:b/>
                    </w:rPr>
                    <w:t>（需提供满足此功能第三方检测机构出具的报告证明，并盖公章）</w:t>
                  </w:r>
                </w:p>
                <w:p>
                  <w:pPr>
                    <w:pStyle w:val="null3"/>
                    <w:ind w:firstLine="480"/>
                    <w:jc w:val="left"/>
                  </w:pPr>
                  <w:r>
                    <w:rPr>
                      <w:rFonts w:ascii="仿宋_GB2312" w:hAnsi="仿宋_GB2312" w:cs="仿宋_GB2312" w:eastAsia="仿宋_GB2312"/>
                      <w:sz w:val="24"/>
                      <w:color w:val="000000"/>
                    </w:rPr>
                    <w:t xml:space="preserve">7.每个通道都具有延时编辑功能；                                                                                                                      </w:t>
                  </w:r>
                </w:p>
                <w:p>
                  <w:pPr>
                    <w:pStyle w:val="null3"/>
                    <w:ind w:firstLine="480"/>
                    <w:jc w:val="left"/>
                  </w:pPr>
                  <w:r>
                    <w:rPr>
                      <w:rFonts w:ascii="仿宋_GB2312" w:hAnsi="仿宋_GB2312" w:cs="仿宋_GB2312" w:eastAsia="仿宋_GB2312"/>
                      <w:sz w:val="24"/>
                      <w:color w:val="000000"/>
                    </w:rPr>
                    <w:t>8.远程控制功能；</w:t>
                  </w:r>
                </w:p>
                <w:p>
                  <w:pPr>
                    <w:pStyle w:val="null3"/>
                    <w:ind w:firstLine="480"/>
                    <w:jc w:val="left"/>
                  </w:pPr>
                  <w:r>
                    <w:rPr>
                      <w:rFonts w:ascii="仿宋_GB2312" w:hAnsi="仿宋_GB2312" w:cs="仿宋_GB2312" w:eastAsia="仿宋_GB2312"/>
                      <w:sz w:val="24"/>
                      <w:color w:val="000000"/>
                    </w:rPr>
                    <w:t xml:space="preserve">9.能与同型号的电源时序器多台级联；                                                                           </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rPr>
                    <w:t>0.</w:t>
                  </w:r>
                  <w:r>
                    <w:rPr>
                      <w:rFonts w:ascii="仿宋_GB2312" w:hAnsi="仿宋_GB2312" w:cs="仿宋_GB2312" w:eastAsia="仿宋_GB2312"/>
                      <w:sz w:val="24"/>
                      <w:b/>
                    </w:rPr>
                    <w:t>≥</w:t>
                  </w:r>
                  <w:r>
                    <w:rPr>
                      <w:rFonts w:ascii="仿宋_GB2312" w:hAnsi="仿宋_GB2312" w:cs="仿宋_GB2312" w:eastAsia="仿宋_GB2312"/>
                      <w:sz w:val="24"/>
                    </w:rPr>
                    <w:t>4个多功能按键</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多种接口</w:t>
                  </w:r>
                  <w:r>
                    <w:rPr>
                      <w:rFonts w:ascii="仿宋_GB2312" w:hAnsi="仿宋_GB2312" w:cs="仿宋_GB2312" w:eastAsia="仿宋_GB2312"/>
                      <w:sz w:val="24"/>
                      <w:color w:val="000000"/>
                    </w:rPr>
                    <w:t>协议：</w:t>
                  </w:r>
                  <w:r>
                    <w:rPr>
                      <w:rFonts w:ascii="仿宋_GB2312" w:hAnsi="仿宋_GB2312" w:cs="仿宋_GB2312" w:eastAsia="仿宋_GB2312"/>
                      <w:sz w:val="24"/>
                      <w:color w:val="000000"/>
                    </w:rPr>
                    <w:t>TCP、UDP、RS485、RS232,；</w:t>
                  </w:r>
                </w:p>
                <w:p>
                  <w:pPr>
                    <w:pStyle w:val="null3"/>
                    <w:ind w:firstLine="480"/>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定时开关机</w:t>
                  </w:r>
                </w:p>
                <w:p>
                  <w:pPr>
                    <w:pStyle w:val="null3"/>
                    <w:ind w:firstLine="480"/>
                    <w:jc w:val="left"/>
                  </w:pPr>
                  <w:r>
                    <w:rPr>
                      <w:rFonts w:ascii="仿宋_GB2312" w:hAnsi="仿宋_GB2312" w:cs="仿宋_GB2312" w:eastAsia="仿宋_GB2312"/>
                      <w:sz w:val="24"/>
                      <w:color w:val="000000"/>
                    </w:rPr>
                    <w:t>13.通过互联网自动授时。</w:t>
                  </w:r>
                  <w:r>
                    <w:rPr>
                      <w:rFonts w:ascii="仿宋_GB2312" w:hAnsi="仿宋_GB2312" w:cs="仿宋_GB2312" w:eastAsia="仿宋_GB2312"/>
                      <w:sz w:val="24"/>
                      <w:b/>
                      <w:color w:val="000000"/>
                    </w:rPr>
                    <w:t>（需提供满足此功能第三方检测机构出具的报告证明，并盖公章）</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数字音频处理器</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≥8路模拟平衡输入，≥8路模拟平衡输出，最大输入输出17dBu（5.48Vrms）不失真；</w:t>
                  </w:r>
                </w:p>
                <w:p>
                  <w:pPr>
                    <w:pStyle w:val="null3"/>
                    <w:ind w:firstLine="480"/>
                    <w:jc w:val="left"/>
                  </w:pPr>
                  <w:r>
                    <w:rPr>
                      <w:rFonts w:ascii="仿宋_GB2312" w:hAnsi="仿宋_GB2312" w:cs="仿宋_GB2312" w:eastAsia="仿宋_GB2312"/>
                      <w:sz w:val="24"/>
                      <w:color w:val="000000"/>
                    </w:rPr>
                    <w:t>2、输入每通道带48V幻像电源</w:t>
                  </w:r>
                </w:p>
                <w:p>
                  <w:pPr>
                    <w:pStyle w:val="null3"/>
                    <w:ind w:firstLine="480"/>
                    <w:jc w:val="left"/>
                  </w:pPr>
                  <w:r>
                    <w:rPr>
                      <w:rFonts w:ascii="仿宋_GB2312" w:hAnsi="仿宋_GB2312" w:cs="仿宋_GB2312" w:eastAsia="仿宋_GB2312"/>
                      <w:sz w:val="24"/>
                      <w:color w:val="000000"/>
                    </w:rPr>
                    <w:t>3、输入每通道带麦克风放大器，0~40dB增益可调，步进1dB</w:t>
                  </w:r>
                </w:p>
                <w:p>
                  <w:pPr>
                    <w:pStyle w:val="null3"/>
                    <w:ind w:firstLine="480"/>
                    <w:jc w:val="left"/>
                  </w:pPr>
                  <w:r>
                    <w:rPr>
                      <w:rFonts w:ascii="仿宋_GB2312" w:hAnsi="仿宋_GB2312" w:cs="仿宋_GB2312" w:eastAsia="仿宋_GB2312"/>
                      <w:sz w:val="24"/>
                      <w:color w:val="000000"/>
                    </w:rPr>
                    <w:t>4、立体声USB声卡功能，支持播放和录音</w:t>
                  </w:r>
                </w:p>
                <w:p>
                  <w:pPr>
                    <w:pStyle w:val="null3"/>
                    <w:ind w:firstLine="480"/>
                    <w:jc w:val="left"/>
                  </w:pPr>
                  <w:r>
                    <w:rPr>
                      <w:rFonts w:ascii="仿宋_GB2312" w:hAnsi="仿宋_GB2312" w:cs="仿宋_GB2312" w:eastAsia="仿宋_GB2312"/>
                      <w:sz w:val="24"/>
                      <w:color w:val="000000"/>
                    </w:rPr>
                    <w:t>5、标配USB（TYPE-B）口：支持免驱自动连接软件调试；内置U盘功能，存放软件和说明书；</w:t>
                  </w:r>
                </w:p>
                <w:p>
                  <w:pPr>
                    <w:pStyle w:val="null3"/>
                    <w:ind w:firstLine="480"/>
                    <w:jc w:val="left"/>
                  </w:pPr>
                  <w:r>
                    <w:rPr>
                      <w:rFonts w:ascii="仿宋_GB2312" w:hAnsi="仿宋_GB2312" w:cs="仿宋_GB2312" w:eastAsia="仿宋_GB2312"/>
                      <w:sz w:val="24"/>
                      <w:color w:val="000000"/>
                    </w:rPr>
                    <w:t>6、内置≥1路RS232接口，≥1路RS485接口、≥1路网络接口，≥8路GPIO接口，用于电脑软件控制和中控功能</w:t>
                  </w:r>
                </w:p>
                <w:p>
                  <w:pPr>
                    <w:pStyle w:val="null3"/>
                    <w:ind w:firstLine="480"/>
                    <w:jc w:val="left"/>
                  </w:pPr>
                  <w:r>
                    <w:rPr>
                      <w:rFonts w:ascii="仿宋_GB2312" w:hAnsi="仿宋_GB2312" w:cs="仿宋_GB2312" w:eastAsia="仿宋_GB2312"/>
                      <w:sz w:val="24"/>
                      <w:color w:val="000000"/>
                    </w:rPr>
                    <w:t>7、内置液晶显示屏，支持配置设备名称、设备预设、设备IP、输入音量、输出音量、输入模式、设备版本查看等功能；</w:t>
                  </w:r>
                </w:p>
                <w:p>
                  <w:pPr>
                    <w:pStyle w:val="null3"/>
                    <w:ind w:firstLine="480"/>
                    <w:jc w:val="left"/>
                  </w:pPr>
                  <w:r>
                    <w:rPr>
                      <w:rFonts w:ascii="仿宋_GB2312" w:hAnsi="仿宋_GB2312" w:cs="仿宋_GB2312" w:eastAsia="仿宋_GB2312"/>
                      <w:sz w:val="24"/>
                      <w:color w:val="000000"/>
                    </w:rPr>
                    <w:t>8、32bit dsp处理器、支持48KHz采样率、 24-bit数模转换；支持AFC（反馈抑制）、AEC（回声消除）、ANC（噪声消除）、AGC（自动增益）、AUTO MIX（自动混音）、MATRIX MIX（矩阵混音）、噪声门、PEQ（参量均衡器）、延时器、FIR滤波器、高低通分频、压缩器、限幅器功能；</w:t>
                  </w:r>
                </w:p>
                <w:p>
                  <w:pPr>
                    <w:pStyle w:val="null3"/>
                    <w:ind w:firstLine="48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输入</w:t>
                  </w:r>
                  <w:r>
                    <w:rPr>
                      <w:rFonts w:ascii="仿宋_GB2312" w:hAnsi="仿宋_GB2312" w:cs="仿宋_GB2312" w:eastAsia="仿宋_GB2312"/>
                      <w:sz w:val="24"/>
                      <w:color w:val="000000"/>
                    </w:rPr>
                    <w:t>≥15段PEQ，输出≥10段PEQ</w:t>
                  </w:r>
                </w:p>
                <w:p>
                  <w:pPr>
                    <w:pStyle w:val="null3"/>
                    <w:ind w:firstLine="48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每通道输入</w:t>
                  </w:r>
                  <w:r>
                    <w:rPr>
                      <w:rFonts w:ascii="仿宋_GB2312" w:hAnsi="仿宋_GB2312" w:cs="仿宋_GB2312" w:eastAsia="仿宋_GB2312"/>
                      <w:sz w:val="24"/>
                      <w:color w:val="000000"/>
                    </w:rPr>
                    <w:t>≥2000ms延时器，输出≥2000ms延时器</w:t>
                  </w:r>
                </w:p>
                <w:p>
                  <w:pPr>
                    <w:pStyle w:val="null3"/>
                    <w:ind w:firstLine="48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输出每通道</w:t>
                  </w:r>
                  <w:r>
                    <w:rPr>
                      <w:rFonts w:ascii="仿宋_GB2312" w:hAnsi="仿宋_GB2312" w:cs="仿宋_GB2312" w:eastAsia="仿宋_GB2312"/>
                      <w:sz w:val="24"/>
                      <w:color w:val="000000"/>
                    </w:rPr>
                    <w:t>≥512 Tap FIR</w:t>
                  </w:r>
                </w:p>
                <w:p>
                  <w:pPr>
                    <w:pStyle w:val="null3"/>
                    <w:ind w:firstLine="480"/>
                    <w:jc w:val="left"/>
                  </w:pPr>
                  <w:r>
                    <w:rPr>
                      <w:rFonts w:ascii="仿宋_GB2312" w:hAnsi="仿宋_GB2312" w:cs="仿宋_GB2312" w:eastAsia="仿宋_GB2312"/>
                      <w:sz w:val="24"/>
                      <w:color w:val="000000"/>
                    </w:rPr>
                    <w:t>12、输入每通道语音激励功能（摄像跟踪），支持带PELCO-D、PELCO-P、VISCA协议摄像头控制</w:t>
                  </w:r>
                </w:p>
                <w:p>
                  <w:pPr>
                    <w:pStyle w:val="null3"/>
                    <w:ind w:firstLine="480"/>
                    <w:jc w:val="left"/>
                  </w:pPr>
                  <w:r>
                    <w:rPr>
                      <w:rFonts w:ascii="仿宋_GB2312" w:hAnsi="仿宋_GB2312" w:cs="仿宋_GB2312" w:eastAsia="仿宋_GB2312"/>
                      <w:sz w:val="24"/>
                      <w:color w:val="000000"/>
                    </w:rPr>
                    <w:t>13、≥60个预设记忆位置</w:t>
                  </w:r>
                </w:p>
                <w:p>
                  <w:pPr>
                    <w:pStyle w:val="null3"/>
                    <w:ind w:firstLine="480"/>
                    <w:jc w:val="left"/>
                  </w:pPr>
                  <w:r>
                    <w:rPr>
                      <w:rFonts w:ascii="仿宋_GB2312" w:hAnsi="仿宋_GB2312" w:cs="仿宋_GB2312" w:eastAsia="仿宋_GB2312"/>
                      <w:sz w:val="24"/>
                      <w:color w:val="000000"/>
                    </w:rPr>
                    <w:t>14、支持线控盒控制、安卓APP网络控制</w:t>
                  </w:r>
                  <w:r>
                    <w:rPr>
                      <w:rFonts w:ascii="仿宋_GB2312" w:hAnsi="仿宋_GB2312" w:cs="仿宋_GB2312" w:eastAsia="仿宋_GB2312"/>
                      <w:sz w:val="24"/>
                      <w:b/>
                      <w:color w:val="000000"/>
                    </w:rPr>
                    <w:t>（需提供满足此功能第三方检测机构出具的报告证明，并盖公章）</w:t>
                  </w:r>
                </w:p>
                <w:p>
                  <w:pPr>
                    <w:pStyle w:val="null3"/>
                    <w:ind w:firstLine="480"/>
                    <w:jc w:val="left"/>
                  </w:pPr>
                  <w:r>
                    <w:rPr>
                      <w:rFonts w:ascii="仿宋_GB2312" w:hAnsi="仿宋_GB2312" w:cs="仿宋_GB2312" w:eastAsia="仿宋_GB2312"/>
                      <w:sz w:val="24"/>
                      <w:color w:val="000000"/>
                    </w:rPr>
                    <w:t>15、可对接运维管理平台，可在运维平台控制；</w:t>
                  </w:r>
                  <w:r>
                    <w:rPr>
                      <w:rFonts w:ascii="仿宋_GB2312" w:hAnsi="仿宋_GB2312" w:cs="仿宋_GB2312" w:eastAsia="仿宋_GB2312"/>
                      <w:sz w:val="24"/>
                      <w:b/>
                      <w:color w:val="000000"/>
                    </w:rPr>
                    <w:t>（需提供满足此功能第三方检测机构出具的报告证明，并盖公章）</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反馈抑制器器</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1.内置24BitA/D、D/A转换；24位DSP处理器，48KHz高速采样。采用高速浮点；</w:t>
                  </w:r>
                </w:p>
                <w:p>
                  <w:pPr>
                    <w:pStyle w:val="null3"/>
                    <w:ind w:firstLine="480"/>
                    <w:jc w:val="left"/>
                  </w:pPr>
                  <w:r>
                    <w:rPr>
                      <w:rFonts w:ascii="仿宋_GB2312" w:hAnsi="仿宋_GB2312" w:cs="仿宋_GB2312" w:eastAsia="仿宋_GB2312"/>
                      <w:sz w:val="24"/>
                      <w:color w:val="000000"/>
                    </w:rPr>
                    <w:t>2.数字音频处理器和回声消除</w:t>
                  </w:r>
                  <w:r>
                    <w:rPr>
                      <w:rFonts w:ascii="仿宋_GB2312" w:hAnsi="仿宋_GB2312" w:cs="仿宋_GB2312" w:eastAsia="仿宋_GB2312"/>
                      <w:sz w:val="24"/>
                    </w:rPr>
                    <w:t>技术；</w:t>
                  </w:r>
                </w:p>
                <w:p>
                  <w:pPr>
                    <w:pStyle w:val="null3"/>
                    <w:ind w:firstLine="480"/>
                    <w:jc w:val="left"/>
                  </w:pPr>
                  <w:r>
                    <w:rPr>
                      <w:rFonts w:ascii="仿宋_GB2312" w:hAnsi="仿宋_GB2312" w:cs="仿宋_GB2312" w:eastAsia="仿宋_GB2312"/>
                      <w:sz w:val="24"/>
                      <w:color w:val="000000"/>
                    </w:rPr>
                    <w:t>3.全自动化操作的工作方式；</w:t>
                  </w:r>
                </w:p>
                <w:p>
                  <w:pPr>
                    <w:pStyle w:val="null3"/>
                    <w:ind w:firstLine="480"/>
                    <w:jc w:val="left"/>
                  </w:pPr>
                  <w:r>
                    <w:rPr>
                      <w:rFonts w:ascii="仿宋_GB2312" w:hAnsi="仿宋_GB2312" w:cs="仿宋_GB2312" w:eastAsia="仿宋_GB2312"/>
                      <w:sz w:val="24"/>
                      <w:color w:val="000000"/>
                    </w:rPr>
                    <w:t>4.自适应动态噪声滤波器；</w:t>
                  </w:r>
                </w:p>
                <w:p>
                  <w:pPr>
                    <w:pStyle w:val="null3"/>
                    <w:ind w:firstLine="480"/>
                    <w:jc w:val="left"/>
                  </w:pPr>
                  <w:r>
                    <w:rPr>
                      <w:rFonts w:ascii="仿宋_GB2312" w:hAnsi="仿宋_GB2312" w:cs="仿宋_GB2312" w:eastAsia="仿宋_GB2312"/>
                      <w:sz w:val="24"/>
                      <w:color w:val="000000"/>
                    </w:rPr>
                    <w:t>5.AGC自动增益控制；</w:t>
                  </w:r>
                </w:p>
                <w:p>
                  <w:pPr>
                    <w:pStyle w:val="null3"/>
                    <w:ind w:firstLine="480"/>
                    <w:jc w:val="left"/>
                  </w:pPr>
                  <w:r>
                    <w:rPr>
                      <w:rFonts w:ascii="仿宋_GB2312" w:hAnsi="仿宋_GB2312" w:cs="仿宋_GB2312" w:eastAsia="仿宋_GB2312"/>
                      <w:sz w:val="24"/>
                      <w:color w:val="000000"/>
                    </w:rPr>
                    <w:t>6.数字高低通调节控制；</w:t>
                  </w:r>
                </w:p>
                <w:p>
                  <w:pPr>
                    <w:pStyle w:val="null3"/>
                    <w:ind w:firstLine="480"/>
                    <w:jc w:val="left"/>
                  </w:pPr>
                  <w:r>
                    <w:rPr>
                      <w:rFonts w:ascii="仿宋_GB2312" w:hAnsi="仿宋_GB2312" w:cs="仿宋_GB2312" w:eastAsia="仿宋_GB2312"/>
                      <w:sz w:val="24"/>
                      <w:color w:val="000000"/>
                    </w:rPr>
                    <w:t>7.内置数字压限器；</w:t>
                  </w:r>
                </w:p>
                <w:p>
                  <w:pPr>
                    <w:pStyle w:val="null3"/>
                    <w:ind w:firstLine="480"/>
                    <w:jc w:val="left"/>
                  </w:pPr>
                  <w:r>
                    <w:rPr>
                      <w:rFonts w:ascii="仿宋_GB2312" w:hAnsi="仿宋_GB2312" w:cs="仿宋_GB2312" w:eastAsia="仿宋_GB2312"/>
                      <w:sz w:val="24"/>
                      <w:color w:val="000000"/>
                    </w:rPr>
                    <w:t>8.内置≥10段图示均衡器；</w:t>
                  </w:r>
                </w:p>
                <w:p>
                  <w:pPr>
                    <w:pStyle w:val="null3"/>
                    <w:ind w:firstLine="480"/>
                    <w:jc w:val="left"/>
                  </w:pPr>
                  <w:r>
                    <w:rPr>
                      <w:rFonts w:ascii="仿宋_GB2312" w:hAnsi="仿宋_GB2312" w:cs="仿宋_GB2312" w:eastAsia="仿宋_GB2312"/>
                      <w:sz w:val="24"/>
                      <w:color w:val="000000"/>
                    </w:rPr>
                    <w:t>9.各功能可通过本机或连接电脑设置；</w:t>
                  </w:r>
                </w:p>
                <w:p>
                  <w:pPr>
                    <w:pStyle w:val="null3"/>
                    <w:ind w:firstLine="480"/>
                    <w:jc w:val="left"/>
                  </w:pPr>
                  <w:r>
                    <w:rPr>
                      <w:rFonts w:ascii="仿宋_GB2312" w:hAnsi="仿宋_GB2312" w:cs="仿宋_GB2312" w:eastAsia="仿宋_GB2312"/>
                      <w:sz w:val="24"/>
                      <w:color w:val="000000"/>
                    </w:rPr>
                    <w:t>10.≥2路XLR和≥2路TRS输入、输出；</w:t>
                  </w:r>
                </w:p>
                <w:p>
                  <w:pPr>
                    <w:pStyle w:val="null3"/>
                    <w:ind w:firstLine="480"/>
                    <w:jc w:val="left"/>
                  </w:pPr>
                  <w:r>
                    <w:rPr>
                      <w:rFonts w:ascii="仿宋_GB2312" w:hAnsi="仿宋_GB2312" w:cs="仿宋_GB2312" w:eastAsia="仿宋_GB2312"/>
                      <w:sz w:val="24"/>
                      <w:color w:val="000000"/>
                    </w:rPr>
                    <w:t>11.线路输入电平:0dB两路</w:t>
                  </w:r>
                </w:p>
                <w:p>
                  <w:pPr>
                    <w:pStyle w:val="null3"/>
                    <w:ind w:firstLine="480"/>
                    <w:jc w:val="left"/>
                  </w:pPr>
                  <w:r>
                    <w:rPr>
                      <w:rFonts w:ascii="仿宋_GB2312" w:hAnsi="仿宋_GB2312" w:cs="仿宋_GB2312" w:eastAsia="仿宋_GB2312"/>
                      <w:sz w:val="24"/>
                      <w:color w:val="000000"/>
                    </w:rPr>
                    <w:t>12.线路输入阻抗:22K</w:t>
                  </w:r>
                </w:p>
                <w:p>
                  <w:pPr>
                    <w:pStyle w:val="null3"/>
                    <w:ind w:firstLine="480"/>
                    <w:jc w:val="left"/>
                  </w:pPr>
                  <w:r>
                    <w:rPr>
                      <w:rFonts w:ascii="仿宋_GB2312" w:hAnsi="仿宋_GB2312" w:cs="仿宋_GB2312" w:eastAsia="仿宋_GB2312"/>
                      <w:sz w:val="24"/>
                      <w:color w:val="000000"/>
                    </w:rPr>
                    <w:t>13.直通频响:40Hz-20KHz(+2dB)</w:t>
                  </w:r>
                </w:p>
                <w:p>
                  <w:pPr>
                    <w:pStyle w:val="null3"/>
                    <w:ind w:firstLine="480"/>
                    <w:jc w:val="left"/>
                  </w:pPr>
                  <w:r>
                    <w:rPr>
                      <w:rFonts w:ascii="仿宋_GB2312" w:hAnsi="仿宋_GB2312" w:cs="仿宋_GB2312" w:eastAsia="仿宋_GB2312"/>
                      <w:sz w:val="24"/>
                      <w:color w:val="000000"/>
                    </w:rPr>
                    <w:t>14.失真度：&lt;0.1%</w:t>
                  </w:r>
                </w:p>
                <w:p>
                  <w:pPr>
                    <w:pStyle w:val="null3"/>
                    <w:ind w:firstLine="480"/>
                    <w:jc w:val="left"/>
                  </w:pPr>
                  <w:r>
                    <w:rPr>
                      <w:rFonts w:ascii="仿宋_GB2312" w:hAnsi="仿宋_GB2312" w:cs="仿宋_GB2312" w:eastAsia="仿宋_GB2312"/>
                      <w:sz w:val="24"/>
                      <w:color w:val="000000"/>
                    </w:rPr>
                    <w:t>15.底噪声：&lt;1mV</w:t>
                  </w:r>
                </w:p>
                <w:p>
                  <w:pPr>
                    <w:pStyle w:val="null3"/>
                    <w:ind w:firstLine="480"/>
                    <w:jc w:val="left"/>
                  </w:pPr>
                  <w:r>
                    <w:rPr>
                      <w:rFonts w:ascii="仿宋_GB2312" w:hAnsi="仿宋_GB2312" w:cs="仿宋_GB2312" w:eastAsia="仿宋_GB2312"/>
                      <w:sz w:val="24"/>
                      <w:color w:val="000000"/>
                    </w:rPr>
                    <w:t>16.增益提升：6-15dB</w:t>
                  </w:r>
                </w:p>
                <w:p>
                  <w:pPr>
                    <w:pStyle w:val="null3"/>
                    <w:ind w:firstLine="480"/>
                    <w:jc w:val="left"/>
                  </w:pPr>
                  <w:r>
                    <w:rPr>
                      <w:rFonts w:ascii="仿宋_GB2312" w:hAnsi="仿宋_GB2312" w:cs="仿宋_GB2312" w:eastAsia="仿宋_GB2312"/>
                      <w:sz w:val="24"/>
                      <w:color w:val="000000"/>
                    </w:rPr>
                    <w:t>17.线路输出电平：0dB两</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真分集一拖二无线手持话筒</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1.AI</w:t>
                  </w:r>
                  <w:r>
                    <w:rPr>
                      <w:rFonts w:ascii="仿宋_GB2312" w:hAnsi="仿宋_GB2312" w:cs="仿宋_GB2312" w:eastAsia="仿宋_GB2312"/>
                      <w:sz w:val="24"/>
                    </w:rPr>
                    <w:t>智能语言功能，通过语言控制电源时序器等受控设备；</w:t>
                  </w:r>
                  <w:r>
                    <w:rPr>
                      <w:rFonts w:ascii="仿宋_GB2312" w:hAnsi="仿宋_GB2312" w:cs="仿宋_GB2312" w:eastAsia="仿宋_GB2312"/>
                      <w:sz w:val="24"/>
                      <w:b/>
                    </w:rPr>
                    <w:t>（需提供满足此功能第三方检测机构出具的报告证明，并盖章）</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DPLL</w:t>
                  </w:r>
                  <w:r>
                    <w:rPr>
                      <w:rFonts w:ascii="仿宋_GB2312" w:hAnsi="仿宋_GB2312" w:cs="仿宋_GB2312" w:eastAsia="仿宋_GB2312"/>
                      <w:sz w:val="24"/>
                    </w:rPr>
                    <w:t>数字锁相环多信道频率合成技术，提供≥</w:t>
                  </w:r>
                  <w:r>
                    <w:rPr>
                      <w:rFonts w:ascii="仿宋_GB2312" w:hAnsi="仿宋_GB2312" w:cs="仿宋_GB2312" w:eastAsia="仿宋_GB2312"/>
                      <w:sz w:val="24"/>
                    </w:rPr>
                    <w:t>100</w:t>
                  </w:r>
                  <w:r>
                    <w:rPr>
                      <w:rFonts w:ascii="仿宋_GB2312" w:hAnsi="仿宋_GB2312" w:cs="仿宋_GB2312" w:eastAsia="仿宋_GB2312"/>
                      <w:sz w:val="24"/>
                    </w:rPr>
                    <w:t>个信道选择；</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自动对频技术，自动追锁接收机频率；</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内置高低功率切换功能；</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频率锁定功能；</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灵敏度调节功能；</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环形指示灯，高亮度液晶显示屏；</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rPr>
                    <w:t>内置陀螺仪开关，水平放置静音功能；</w:t>
                  </w:r>
                </w:p>
                <w:p>
                  <w:pPr>
                    <w:pStyle w:val="null3"/>
                    <w:ind w:firstLine="480"/>
                  </w:pPr>
                  <w:r>
                    <w:rPr>
                      <w:rFonts w:ascii="仿宋_GB2312" w:hAnsi="仿宋_GB2312" w:cs="仿宋_GB2312" w:eastAsia="仿宋_GB2312"/>
                      <w:sz w:val="24"/>
                    </w:rPr>
                    <w:t>9.</w:t>
                  </w:r>
                  <w:r>
                    <w:rPr>
                      <w:rFonts w:ascii="仿宋_GB2312" w:hAnsi="仿宋_GB2312" w:cs="仿宋_GB2312" w:eastAsia="仿宋_GB2312"/>
                      <w:sz w:val="24"/>
                    </w:rPr>
                    <w:t>自动搜索无干扰频点功能；</w:t>
                  </w:r>
                </w:p>
                <w:p>
                  <w:pPr>
                    <w:pStyle w:val="null3"/>
                    <w:ind w:firstLine="480"/>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种可调声音模式选择。</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无线领夹话筒</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AI智能语言功能，通过语言控制电源时序器等受控设备；</w:t>
                  </w:r>
                </w:p>
                <w:p>
                  <w:pPr>
                    <w:pStyle w:val="null3"/>
                    <w:ind w:firstLine="480"/>
                    <w:jc w:val="left"/>
                  </w:pPr>
                  <w:r>
                    <w:rPr>
                      <w:rFonts w:ascii="仿宋_GB2312" w:hAnsi="仿宋_GB2312" w:cs="仿宋_GB2312" w:eastAsia="仿宋_GB2312"/>
                      <w:sz w:val="24"/>
                      <w:color w:val="000000"/>
                    </w:rPr>
                    <w:t>2.DPLL数字锁相环多信道频率合成技术，提供≥100个信道选择；</w:t>
                  </w:r>
                </w:p>
                <w:p>
                  <w:pPr>
                    <w:pStyle w:val="null3"/>
                    <w:ind w:firstLine="480"/>
                    <w:jc w:val="left"/>
                  </w:pPr>
                  <w:r>
                    <w:rPr>
                      <w:rFonts w:ascii="仿宋_GB2312" w:hAnsi="仿宋_GB2312" w:cs="仿宋_GB2312" w:eastAsia="仿宋_GB2312"/>
                      <w:sz w:val="24"/>
                      <w:color w:val="000000"/>
                    </w:rPr>
                    <w:t>3.先进的自动对频技术，自动追锁接收机频率；</w:t>
                  </w:r>
                </w:p>
                <w:p>
                  <w:pPr>
                    <w:pStyle w:val="null3"/>
                    <w:ind w:firstLine="480"/>
                    <w:jc w:val="left"/>
                  </w:pPr>
                  <w:r>
                    <w:rPr>
                      <w:rFonts w:ascii="仿宋_GB2312" w:hAnsi="仿宋_GB2312" w:cs="仿宋_GB2312" w:eastAsia="仿宋_GB2312"/>
                      <w:sz w:val="24"/>
                      <w:color w:val="000000"/>
                    </w:rPr>
                    <w:t>4.内置高低功率切换功能；</w:t>
                  </w:r>
                </w:p>
                <w:p>
                  <w:pPr>
                    <w:pStyle w:val="null3"/>
                    <w:ind w:firstLine="480"/>
                    <w:jc w:val="left"/>
                  </w:pPr>
                  <w:r>
                    <w:rPr>
                      <w:rFonts w:ascii="仿宋_GB2312" w:hAnsi="仿宋_GB2312" w:cs="仿宋_GB2312" w:eastAsia="仿宋_GB2312"/>
                      <w:sz w:val="24"/>
                      <w:color w:val="000000"/>
                    </w:rPr>
                    <w:t>5.频率锁定功能；</w:t>
                  </w:r>
                </w:p>
                <w:p>
                  <w:pPr>
                    <w:pStyle w:val="null3"/>
                    <w:ind w:firstLine="480"/>
                    <w:jc w:val="left"/>
                  </w:pPr>
                  <w:r>
                    <w:rPr>
                      <w:rFonts w:ascii="仿宋_GB2312" w:hAnsi="仿宋_GB2312" w:cs="仿宋_GB2312" w:eastAsia="仿宋_GB2312"/>
                      <w:sz w:val="24"/>
                      <w:color w:val="000000"/>
                    </w:rPr>
                    <w:t>6.灵敏度调节功能；</w:t>
                  </w:r>
                </w:p>
                <w:p>
                  <w:pPr>
                    <w:pStyle w:val="null3"/>
                    <w:ind w:firstLine="480"/>
                    <w:jc w:val="left"/>
                  </w:pPr>
                  <w:r>
                    <w:rPr>
                      <w:rFonts w:ascii="仿宋_GB2312" w:hAnsi="仿宋_GB2312" w:cs="仿宋_GB2312" w:eastAsia="仿宋_GB2312"/>
                      <w:sz w:val="24"/>
                      <w:color w:val="000000"/>
                    </w:rPr>
                    <w:t>7.高亮度液晶显示屏；</w:t>
                  </w:r>
                </w:p>
                <w:p>
                  <w:pPr>
                    <w:pStyle w:val="null3"/>
                    <w:ind w:firstLine="480"/>
                    <w:jc w:val="left"/>
                  </w:pPr>
                  <w:r>
                    <w:rPr>
                      <w:rFonts w:ascii="仿宋_GB2312" w:hAnsi="仿宋_GB2312" w:cs="仿宋_GB2312" w:eastAsia="仿宋_GB2312"/>
                      <w:sz w:val="24"/>
                      <w:color w:val="000000"/>
                    </w:rPr>
                    <w:t>8.≥4种可调声音模式选择。</w:t>
                  </w:r>
                </w:p>
                <w:p>
                  <w:pPr>
                    <w:pStyle w:val="null3"/>
                    <w:ind w:firstLine="480"/>
                    <w:jc w:val="left"/>
                  </w:pPr>
                  <w:r>
                    <w:rPr>
                      <w:rFonts w:ascii="仿宋_GB2312" w:hAnsi="仿宋_GB2312" w:cs="仿宋_GB2312" w:eastAsia="仿宋_GB2312"/>
                      <w:sz w:val="24"/>
                      <w:color w:val="000000"/>
                    </w:rPr>
                    <w:t>9.自动搜索无干扰频点功能；</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无线分配器</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1.提供使用2~4台UHF无线系列或其他系列各种的多频系统，共用一对天线，</w:t>
                  </w:r>
                </w:p>
                <w:p>
                  <w:pPr>
                    <w:pStyle w:val="null3"/>
                    <w:ind w:firstLine="480"/>
                    <w:jc w:val="left"/>
                  </w:pPr>
                  <w:r>
                    <w:rPr>
                      <w:rFonts w:ascii="仿宋_GB2312" w:hAnsi="仿宋_GB2312" w:cs="仿宋_GB2312" w:eastAsia="仿宋_GB2312"/>
                      <w:sz w:val="24"/>
                      <w:color w:val="000000"/>
                    </w:rPr>
                    <w:t>2.简化天线装配工程，提升接收距离及效能。</w:t>
                  </w:r>
                </w:p>
                <w:p>
                  <w:pPr>
                    <w:pStyle w:val="null3"/>
                    <w:ind w:firstLine="480"/>
                    <w:jc w:val="left"/>
                  </w:pPr>
                  <w:r>
                    <w:rPr>
                      <w:rFonts w:ascii="仿宋_GB2312" w:hAnsi="仿宋_GB2312" w:cs="仿宋_GB2312" w:eastAsia="仿宋_GB2312"/>
                      <w:sz w:val="24"/>
                      <w:color w:val="000000"/>
                    </w:rPr>
                    <w:t>3.采用高动态低杂讯之主动元件及主动回馈稳流变压的设计；</w:t>
                  </w:r>
                </w:p>
                <w:p>
                  <w:pPr>
                    <w:pStyle w:val="null3"/>
                    <w:ind w:firstLine="480"/>
                    <w:jc w:val="left"/>
                  </w:pPr>
                  <w:r>
                    <w:rPr>
                      <w:rFonts w:ascii="仿宋_GB2312" w:hAnsi="仿宋_GB2312" w:cs="仿宋_GB2312" w:eastAsia="仿宋_GB2312"/>
                      <w:sz w:val="24"/>
                      <w:color w:val="000000"/>
                    </w:rPr>
                    <w:t>4.多频道排除混频干扰</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无线放大器</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1.频率范围.500-940MHz</w:t>
                  </w:r>
                </w:p>
                <w:p>
                  <w:pPr>
                    <w:pStyle w:val="null3"/>
                    <w:ind w:firstLine="480"/>
                    <w:jc w:val="left"/>
                  </w:pPr>
                  <w:r>
                    <w:rPr>
                      <w:rFonts w:ascii="仿宋_GB2312" w:hAnsi="仿宋_GB2312" w:cs="仿宋_GB2312" w:eastAsia="仿宋_GB2312"/>
                      <w:sz w:val="24"/>
                      <w:color w:val="000000"/>
                    </w:rPr>
                    <w:t>2.输入截断点.+22dBm</w:t>
                  </w:r>
                </w:p>
                <w:p>
                  <w:pPr>
                    <w:pStyle w:val="null3"/>
                    <w:ind w:firstLine="480"/>
                    <w:jc w:val="left"/>
                  </w:pPr>
                  <w:r>
                    <w:rPr>
                      <w:rFonts w:ascii="仿宋_GB2312" w:hAnsi="仿宋_GB2312" w:cs="仿宋_GB2312" w:eastAsia="仿宋_GB2312"/>
                      <w:sz w:val="24"/>
                      <w:color w:val="000000"/>
                    </w:rPr>
                    <w:t>3.噪声比.4.0dBType(CenterBand)</w:t>
                  </w:r>
                </w:p>
                <w:p>
                  <w:pPr>
                    <w:pStyle w:val="null3"/>
                    <w:ind w:firstLine="480"/>
                    <w:jc w:val="left"/>
                  </w:pPr>
                  <w:r>
                    <w:rPr>
                      <w:rFonts w:ascii="仿宋_GB2312" w:hAnsi="仿宋_GB2312" w:cs="仿宋_GB2312" w:eastAsia="仿宋_GB2312"/>
                      <w:sz w:val="24"/>
                      <w:color w:val="000000"/>
                    </w:rPr>
                    <w:t>4.增益.+6-9dB(CenterBand)</w:t>
                  </w:r>
                </w:p>
                <w:p>
                  <w:pPr>
                    <w:pStyle w:val="null3"/>
                    <w:ind w:firstLine="480"/>
                    <w:jc w:val="left"/>
                  </w:pPr>
                  <w:r>
                    <w:rPr>
                      <w:rFonts w:ascii="仿宋_GB2312" w:hAnsi="仿宋_GB2312" w:cs="仿宋_GB2312" w:eastAsia="仿宋_GB2312"/>
                      <w:sz w:val="24"/>
                      <w:color w:val="000000"/>
                    </w:rPr>
                    <w:t>5.输出阻抗.15dBmin阻抗.50Ω</w:t>
                  </w:r>
                </w:p>
                <w:p>
                  <w:pPr>
                    <w:pStyle w:val="null3"/>
                    <w:ind w:firstLine="480"/>
                    <w:jc w:val="left"/>
                  </w:pPr>
                  <w:r>
                    <w:rPr>
                      <w:rFonts w:ascii="仿宋_GB2312" w:hAnsi="仿宋_GB2312" w:cs="仿宋_GB2312" w:eastAsia="仿宋_GB2312"/>
                      <w:sz w:val="24"/>
                      <w:color w:val="000000"/>
                    </w:rPr>
                    <w:t>6.频宽.300MHz插座.TNCfemale</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会议主机</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高光框航空铝面板；</w:t>
                  </w:r>
                </w:p>
                <w:p>
                  <w:pPr>
                    <w:pStyle w:val="null3"/>
                    <w:ind w:firstLine="480"/>
                    <w:jc w:val="left"/>
                  </w:pPr>
                  <w:r>
                    <w:rPr>
                      <w:rFonts w:ascii="仿宋_GB2312" w:hAnsi="仿宋_GB2312" w:cs="仿宋_GB2312" w:eastAsia="仿宋_GB2312"/>
                      <w:sz w:val="24"/>
                      <w:color w:val="000000"/>
                    </w:rPr>
                    <w:t xml:space="preserve">2.导光电源开关；                                                                                                               </w:t>
                  </w:r>
                </w:p>
                <w:p>
                  <w:pPr>
                    <w:pStyle w:val="null3"/>
                    <w:ind w:firstLine="480"/>
                    <w:jc w:val="left"/>
                  </w:pPr>
                  <w:r>
                    <w:rPr>
                      <w:rFonts w:ascii="仿宋_GB2312" w:hAnsi="仿宋_GB2312" w:cs="仿宋_GB2312" w:eastAsia="仿宋_GB2312"/>
                      <w:sz w:val="24"/>
                      <w:color w:val="000000"/>
                    </w:rPr>
                    <w:t>3.内置4.3寸彩色显示屏，实时显示设备状态（工作模式 、音量、电量、信号、频率）；</w:t>
                  </w:r>
                </w:p>
                <w:p>
                  <w:pPr>
                    <w:pStyle w:val="null3"/>
                    <w:ind w:firstLine="480"/>
                    <w:jc w:val="left"/>
                  </w:pPr>
                  <w:r>
                    <w:rPr>
                      <w:rFonts w:ascii="仿宋_GB2312" w:hAnsi="仿宋_GB2312" w:cs="仿宋_GB2312" w:eastAsia="仿宋_GB2312"/>
                      <w:sz w:val="24"/>
                      <w:color w:val="000000"/>
                    </w:rPr>
                    <w:t>4.4路RS-485通讯接口；</w:t>
                  </w:r>
                  <w:r>
                    <w:rPr>
                      <w:rFonts w:ascii="仿宋_GB2312" w:hAnsi="仿宋_GB2312" w:cs="仿宋_GB2312" w:eastAsia="仿宋_GB2312"/>
                      <w:sz w:val="24"/>
                      <w:b/>
                    </w:rPr>
                    <w:t xml:space="preserve"> </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color w:val="000000"/>
                    </w:rPr>
                    <w:t xml:space="preserve">5.1路6.35输出接口、1路卡侬混音输出接口，可用于外部录音或外接扩声设备；                                                                                                                                                                                         </w:t>
                  </w:r>
                </w:p>
                <w:p>
                  <w:pPr>
                    <w:pStyle w:val="null3"/>
                    <w:ind w:firstLine="480"/>
                    <w:jc w:val="left"/>
                  </w:pPr>
                  <w:r>
                    <w:rPr>
                      <w:rFonts w:ascii="仿宋_GB2312" w:hAnsi="仿宋_GB2312" w:cs="仿宋_GB2312" w:eastAsia="仿宋_GB2312"/>
                      <w:sz w:val="24"/>
                      <w:color w:val="000000"/>
                    </w:rPr>
                    <w:t xml:space="preserve">6.2路232通讯接口；                                                                                                                                                                                                              </w:t>
                  </w:r>
                </w:p>
                <w:p>
                  <w:pPr>
                    <w:pStyle w:val="null3"/>
                    <w:ind w:firstLine="480"/>
                    <w:jc w:val="left"/>
                  </w:pPr>
                  <w:r>
                    <w:rPr>
                      <w:rFonts w:ascii="仿宋_GB2312" w:hAnsi="仿宋_GB2312" w:cs="仿宋_GB2312" w:eastAsia="仿宋_GB2312"/>
                      <w:sz w:val="24"/>
                      <w:color w:val="000000"/>
                    </w:rPr>
                    <w:t xml:space="preserve">7.2个BNC音频天线端口，1个TNC信道天线接口；                                                                                                                     </w:t>
                  </w:r>
                </w:p>
                <w:p>
                  <w:pPr>
                    <w:pStyle w:val="null3"/>
                    <w:ind w:firstLine="48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具有中、英文两种显示选择；</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4"/>
                      <w:color w:val="000000"/>
                    </w:rPr>
                    <w:t>9.五种话筒工作模式：（主席专用模式、先进先出模式、后进后出模式、自由发言模式、限时模式）。</w:t>
                  </w:r>
                  <w:r>
                    <w:rPr>
                      <w:rFonts w:ascii="仿宋_GB2312" w:hAnsi="仿宋_GB2312" w:cs="仿宋_GB2312" w:eastAsia="仿宋_GB2312"/>
                      <w:sz w:val="24"/>
                      <w:b/>
                      <w:color w:val="000000"/>
                    </w:rPr>
                    <w:t>（需提供满足此功能第三方检测机构出具的报告证明，并盖公章）</w:t>
                  </w:r>
                </w:p>
                <w:p>
                  <w:pPr>
                    <w:pStyle w:val="null3"/>
                    <w:ind w:firstLine="480"/>
                    <w:jc w:val="left"/>
                  </w:pPr>
                  <w:r>
                    <w:rPr>
                      <w:rFonts w:ascii="仿宋_GB2312" w:hAnsi="仿宋_GB2312" w:cs="仿宋_GB2312" w:eastAsia="仿宋_GB2312"/>
                      <w:sz w:val="24"/>
                      <w:color w:val="000000"/>
                    </w:rPr>
                    <w:t>10.射频范围：640－690MHz；</w:t>
                  </w:r>
                </w:p>
                <w:p>
                  <w:pPr>
                    <w:pStyle w:val="null3"/>
                    <w:ind w:firstLine="480"/>
                    <w:jc w:val="left"/>
                  </w:pPr>
                  <w:r>
                    <w:rPr>
                      <w:rFonts w:ascii="仿宋_GB2312" w:hAnsi="仿宋_GB2312" w:cs="仿宋_GB2312" w:eastAsia="仿宋_GB2312"/>
                      <w:sz w:val="24"/>
                      <w:color w:val="000000"/>
                    </w:rPr>
                    <w:t>11.可用带宽：50MHz(每信道12.5KHz)；</w:t>
                  </w:r>
                </w:p>
                <w:p>
                  <w:pPr>
                    <w:pStyle w:val="null3"/>
                    <w:ind w:firstLine="480"/>
                    <w:jc w:val="left"/>
                  </w:pPr>
                  <w:r>
                    <w:rPr>
                      <w:rFonts w:ascii="仿宋_GB2312" w:hAnsi="仿宋_GB2312" w:cs="仿宋_GB2312" w:eastAsia="仿宋_GB2312"/>
                      <w:sz w:val="24"/>
                      <w:color w:val="000000"/>
                    </w:rPr>
                    <w:t xml:space="preserve">12.调制方式：FM调频；                                                                                                  </w:t>
                  </w:r>
                </w:p>
                <w:p>
                  <w:pPr>
                    <w:pStyle w:val="null3"/>
                    <w:ind w:firstLine="480"/>
                    <w:jc w:val="left"/>
                  </w:pPr>
                  <w:r>
                    <w:rPr>
                      <w:rFonts w:ascii="仿宋_GB2312" w:hAnsi="仿宋_GB2312" w:cs="仿宋_GB2312" w:eastAsia="仿宋_GB2312"/>
                      <w:sz w:val="24"/>
                      <w:color w:val="000000"/>
                    </w:rPr>
                    <w:t>13.通讯传输频段：450-459MH；</w:t>
                  </w:r>
                </w:p>
                <w:p>
                  <w:pPr>
                    <w:pStyle w:val="null3"/>
                    <w:ind w:firstLine="480"/>
                    <w:jc w:val="left"/>
                  </w:pPr>
                  <w:r>
                    <w:rPr>
                      <w:rFonts w:ascii="仿宋_GB2312" w:hAnsi="仿宋_GB2312" w:cs="仿宋_GB2312" w:eastAsia="仿宋_GB2312"/>
                      <w:sz w:val="24"/>
                      <w:color w:val="000000"/>
                    </w:rPr>
                    <w:t xml:space="preserve">14.频率稳定度: ≤0.005；                                                                                                                                                                                                                    </w:t>
                  </w:r>
                </w:p>
                <w:p>
                  <w:pPr>
                    <w:pStyle w:val="null3"/>
                    <w:ind w:firstLine="480"/>
                    <w:jc w:val="left"/>
                  </w:pPr>
                  <w:r>
                    <w:rPr>
                      <w:rFonts w:ascii="仿宋_GB2312" w:hAnsi="仿宋_GB2312" w:cs="仿宋_GB2312" w:eastAsia="仿宋_GB2312"/>
                      <w:sz w:val="24"/>
                      <w:color w:val="000000"/>
                    </w:rPr>
                    <w:t xml:space="preserve">15.频率响应：50Hz-18KHz；                                                                                                    </w:t>
                  </w:r>
                </w:p>
                <w:p>
                  <w:pPr>
                    <w:pStyle w:val="null3"/>
                    <w:ind w:firstLine="480"/>
                    <w:jc w:val="left"/>
                  </w:pPr>
                  <w:r>
                    <w:rPr>
                      <w:rFonts w:ascii="仿宋_GB2312" w:hAnsi="仿宋_GB2312" w:cs="仿宋_GB2312" w:eastAsia="仿宋_GB2312"/>
                      <w:sz w:val="24"/>
                      <w:color w:val="000000"/>
                    </w:rPr>
                    <w:t>16.信噪比：91dB(1KHz@THD1%)；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主席话筒</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铝面板简约设计；</w:t>
                  </w:r>
                </w:p>
                <w:p>
                  <w:pPr>
                    <w:pStyle w:val="null3"/>
                    <w:ind w:firstLine="480"/>
                    <w:jc w:val="left"/>
                  </w:pPr>
                  <w:r>
                    <w:rPr>
                      <w:rFonts w:ascii="仿宋_GB2312" w:hAnsi="仿宋_GB2312" w:cs="仿宋_GB2312" w:eastAsia="仿宋_GB2312"/>
                      <w:sz w:val="24"/>
                      <w:color w:val="000000"/>
                    </w:rPr>
                    <w:t>2.采用高还原度拾音话筒；</w:t>
                  </w:r>
                </w:p>
                <w:p>
                  <w:pPr>
                    <w:pStyle w:val="null3"/>
                    <w:ind w:firstLine="480"/>
                    <w:jc w:val="left"/>
                  </w:pPr>
                  <w:r>
                    <w:rPr>
                      <w:rFonts w:ascii="仿宋_GB2312" w:hAnsi="仿宋_GB2312" w:cs="仿宋_GB2312" w:eastAsia="仿宋_GB2312"/>
                      <w:sz w:val="24"/>
                      <w:color w:val="000000"/>
                    </w:rPr>
                    <w:t>3.内置高强信号天线；</w:t>
                  </w:r>
                </w:p>
                <w:p>
                  <w:pPr>
                    <w:pStyle w:val="null3"/>
                    <w:ind w:firstLine="480"/>
                    <w:jc w:val="left"/>
                  </w:pPr>
                  <w:r>
                    <w:rPr>
                      <w:rFonts w:ascii="仿宋_GB2312" w:hAnsi="仿宋_GB2312" w:cs="仿宋_GB2312" w:eastAsia="仿宋_GB2312"/>
                      <w:sz w:val="24"/>
                      <w:color w:val="000000"/>
                    </w:rPr>
                    <w:t>4.话筒与底座一体化设计；</w:t>
                  </w:r>
                </w:p>
                <w:p>
                  <w:pPr>
                    <w:pStyle w:val="null3"/>
                    <w:ind w:firstLine="480"/>
                    <w:jc w:val="left"/>
                  </w:pPr>
                  <w:r>
                    <w:rPr>
                      <w:rFonts w:ascii="仿宋_GB2312" w:hAnsi="仿宋_GB2312" w:cs="仿宋_GB2312" w:eastAsia="仿宋_GB2312"/>
                      <w:sz w:val="24"/>
                      <w:color w:val="000000"/>
                    </w:rPr>
                    <w:t>5.话筒调节采用阻尼设计；</w:t>
                  </w:r>
                </w:p>
                <w:p>
                  <w:pPr>
                    <w:pStyle w:val="null3"/>
                    <w:ind w:firstLine="480"/>
                    <w:jc w:val="left"/>
                  </w:pPr>
                  <w:r>
                    <w:rPr>
                      <w:rFonts w:ascii="仿宋_GB2312" w:hAnsi="仿宋_GB2312" w:cs="仿宋_GB2312" w:eastAsia="仿宋_GB2312"/>
                      <w:sz w:val="24"/>
                      <w:color w:val="000000"/>
                    </w:rPr>
                    <w:t>6.采用2.0寸彩色显示屏，实时显示：话筒发言状态、话筒ID、信号、电量信息；</w:t>
                  </w:r>
                </w:p>
                <w:p>
                  <w:pPr>
                    <w:pStyle w:val="null3"/>
                    <w:ind w:firstLine="480"/>
                    <w:jc w:val="left"/>
                  </w:pPr>
                  <w:r>
                    <w:rPr>
                      <w:rFonts w:ascii="仿宋_GB2312" w:hAnsi="仿宋_GB2312" w:cs="仿宋_GB2312" w:eastAsia="仿宋_GB2312"/>
                      <w:sz w:val="24"/>
                      <w:color w:val="000000"/>
                    </w:rPr>
                    <w:t>7.主席话筒具有发言按键和禁言按键；</w:t>
                  </w:r>
                </w:p>
                <w:p>
                  <w:pPr>
                    <w:pStyle w:val="null3"/>
                    <w:ind w:firstLine="480"/>
                    <w:jc w:val="left"/>
                  </w:pPr>
                  <w:r>
                    <w:rPr>
                      <w:rFonts w:ascii="仿宋_GB2312" w:hAnsi="仿宋_GB2312" w:cs="仿宋_GB2312" w:eastAsia="仿宋_GB2312"/>
                      <w:sz w:val="24"/>
                      <w:color w:val="000000"/>
                    </w:rPr>
                    <w:t>8.内置锂电池，满足长时间使用；</w:t>
                  </w:r>
                </w:p>
                <w:p>
                  <w:pPr>
                    <w:pStyle w:val="null3"/>
                    <w:ind w:firstLine="480"/>
                    <w:jc w:val="left"/>
                  </w:pPr>
                  <w:r>
                    <w:rPr>
                      <w:rFonts w:ascii="仿宋_GB2312" w:hAnsi="仿宋_GB2312" w:cs="仿宋_GB2312" w:eastAsia="仿宋_GB2312"/>
                      <w:sz w:val="24"/>
                      <w:color w:val="000000"/>
                    </w:rPr>
                    <w:t>9.Type-C电源充电接口；</w:t>
                  </w:r>
                </w:p>
                <w:p>
                  <w:pPr>
                    <w:pStyle w:val="null3"/>
                    <w:ind w:firstLine="480"/>
                    <w:jc w:val="left"/>
                  </w:pPr>
                  <w:r>
                    <w:rPr>
                      <w:rFonts w:ascii="仿宋_GB2312" w:hAnsi="仿宋_GB2312" w:cs="仿宋_GB2312" w:eastAsia="仿宋_GB2312"/>
                      <w:sz w:val="24"/>
                      <w:color w:val="000000"/>
                    </w:rPr>
                    <w:t>10.超小型直按式电源开关。</w:t>
                  </w:r>
                </w:p>
                <w:p>
                  <w:pPr>
                    <w:pStyle w:val="null3"/>
                    <w:ind w:firstLine="480"/>
                    <w:jc w:val="left"/>
                  </w:pPr>
                  <w:r>
                    <w:rPr>
                      <w:rFonts w:ascii="仿宋_GB2312" w:hAnsi="仿宋_GB2312" w:cs="仿宋_GB2312" w:eastAsia="仿宋_GB2312"/>
                      <w:sz w:val="24"/>
                      <w:color w:val="000000"/>
                    </w:rPr>
                    <w:t>11.充电电压：DC5V/2A；</w:t>
                  </w:r>
                </w:p>
                <w:p>
                  <w:pPr>
                    <w:pStyle w:val="null3"/>
                    <w:ind w:firstLine="480"/>
                    <w:jc w:val="left"/>
                  </w:pPr>
                  <w:r>
                    <w:rPr>
                      <w:rFonts w:ascii="仿宋_GB2312" w:hAnsi="仿宋_GB2312" w:cs="仿宋_GB2312" w:eastAsia="仿宋_GB2312"/>
                      <w:sz w:val="24"/>
                      <w:color w:val="000000"/>
                    </w:rPr>
                    <w:t>12.咪芯：单指向电容咪芯；</w:t>
                  </w:r>
                </w:p>
                <w:p>
                  <w:pPr>
                    <w:pStyle w:val="null3"/>
                    <w:ind w:firstLine="480"/>
                    <w:jc w:val="left"/>
                  </w:pPr>
                  <w:r>
                    <w:rPr>
                      <w:rFonts w:ascii="仿宋_GB2312" w:hAnsi="仿宋_GB2312" w:cs="仿宋_GB2312" w:eastAsia="仿宋_GB2312"/>
                      <w:sz w:val="24"/>
                      <w:color w:val="000000"/>
                    </w:rPr>
                    <w:t>13.整机功耗：≤1W；</w:t>
                  </w:r>
                </w:p>
                <w:p>
                  <w:pPr>
                    <w:pStyle w:val="null3"/>
                    <w:ind w:firstLine="480"/>
                    <w:jc w:val="left"/>
                  </w:pPr>
                  <w:r>
                    <w:rPr>
                      <w:rFonts w:ascii="仿宋_GB2312" w:hAnsi="仿宋_GB2312" w:cs="仿宋_GB2312" w:eastAsia="仿宋_GB2312"/>
                      <w:sz w:val="24"/>
                      <w:color w:val="000000"/>
                    </w:rPr>
                    <w:t>14.输入灵敏度：160mV；</w:t>
                  </w:r>
                </w:p>
                <w:p>
                  <w:pPr>
                    <w:pStyle w:val="null3"/>
                    <w:ind w:firstLine="480"/>
                    <w:jc w:val="left"/>
                  </w:pPr>
                  <w:r>
                    <w:rPr>
                      <w:rFonts w:ascii="仿宋_GB2312" w:hAnsi="仿宋_GB2312" w:cs="仿宋_GB2312" w:eastAsia="仿宋_GB2312"/>
                      <w:sz w:val="24"/>
                      <w:color w:val="000000"/>
                    </w:rPr>
                    <w:t>15.信噪比：80dB（1KHzTHD0.5%）；</w:t>
                  </w:r>
                </w:p>
                <w:p>
                  <w:pPr>
                    <w:pStyle w:val="null3"/>
                    <w:ind w:firstLine="480"/>
                    <w:jc w:val="left"/>
                  </w:pPr>
                  <w:r>
                    <w:rPr>
                      <w:rFonts w:ascii="仿宋_GB2312" w:hAnsi="仿宋_GB2312" w:cs="仿宋_GB2312" w:eastAsia="仿宋_GB2312"/>
                      <w:sz w:val="24"/>
                      <w:color w:val="000000"/>
                    </w:rPr>
                    <w:t>16.偏移度：±45KHz动太范围:&gt;100dB；</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代表话筒</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铝面板简约设计；</w:t>
                  </w:r>
                </w:p>
                <w:p>
                  <w:pPr>
                    <w:pStyle w:val="null3"/>
                    <w:ind w:firstLine="480"/>
                    <w:jc w:val="left"/>
                  </w:pPr>
                  <w:r>
                    <w:rPr>
                      <w:rFonts w:ascii="仿宋_GB2312" w:hAnsi="仿宋_GB2312" w:cs="仿宋_GB2312" w:eastAsia="仿宋_GB2312"/>
                      <w:sz w:val="24"/>
                      <w:color w:val="000000"/>
                    </w:rPr>
                    <w:t>2.采用高还原度拾音话筒；</w:t>
                  </w:r>
                </w:p>
                <w:p>
                  <w:pPr>
                    <w:pStyle w:val="null3"/>
                    <w:ind w:firstLine="480"/>
                    <w:jc w:val="left"/>
                  </w:pPr>
                  <w:r>
                    <w:rPr>
                      <w:rFonts w:ascii="仿宋_GB2312" w:hAnsi="仿宋_GB2312" w:cs="仿宋_GB2312" w:eastAsia="仿宋_GB2312"/>
                      <w:sz w:val="24"/>
                      <w:color w:val="000000"/>
                    </w:rPr>
                    <w:t>3.内置高强信号天线；</w:t>
                  </w:r>
                </w:p>
                <w:p>
                  <w:pPr>
                    <w:pStyle w:val="null3"/>
                    <w:ind w:firstLine="480"/>
                    <w:jc w:val="left"/>
                  </w:pPr>
                  <w:r>
                    <w:rPr>
                      <w:rFonts w:ascii="仿宋_GB2312" w:hAnsi="仿宋_GB2312" w:cs="仿宋_GB2312" w:eastAsia="仿宋_GB2312"/>
                      <w:sz w:val="24"/>
                      <w:color w:val="000000"/>
                    </w:rPr>
                    <w:t>4.话筒与底座一体化设计；</w:t>
                  </w:r>
                </w:p>
                <w:p>
                  <w:pPr>
                    <w:pStyle w:val="null3"/>
                    <w:ind w:firstLine="480"/>
                    <w:jc w:val="left"/>
                  </w:pPr>
                  <w:r>
                    <w:rPr>
                      <w:rFonts w:ascii="仿宋_GB2312" w:hAnsi="仿宋_GB2312" w:cs="仿宋_GB2312" w:eastAsia="仿宋_GB2312"/>
                      <w:sz w:val="24"/>
                      <w:color w:val="000000"/>
                    </w:rPr>
                    <w:t>5.话筒调节采用阻尼设计；</w:t>
                  </w:r>
                </w:p>
                <w:p>
                  <w:pPr>
                    <w:pStyle w:val="null3"/>
                    <w:ind w:firstLine="480"/>
                    <w:jc w:val="left"/>
                  </w:pPr>
                  <w:r>
                    <w:rPr>
                      <w:rFonts w:ascii="仿宋_GB2312" w:hAnsi="仿宋_GB2312" w:cs="仿宋_GB2312" w:eastAsia="仿宋_GB2312"/>
                      <w:sz w:val="24"/>
                      <w:color w:val="000000"/>
                    </w:rPr>
                    <w:t>6.采用2.0寸彩色显示屏，实时显示：话筒发言状态、话筒ID、信号、电量信息；</w:t>
                  </w:r>
                </w:p>
                <w:p>
                  <w:pPr>
                    <w:pStyle w:val="null3"/>
                    <w:ind w:firstLine="480"/>
                    <w:jc w:val="left"/>
                  </w:pPr>
                  <w:r>
                    <w:rPr>
                      <w:rFonts w:ascii="仿宋_GB2312" w:hAnsi="仿宋_GB2312" w:cs="仿宋_GB2312" w:eastAsia="仿宋_GB2312"/>
                      <w:sz w:val="24"/>
                      <w:color w:val="000000"/>
                    </w:rPr>
                    <w:t>7.内置锂电池，满足长时间使用；</w:t>
                  </w:r>
                </w:p>
                <w:p>
                  <w:pPr>
                    <w:pStyle w:val="null3"/>
                    <w:ind w:firstLine="480"/>
                    <w:jc w:val="left"/>
                  </w:pPr>
                  <w:r>
                    <w:rPr>
                      <w:rFonts w:ascii="仿宋_GB2312" w:hAnsi="仿宋_GB2312" w:cs="仿宋_GB2312" w:eastAsia="仿宋_GB2312"/>
                      <w:sz w:val="24"/>
                      <w:color w:val="000000"/>
                    </w:rPr>
                    <w:t>8.Type-C电源充电接口；</w:t>
                  </w:r>
                </w:p>
                <w:p>
                  <w:pPr>
                    <w:pStyle w:val="null3"/>
                    <w:ind w:firstLine="480"/>
                    <w:jc w:val="left"/>
                  </w:pPr>
                  <w:r>
                    <w:rPr>
                      <w:rFonts w:ascii="仿宋_GB2312" w:hAnsi="仿宋_GB2312" w:cs="仿宋_GB2312" w:eastAsia="仿宋_GB2312"/>
                      <w:sz w:val="24"/>
                      <w:color w:val="000000"/>
                    </w:rPr>
                    <w:t>9.超小型直按式电源开关。</w:t>
                  </w:r>
                </w:p>
                <w:p>
                  <w:pPr>
                    <w:pStyle w:val="null3"/>
                    <w:ind w:firstLine="480"/>
                    <w:jc w:val="left"/>
                  </w:pPr>
                  <w:r>
                    <w:rPr>
                      <w:rFonts w:ascii="仿宋_GB2312" w:hAnsi="仿宋_GB2312" w:cs="仿宋_GB2312" w:eastAsia="仿宋_GB2312"/>
                      <w:sz w:val="24"/>
                      <w:color w:val="000000"/>
                    </w:rPr>
                    <w:t>10.充电电压：DC5V/2A；</w:t>
                  </w:r>
                </w:p>
                <w:p>
                  <w:pPr>
                    <w:pStyle w:val="null3"/>
                    <w:ind w:firstLine="480"/>
                    <w:jc w:val="left"/>
                  </w:pPr>
                  <w:r>
                    <w:rPr>
                      <w:rFonts w:ascii="仿宋_GB2312" w:hAnsi="仿宋_GB2312" w:cs="仿宋_GB2312" w:eastAsia="仿宋_GB2312"/>
                      <w:sz w:val="24"/>
                      <w:color w:val="000000"/>
                    </w:rPr>
                    <w:t>11.咪芯：单指向电容咪芯；</w:t>
                  </w:r>
                </w:p>
                <w:p>
                  <w:pPr>
                    <w:pStyle w:val="null3"/>
                    <w:ind w:firstLine="480"/>
                    <w:jc w:val="left"/>
                  </w:pPr>
                  <w:r>
                    <w:rPr>
                      <w:rFonts w:ascii="仿宋_GB2312" w:hAnsi="仿宋_GB2312" w:cs="仿宋_GB2312" w:eastAsia="仿宋_GB2312"/>
                      <w:sz w:val="24"/>
                      <w:color w:val="000000"/>
                    </w:rPr>
                    <w:t>12.整机功耗：≤1W；</w:t>
                  </w:r>
                </w:p>
                <w:p>
                  <w:pPr>
                    <w:pStyle w:val="null3"/>
                    <w:ind w:firstLine="480"/>
                    <w:jc w:val="left"/>
                  </w:pPr>
                  <w:r>
                    <w:rPr>
                      <w:rFonts w:ascii="仿宋_GB2312" w:hAnsi="仿宋_GB2312" w:cs="仿宋_GB2312" w:eastAsia="仿宋_GB2312"/>
                      <w:sz w:val="24"/>
                      <w:color w:val="000000"/>
                    </w:rPr>
                    <w:t>13.输入灵敏度：160mV；</w:t>
                  </w:r>
                </w:p>
                <w:p>
                  <w:pPr>
                    <w:pStyle w:val="null3"/>
                    <w:ind w:firstLine="480"/>
                    <w:jc w:val="left"/>
                  </w:pPr>
                  <w:r>
                    <w:rPr>
                      <w:rFonts w:ascii="仿宋_GB2312" w:hAnsi="仿宋_GB2312" w:cs="仿宋_GB2312" w:eastAsia="仿宋_GB2312"/>
                      <w:sz w:val="24"/>
                      <w:color w:val="000000"/>
                    </w:rPr>
                    <w:t>14.信噪比：80dB（1KHzTHD0.5%）；</w:t>
                  </w:r>
                </w:p>
                <w:p>
                  <w:pPr>
                    <w:pStyle w:val="null3"/>
                    <w:ind w:firstLine="480"/>
                    <w:jc w:val="left"/>
                  </w:pPr>
                  <w:r>
                    <w:rPr>
                      <w:rFonts w:ascii="仿宋_GB2312" w:hAnsi="仿宋_GB2312" w:cs="仿宋_GB2312" w:eastAsia="仿宋_GB2312"/>
                      <w:sz w:val="24"/>
                      <w:color w:val="000000"/>
                    </w:rPr>
                    <w:t>15.偏移度：±45KHz动太范围:&gt;100dB；</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充电箱</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1.支持QC3.0快充协议</w:t>
                  </w:r>
                </w:p>
                <w:p>
                  <w:pPr>
                    <w:pStyle w:val="null3"/>
                    <w:ind w:firstLine="480"/>
                    <w:jc w:val="left"/>
                  </w:pPr>
                  <w:r>
                    <w:rPr>
                      <w:rFonts w:ascii="仿宋_GB2312" w:hAnsi="仿宋_GB2312" w:cs="仿宋_GB2312" w:eastAsia="仿宋_GB2312"/>
                      <w:sz w:val="24"/>
                      <w:color w:val="000000"/>
                    </w:rPr>
                    <w:t>2.输入:200~240VAC50/60Hz</w:t>
                  </w:r>
                </w:p>
                <w:p>
                  <w:pPr>
                    <w:pStyle w:val="null3"/>
                    <w:ind w:firstLine="480"/>
                    <w:jc w:val="left"/>
                  </w:pPr>
                  <w:r>
                    <w:rPr>
                      <w:rFonts w:ascii="仿宋_GB2312" w:hAnsi="仿宋_GB2312" w:cs="仿宋_GB2312" w:eastAsia="仿宋_GB2312"/>
                      <w:sz w:val="24"/>
                      <w:color w:val="000000"/>
                    </w:rPr>
                    <w:t>3.输出:5V-24A/9V-2A/12V-15A总功率:300W(足功率)</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支架</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包含：田字架</w:t>
                  </w:r>
                  <w:r>
                    <w:rPr>
                      <w:rFonts w:ascii="仿宋_GB2312" w:hAnsi="仿宋_GB2312" w:cs="仿宋_GB2312" w:eastAsia="仿宋_GB2312"/>
                      <w:sz w:val="24"/>
                      <w:color w:val="000000"/>
                    </w:rPr>
                    <w:t>1个，U型扣4个，连接杆4条。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支架</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包含：葫芦架</w:t>
                  </w:r>
                  <w:r>
                    <w:rPr>
                      <w:rFonts w:ascii="仿宋_GB2312" w:hAnsi="仿宋_GB2312" w:cs="仿宋_GB2312" w:eastAsia="仿宋_GB2312"/>
                      <w:sz w:val="24"/>
                      <w:color w:val="000000"/>
                    </w:rPr>
                    <w:t>1套。</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32U标准机柜</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舞台灯光系统</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装饰灯</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名称</w:t>
                  </w:r>
                  <w:r>
                    <w:rPr>
                      <w:rFonts w:ascii="仿宋_GB2312" w:hAnsi="仿宋_GB2312" w:cs="仿宋_GB2312" w:eastAsia="仿宋_GB2312"/>
                      <w:sz w:val="24"/>
                      <w:color w:val="000000"/>
                    </w:rPr>
                    <w:t>:COB面光灯</w:t>
                  </w:r>
                </w:p>
                <w:p>
                  <w:pPr>
                    <w:pStyle w:val="null3"/>
                    <w:ind w:firstLine="480"/>
                    <w:jc w:val="left"/>
                  </w:pPr>
                  <w:r>
                    <w:rPr>
                      <w:rFonts w:ascii="仿宋_GB2312" w:hAnsi="仿宋_GB2312" w:cs="仿宋_GB2312" w:eastAsia="仿宋_GB2312"/>
                      <w:sz w:val="24"/>
                      <w:color w:val="000000"/>
                    </w:rPr>
                    <w:t>电压：</w:t>
                  </w:r>
                  <w:r>
                    <w:rPr>
                      <w:rFonts w:ascii="仿宋_GB2312" w:hAnsi="仿宋_GB2312" w:cs="仿宋_GB2312" w:eastAsia="仿宋_GB2312"/>
                      <w:sz w:val="24"/>
                      <w:color w:val="000000"/>
                    </w:rPr>
                    <w:t>AC100-240V50-60Hz</w:t>
                  </w:r>
                </w:p>
                <w:p>
                  <w:pPr>
                    <w:pStyle w:val="null3"/>
                    <w:ind w:firstLine="480"/>
                    <w:jc w:val="left"/>
                  </w:pPr>
                  <w:r>
                    <w:rPr>
                      <w:rFonts w:ascii="仿宋_GB2312" w:hAnsi="仿宋_GB2312" w:cs="仿宋_GB2312" w:eastAsia="仿宋_GB2312"/>
                      <w:sz w:val="24"/>
                      <w:color w:val="000000"/>
                    </w:rPr>
                    <w:t>功率</w:t>
                  </w:r>
                  <w:r>
                    <w:rPr>
                      <w:rFonts w:ascii="仿宋_GB2312" w:hAnsi="仿宋_GB2312" w:cs="仿宋_GB2312" w:eastAsia="仿宋_GB2312"/>
                      <w:sz w:val="24"/>
                    </w:rPr>
                    <w:t>：</w:t>
                  </w:r>
                  <w:r>
                    <w:rPr>
                      <w:rFonts w:ascii="仿宋_GB2312" w:hAnsi="仿宋_GB2312" w:cs="仿宋_GB2312" w:eastAsia="仿宋_GB2312"/>
                      <w:sz w:val="24"/>
                      <w:b/>
                    </w:rPr>
                    <w:t>≥</w:t>
                  </w:r>
                  <w:r>
                    <w:rPr>
                      <w:rFonts w:ascii="仿宋_GB2312" w:hAnsi="仿宋_GB2312" w:cs="仿宋_GB2312" w:eastAsia="仿宋_GB2312"/>
                      <w:sz w:val="24"/>
                    </w:rPr>
                    <w:t>24</w:t>
                  </w:r>
                  <w:r>
                    <w:rPr>
                      <w:rFonts w:ascii="仿宋_GB2312" w:hAnsi="仿宋_GB2312" w:cs="仿宋_GB2312" w:eastAsia="仿宋_GB2312"/>
                      <w:sz w:val="24"/>
                      <w:color w:val="000000"/>
                    </w:rPr>
                    <w:t>0W</w:t>
                  </w:r>
                </w:p>
                <w:p>
                  <w:pPr>
                    <w:pStyle w:val="null3"/>
                    <w:ind w:firstLine="480"/>
                    <w:jc w:val="left"/>
                  </w:pPr>
                  <w:r>
                    <w:rPr>
                      <w:rFonts w:ascii="仿宋_GB2312" w:hAnsi="仿宋_GB2312" w:cs="仿宋_GB2312" w:eastAsia="仿宋_GB2312"/>
                      <w:sz w:val="24"/>
                      <w:color w:val="000000"/>
                    </w:rPr>
                    <w:t>光源：</w:t>
                  </w:r>
                  <w:r>
                    <w:rPr>
                      <w:rFonts w:ascii="仿宋_GB2312" w:hAnsi="仿宋_GB2312" w:cs="仿宋_GB2312" w:eastAsia="仿宋_GB2312"/>
                      <w:sz w:val="24"/>
                      <w:color w:val="000000"/>
                    </w:rPr>
                    <w:t>4*50WCOBLED</w:t>
                  </w:r>
                </w:p>
                <w:p>
                  <w:pPr>
                    <w:pStyle w:val="null3"/>
                    <w:ind w:firstLine="480"/>
                    <w:jc w:val="left"/>
                  </w:pPr>
                  <w:r>
                    <w:rPr>
                      <w:rFonts w:ascii="仿宋_GB2312" w:hAnsi="仿宋_GB2312" w:cs="仿宋_GB2312" w:eastAsia="仿宋_GB2312"/>
                      <w:sz w:val="24"/>
                      <w:color w:val="000000"/>
                    </w:rPr>
                    <w:t>颜色：正白</w:t>
                  </w:r>
                  <w:r>
                    <w:rPr>
                      <w:rFonts w:ascii="仿宋_GB2312" w:hAnsi="仿宋_GB2312" w:cs="仿宋_GB2312" w:eastAsia="仿宋_GB2312"/>
                      <w:sz w:val="24"/>
                      <w:color w:val="000000"/>
                    </w:rPr>
                    <w:t>/暖白/正白+暖白</w:t>
                  </w:r>
                </w:p>
                <w:p>
                  <w:pPr>
                    <w:pStyle w:val="null3"/>
                    <w:ind w:firstLine="480"/>
                    <w:jc w:val="left"/>
                  </w:pPr>
                  <w:r>
                    <w:rPr>
                      <w:rFonts w:ascii="仿宋_GB2312" w:hAnsi="仿宋_GB2312" w:cs="仿宋_GB2312" w:eastAsia="仿宋_GB2312"/>
                      <w:sz w:val="24"/>
                      <w:color w:val="000000"/>
                    </w:rPr>
                    <w:t>控制协议：</w:t>
                  </w:r>
                  <w:r>
                    <w:rPr>
                      <w:rFonts w:ascii="仿宋_GB2312" w:hAnsi="仿宋_GB2312" w:cs="仿宋_GB2312" w:eastAsia="仿宋_GB2312"/>
                      <w:sz w:val="24"/>
                      <w:color w:val="000000"/>
                    </w:rPr>
                    <w:t>DMX512</w:t>
                  </w:r>
                </w:p>
                <w:p>
                  <w:pPr>
                    <w:pStyle w:val="null3"/>
                    <w:ind w:firstLine="480"/>
                    <w:jc w:val="left"/>
                  </w:pPr>
                  <w:r>
                    <w:rPr>
                      <w:rFonts w:ascii="仿宋_GB2312" w:hAnsi="仿宋_GB2312" w:cs="仿宋_GB2312" w:eastAsia="仿宋_GB2312"/>
                      <w:sz w:val="24"/>
                      <w:color w:val="000000"/>
                    </w:rPr>
                    <w:t>通道模式：</w:t>
                  </w:r>
                  <w:r>
                    <w:rPr>
                      <w:rFonts w:ascii="仿宋_GB2312" w:hAnsi="仿宋_GB2312" w:cs="仿宋_GB2312" w:eastAsia="仿宋_GB2312"/>
                      <w:sz w:val="24"/>
                      <w:color w:val="000000"/>
                    </w:rPr>
                    <w:t>5/6/7/8/9通道</w:t>
                  </w:r>
                </w:p>
                <w:p>
                  <w:pPr>
                    <w:pStyle w:val="null3"/>
                    <w:ind w:firstLine="480"/>
                    <w:jc w:val="left"/>
                  </w:pPr>
                  <w:r>
                    <w:rPr>
                      <w:rFonts w:ascii="仿宋_GB2312" w:hAnsi="仿宋_GB2312" w:cs="仿宋_GB2312" w:eastAsia="仿宋_GB2312"/>
                      <w:sz w:val="24"/>
                      <w:color w:val="000000"/>
                    </w:rPr>
                    <w:t>控制连接：电源线</w:t>
                  </w:r>
                  <w:r>
                    <w:rPr>
                      <w:rFonts w:ascii="仿宋_GB2312" w:hAnsi="仿宋_GB2312" w:cs="仿宋_GB2312" w:eastAsia="仿宋_GB2312"/>
                      <w:sz w:val="24"/>
                      <w:color w:val="000000"/>
                    </w:rPr>
                    <w:t>/信号线手拉手连接</w:t>
                  </w:r>
                </w:p>
                <w:p>
                  <w:pPr>
                    <w:pStyle w:val="null3"/>
                    <w:ind w:firstLine="480"/>
                    <w:jc w:val="left"/>
                  </w:pPr>
                  <w:r>
                    <w:rPr>
                      <w:rFonts w:ascii="仿宋_GB2312" w:hAnsi="仿宋_GB2312" w:cs="仿宋_GB2312" w:eastAsia="仿宋_GB2312"/>
                      <w:sz w:val="24"/>
                      <w:color w:val="000000"/>
                    </w:rPr>
                    <w:t>调光：</w:t>
                  </w:r>
                  <w:r>
                    <w:rPr>
                      <w:rFonts w:ascii="仿宋_GB2312" w:hAnsi="仿宋_GB2312" w:cs="仿宋_GB2312" w:eastAsia="仿宋_GB2312"/>
                      <w:sz w:val="24"/>
                      <w:color w:val="000000"/>
                    </w:rPr>
                    <w:t>0-100%线性调光，无抖动烁</w:t>
                  </w:r>
                </w:p>
                <w:p>
                  <w:pPr>
                    <w:pStyle w:val="null3"/>
                    <w:ind w:firstLine="480"/>
                    <w:jc w:val="left"/>
                  </w:pPr>
                  <w:r>
                    <w:rPr>
                      <w:rFonts w:ascii="仿宋_GB2312" w:hAnsi="仿宋_GB2312" w:cs="仿宋_GB2312" w:eastAsia="仿宋_GB2312"/>
                      <w:sz w:val="24"/>
                      <w:color w:val="000000"/>
                    </w:rPr>
                    <w:t>频闪：</w:t>
                  </w:r>
                  <w:r>
                    <w:rPr>
                      <w:rFonts w:ascii="仿宋_GB2312" w:hAnsi="仿宋_GB2312" w:cs="仿宋_GB2312" w:eastAsia="仿宋_GB2312"/>
                      <w:sz w:val="24"/>
                      <w:color w:val="000000"/>
                    </w:rPr>
                    <w:t>0-20Hz</w:t>
                  </w:r>
                </w:p>
                <w:p>
                  <w:pPr>
                    <w:pStyle w:val="null3"/>
                    <w:ind w:firstLine="480"/>
                    <w:jc w:val="left"/>
                  </w:pPr>
                  <w:r>
                    <w:rPr>
                      <w:rFonts w:ascii="仿宋_GB2312" w:hAnsi="仿宋_GB2312" w:cs="仿宋_GB2312" w:eastAsia="仿宋_GB2312"/>
                      <w:sz w:val="24"/>
                      <w:color w:val="000000"/>
                    </w:rPr>
                    <w:t>光束角度：</w:t>
                  </w:r>
                  <w:r>
                    <w:rPr>
                      <w:rFonts w:ascii="仿宋_GB2312" w:hAnsi="仿宋_GB2312" w:cs="仿宋_GB2312" w:eastAsia="仿宋_GB2312"/>
                      <w:sz w:val="24"/>
                      <w:color w:val="000000"/>
                    </w:rPr>
                    <w:t>60°</w:t>
                  </w:r>
                </w:p>
                <w:p>
                  <w:pPr>
                    <w:pStyle w:val="null3"/>
                    <w:ind w:firstLine="480"/>
                    <w:jc w:val="left"/>
                  </w:pPr>
                  <w:r>
                    <w:rPr>
                      <w:rFonts w:ascii="仿宋_GB2312" w:hAnsi="仿宋_GB2312" w:cs="仿宋_GB2312" w:eastAsia="仿宋_GB2312"/>
                      <w:sz w:val="24"/>
                      <w:color w:val="000000"/>
                    </w:rPr>
                    <w:t>工作环境温度：</w:t>
                  </w:r>
                  <w:r>
                    <w:rPr>
                      <w:rFonts w:ascii="仿宋_GB2312" w:hAnsi="仿宋_GB2312" w:cs="仿宋_GB2312" w:eastAsia="仿宋_GB2312"/>
                      <w:sz w:val="24"/>
                      <w:color w:val="000000"/>
                    </w:rPr>
                    <w:t>-20℃-40℃</w:t>
                  </w:r>
                </w:p>
                <w:p>
                  <w:pPr>
                    <w:pStyle w:val="null3"/>
                    <w:ind w:firstLine="480"/>
                    <w:jc w:val="left"/>
                  </w:pPr>
                  <w:r>
                    <w:rPr>
                      <w:rFonts w:ascii="仿宋_GB2312" w:hAnsi="仿宋_GB2312" w:cs="仿宋_GB2312" w:eastAsia="仿宋_GB2312"/>
                      <w:sz w:val="24"/>
                      <w:color w:val="000000"/>
                    </w:rPr>
                    <w:t>灯体材质：高强度压铸铝</w:t>
                  </w:r>
                </w:p>
                <w:p>
                  <w:pPr>
                    <w:pStyle w:val="null3"/>
                    <w:ind w:firstLine="480"/>
                    <w:jc w:val="left"/>
                  </w:pPr>
                  <w:r>
                    <w:rPr>
                      <w:rFonts w:ascii="仿宋_GB2312" w:hAnsi="仿宋_GB2312" w:cs="仿宋_GB2312" w:eastAsia="仿宋_GB2312"/>
                      <w:sz w:val="24"/>
                      <w:color w:val="000000"/>
                    </w:rPr>
                    <w:t>散热方式：风扇冷却</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装饰灯</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名称</w:t>
                  </w:r>
                  <w:r>
                    <w:rPr>
                      <w:rFonts w:ascii="仿宋_GB2312" w:hAnsi="仿宋_GB2312" w:cs="仿宋_GB2312" w:eastAsia="仿宋_GB2312"/>
                      <w:sz w:val="24"/>
                      <w:color w:val="000000"/>
                    </w:rPr>
                    <w:t>:LED3*54颗帕灯</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rPr>
                    <w:t>大功率（</w:t>
                  </w:r>
                  <w:r>
                    <w:rPr>
                      <w:rFonts w:ascii="仿宋_GB2312" w:hAnsi="仿宋_GB2312" w:cs="仿宋_GB2312" w:eastAsia="仿宋_GB2312"/>
                      <w:sz w:val="24"/>
                    </w:rPr>
                    <w:t>R、G、B、W四合一</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rPr>
                    <w:t>输入电压</w:t>
                  </w:r>
                  <w:r>
                    <w:rPr>
                      <w:rFonts w:ascii="仿宋_GB2312" w:hAnsi="仿宋_GB2312" w:cs="仿宋_GB2312" w:eastAsia="仿宋_GB2312"/>
                      <w:sz w:val="24"/>
                    </w:rPr>
                    <w:t>.1</w:t>
                  </w:r>
                  <w:r>
                    <w:rPr>
                      <w:rFonts w:ascii="仿宋_GB2312" w:hAnsi="仿宋_GB2312" w:cs="仿宋_GB2312" w:eastAsia="仿宋_GB2312"/>
                      <w:sz w:val="24"/>
                      <w:color w:val="000000"/>
                    </w:rPr>
                    <w:t>00～240VAC/DC48V</w:t>
                  </w:r>
                </w:p>
                <w:p>
                  <w:pPr>
                    <w:pStyle w:val="null3"/>
                    <w:ind w:firstLine="480"/>
                    <w:jc w:val="left"/>
                  </w:pPr>
                  <w:r>
                    <w:rPr>
                      <w:rFonts w:ascii="仿宋_GB2312" w:hAnsi="仿宋_GB2312" w:cs="仿宋_GB2312" w:eastAsia="仿宋_GB2312"/>
                      <w:sz w:val="24"/>
                    </w:rPr>
                    <w:t>3.灯珠.使用寿命50000个小时</w:t>
                  </w:r>
                </w:p>
                <w:p>
                  <w:pPr>
                    <w:pStyle w:val="null3"/>
                    <w:ind w:firstLine="480"/>
                    <w:jc w:val="left"/>
                  </w:pPr>
                  <w:r>
                    <w:rPr>
                      <w:rFonts w:ascii="仿宋_GB2312" w:hAnsi="仿宋_GB2312" w:cs="仿宋_GB2312" w:eastAsia="仿宋_GB2312"/>
                      <w:sz w:val="24"/>
                      <w:color w:val="000000"/>
                    </w:rPr>
                    <w:t>4.1670万种颜色</w:t>
                  </w:r>
                </w:p>
                <w:p>
                  <w:pPr>
                    <w:pStyle w:val="null3"/>
                    <w:ind w:firstLine="480"/>
                    <w:jc w:val="left"/>
                  </w:pPr>
                  <w:r>
                    <w:rPr>
                      <w:rFonts w:ascii="仿宋_GB2312" w:hAnsi="仿宋_GB2312" w:cs="仿宋_GB2312" w:eastAsia="仿宋_GB2312"/>
                      <w:sz w:val="24"/>
                      <w:color w:val="000000"/>
                    </w:rPr>
                    <w:t>5.发光色度.25°单颗10W，共18颗。</w:t>
                  </w:r>
                </w:p>
                <w:p>
                  <w:pPr>
                    <w:pStyle w:val="null3"/>
                    <w:ind w:firstLine="480"/>
                    <w:jc w:val="left"/>
                  </w:pPr>
                  <w:r>
                    <w:rPr>
                      <w:rFonts w:ascii="仿宋_GB2312" w:hAnsi="仿宋_GB2312" w:cs="仿宋_GB2312" w:eastAsia="仿宋_GB2312"/>
                      <w:sz w:val="24"/>
                      <w:color w:val="000000"/>
                    </w:rPr>
                    <w:t>6.流明6000+Lux@2M24000+有效光</w:t>
                  </w:r>
                  <w:r>
                    <w:rPr>
                      <w:rFonts w:ascii="仿宋_GB2312" w:hAnsi="仿宋_GB2312" w:cs="仿宋_GB2312" w:eastAsia="仿宋_GB2312"/>
                      <w:sz w:val="24"/>
                    </w:rPr>
                    <w:t>照距离</w:t>
                  </w:r>
                  <w:r>
                    <w:rPr>
                      <w:rFonts w:ascii="仿宋_GB2312" w:hAnsi="仿宋_GB2312" w:cs="仿宋_GB2312" w:eastAsia="仿宋_GB2312"/>
                      <w:sz w:val="24"/>
                    </w:rPr>
                    <w:t>≥</w:t>
                  </w:r>
                  <w:r>
                    <w:rPr>
                      <w:rFonts w:ascii="仿宋_GB2312" w:hAnsi="仿宋_GB2312" w:cs="仿宋_GB2312" w:eastAsia="仿宋_GB2312"/>
                      <w:sz w:val="24"/>
                    </w:rPr>
                    <w:t>75M</w:t>
                  </w:r>
                </w:p>
                <w:p>
                  <w:pPr>
                    <w:pStyle w:val="null3"/>
                    <w:ind w:firstLine="480"/>
                    <w:jc w:val="left"/>
                  </w:pPr>
                  <w:r>
                    <w:rPr>
                      <w:rFonts w:ascii="仿宋_GB2312" w:hAnsi="仿宋_GB2312" w:cs="仿宋_GB2312" w:eastAsia="仿宋_GB2312"/>
                      <w:sz w:val="24"/>
                    </w:rPr>
                    <w:t>7.控制方式.DMX512模式、自动走灯模式、声控模式，</w:t>
                  </w:r>
                </w:p>
                <w:p>
                  <w:pPr>
                    <w:pStyle w:val="null3"/>
                    <w:ind w:firstLine="480"/>
                    <w:jc w:val="left"/>
                  </w:pPr>
                  <w:r>
                    <w:rPr>
                      <w:rFonts w:ascii="仿宋_GB2312" w:hAnsi="仿宋_GB2312" w:cs="仿宋_GB2312" w:eastAsia="仿宋_GB2312"/>
                      <w:sz w:val="24"/>
                    </w:rPr>
                    <w:t>8.内置多种程序.三种模式均可调用，内置程序</w:t>
                  </w:r>
                </w:p>
                <w:p>
                  <w:pPr>
                    <w:pStyle w:val="null3"/>
                    <w:ind w:firstLine="480"/>
                    <w:jc w:val="left"/>
                  </w:pPr>
                  <w:r>
                    <w:rPr>
                      <w:rFonts w:ascii="仿宋_GB2312" w:hAnsi="仿宋_GB2312" w:cs="仿宋_GB2312" w:eastAsia="仿宋_GB2312"/>
                      <w:sz w:val="24"/>
                    </w:rPr>
                    <w:t>9.通道模式.8CH柔和的线性调光（0～100%），无闪烁</w:t>
                  </w:r>
                </w:p>
                <w:p>
                  <w:pPr>
                    <w:pStyle w:val="null3"/>
                    <w:ind w:firstLine="480"/>
                    <w:jc w:val="left"/>
                  </w:pPr>
                  <w:r>
                    <w:rPr>
                      <w:rFonts w:ascii="仿宋_GB2312" w:hAnsi="仿宋_GB2312" w:cs="仿宋_GB2312" w:eastAsia="仿宋_GB2312"/>
                      <w:sz w:val="24"/>
                    </w:rPr>
                    <w:t>10.防水等级.</w:t>
                  </w:r>
                  <w:r>
                    <w:rPr>
                      <w:rFonts w:ascii="仿宋_GB2312" w:hAnsi="仿宋_GB2312" w:cs="仿宋_GB2312" w:eastAsia="仿宋_GB2312"/>
                      <w:sz w:val="24"/>
                    </w:rPr>
                    <w:t>≥</w:t>
                  </w:r>
                  <w:r>
                    <w:rPr>
                      <w:rFonts w:ascii="仿宋_GB2312" w:hAnsi="仿宋_GB2312" w:cs="仿宋_GB2312" w:eastAsia="仿宋_GB2312"/>
                      <w:sz w:val="24"/>
                    </w:rPr>
                    <w:t>IP45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装饰灯</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名称</w:t>
                  </w:r>
                  <w:r>
                    <w:rPr>
                      <w:rFonts w:ascii="仿宋_GB2312" w:hAnsi="仿宋_GB2312" w:cs="仿宋_GB2312" w:eastAsia="仿宋_GB2312"/>
                      <w:sz w:val="24"/>
                    </w:rPr>
                    <w:t>:光束灯</w:t>
                  </w:r>
                </w:p>
                <w:p>
                  <w:pPr>
                    <w:pStyle w:val="null3"/>
                    <w:ind w:firstLine="480"/>
                    <w:jc w:val="left"/>
                  </w:pPr>
                  <w:r>
                    <w:rPr>
                      <w:rFonts w:ascii="仿宋_GB2312" w:hAnsi="仿宋_GB2312" w:cs="仿宋_GB2312" w:eastAsia="仿宋_GB2312"/>
                      <w:sz w:val="24"/>
                    </w:rPr>
                    <w:t>电压：</w:t>
                  </w:r>
                  <w:r>
                    <w:rPr>
                      <w:rFonts w:ascii="仿宋_GB2312" w:hAnsi="仿宋_GB2312" w:cs="仿宋_GB2312" w:eastAsia="仿宋_GB2312"/>
                      <w:sz w:val="24"/>
                    </w:rPr>
                    <w:t>110V-240V50-60HZ</w:t>
                  </w:r>
                </w:p>
                <w:p>
                  <w:pPr>
                    <w:pStyle w:val="null3"/>
                    <w:ind w:firstLine="480"/>
                    <w:jc w:val="left"/>
                  </w:pPr>
                  <w:r>
                    <w:rPr>
                      <w:rFonts w:ascii="仿宋_GB2312" w:hAnsi="仿宋_GB2312" w:cs="仿宋_GB2312" w:eastAsia="仿宋_GB2312"/>
                      <w:sz w:val="24"/>
                    </w:rPr>
                    <w:t>功率：</w:t>
                  </w:r>
                  <w:r>
                    <w:rPr>
                      <w:rFonts w:ascii="仿宋_GB2312" w:hAnsi="仿宋_GB2312" w:cs="仿宋_GB2312" w:eastAsia="仿宋_GB2312"/>
                      <w:sz w:val="24"/>
                    </w:rPr>
                    <w:t>350W</w:t>
                  </w:r>
                </w:p>
                <w:p>
                  <w:pPr>
                    <w:pStyle w:val="null3"/>
                    <w:ind w:firstLine="480"/>
                    <w:jc w:val="left"/>
                  </w:pPr>
                  <w:r>
                    <w:rPr>
                      <w:rFonts w:ascii="仿宋_GB2312" w:hAnsi="仿宋_GB2312" w:cs="仿宋_GB2312" w:eastAsia="仿宋_GB2312"/>
                      <w:sz w:val="24"/>
                    </w:rPr>
                    <w:t>灯泡：</w:t>
                  </w:r>
                  <w:r>
                    <w:rPr>
                      <w:rFonts w:ascii="仿宋_GB2312" w:hAnsi="仿宋_GB2312" w:cs="仿宋_GB2312" w:eastAsia="仿宋_GB2312"/>
                      <w:sz w:val="24"/>
                    </w:rPr>
                    <w:t>7R230W</w:t>
                  </w:r>
                </w:p>
                <w:p>
                  <w:pPr>
                    <w:pStyle w:val="null3"/>
                    <w:ind w:firstLine="480"/>
                    <w:jc w:val="left"/>
                  </w:pPr>
                  <w:r>
                    <w:rPr>
                      <w:rFonts w:ascii="仿宋_GB2312" w:hAnsi="仿宋_GB2312" w:cs="仿宋_GB2312" w:eastAsia="仿宋_GB2312"/>
                      <w:sz w:val="24"/>
                    </w:rPr>
                    <w:t>输出功率：</w:t>
                  </w:r>
                  <w:r>
                    <w:rPr>
                      <w:rFonts w:ascii="仿宋_GB2312" w:hAnsi="仿宋_GB2312" w:cs="仿宋_GB2312" w:eastAsia="仿宋_GB2312"/>
                      <w:sz w:val="24"/>
                      <w:b/>
                    </w:rPr>
                    <w:t>≥</w:t>
                  </w:r>
                  <w:r>
                    <w:rPr>
                      <w:rFonts w:ascii="仿宋_GB2312" w:hAnsi="仿宋_GB2312" w:cs="仿宋_GB2312" w:eastAsia="仿宋_GB2312"/>
                      <w:sz w:val="24"/>
                    </w:rPr>
                    <w:t>180W</w:t>
                  </w:r>
                </w:p>
                <w:p>
                  <w:pPr>
                    <w:pStyle w:val="null3"/>
                    <w:ind w:firstLine="480"/>
                    <w:jc w:val="left"/>
                  </w:pPr>
                  <w:r>
                    <w:rPr>
                      <w:rFonts w:ascii="仿宋_GB2312" w:hAnsi="仿宋_GB2312" w:cs="仿宋_GB2312" w:eastAsia="仿宋_GB2312"/>
                      <w:sz w:val="24"/>
                    </w:rPr>
                    <w:t>色温度：</w:t>
                  </w:r>
                  <w:r>
                    <w:rPr>
                      <w:rFonts w:ascii="仿宋_GB2312" w:hAnsi="仿宋_GB2312" w:cs="仿宋_GB2312" w:eastAsia="仿宋_GB2312"/>
                      <w:sz w:val="24"/>
                    </w:rPr>
                    <w:t>8000K</w:t>
                  </w:r>
                </w:p>
                <w:p>
                  <w:pPr>
                    <w:pStyle w:val="null3"/>
                    <w:ind w:firstLine="480"/>
                    <w:jc w:val="left"/>
                  </w:pPr>
                  <w:r>
                    <w:rPr>
                      <w:rFonts w:ascii="仿宋_GB2312" w:hAnsi="仿宋_GB2312" w:cs="仿宋_GB2312" w:eastAsia="仿宋_GB2312"/>
                      <w:sz w:val="24"/>
                    </w:rPr>
                    <w:t>光通量：</w:t>
                  </w:r>
                  <w:r>
                    <w:rPr>
                      <w:rFonts w:ascii="仿宋_GB2312" w:hAnsi="仿宋_GB2312" w:cs="仿宋_GB2312" w:eastAsia="仿宋_GB2312"/>
                      <w:sz w:val="24"/>
                    </w:rPr>
                    <w:t>≥</w:t>
                  </w:r>
                  <w:r>
                    <w:rPr>
                      <w:rFonts w:ascii="仿宋_GB2312" w:hAnsi="仿宋_GB2312" w:cs="仿宋_GB2312" w:eastAsia="仿宋_GB2312"/>
                      <w:sz w:val="24"/>
                    </w:rPr>
                    <w:t>7900LM</w:t>
                  </w:r>
                </w:p>
                <w:p>
                  <w:pPr>
                    <w:pStyle w:val="null3"/>
                    <w:ind w:firstLine="480"/>
                    <w:jc w:val="left"/>
                  </w:pPr>
                  <w:r>
                    <w:rPr>
                      <w:rFonts w:ascii="仿宋_GB2312" w:hAnsi="仿宋_GB2312" w:cs="仿宋_GB2312" w:eastAsia="仿宋_GB2312"/>
                      <w:sz w:val="24"/>
                    </w:rPr>
                    <w:t>寿命：</w:t>
                  </w:r>
                  <w:r>
                    <w:rPr>
                      <w:rFonts w:ascii="仿宋_GB2312" w:hAnsi="仿宋_GB2312" w:cs="仿宋_GB2312" w:eastAsia="仿宋_GB2312"/>
                      <w:sz w:val="24"/>
                      <w:b/>
                    </w:rPr>
                    <w:t>≥</w:t>
                  </w:r>
                  <w:r>
                    <w:rPr>
                      <w:rFonts w:ascii="仿宋_GB2312" w:hAnsi="仿宋_GB2312" w:cs="仿宋_GB2312" w:eastAsia="仿宋_GB2312"/>
                      <w:sz w:val="24"/>
                    </w:rPr>
                    <w:t>2000小时</w:t>
                  </w:r>
                </w:p>
                <w:p>
                  <w:pPr>
                    <w:pStyle w:val="null3"/>
                    <w:ind w:firstLine="480"/>
                    <w:jc w:val="left"/>
                  </w:pPr>
                  <w:r>
                    <w:rPr>
                      <w:rFonts w:ascii="仿宋_GB2312" w:hAnsi="仿宋_GB2312" w:cs="仿宋_GB2312" w:eastAsia="仿宋_GB2312"/>
                      <w:sz w:val="24"/>
                    </w:rPr>
                    <w:t>放大角度：</w:t>
                  </w:r>
                  <w:r>
                    <w:rPr>
                      <w:rFonts w:ascii="仿宋_GB2312" w:hAnsi="仿宋_GB2312" w:cs="仿宋_GB2312" w:eastAsia="仿宋_GB2312"/>
                      <w:sz w:val="24"/>
                    </w:rPr>
                    <w:t>0-3.8度</w:t>
                  </w:r>
                </w:p>
                <w:p>
                  <w:pPr>
                    <w:pStyle w:val="null3"/>
                    <w:ind w:firstLine="480"/>
                    <w:jc w:val="left"/>
                  </w:pPr>
                  <w:r>
                    <w:rPr>
                      <w:rFonts w:ascii="仿宋_GB2312" w:hAnsi="仿宋_GB2312" w:cs="仿宋_GB2312" w:eastAsia="仿宋_GB2312"/>
                      <w:sz w:val="24"/>
                    </w:rPr>
                    <w:t>调焦：电子自动对调</w:t>
                  </w:r>
                </w:p>
                <w:p>
                  <w:pPr>
                    <w:pStyle w:val="null3"/>
                    <w:ind w:firstLine="480"/>
                    <w:jc w:val="left"/>
                  </w:pPr>
                  <w:r>
                    <w:rPr>
                      <w:rFonts w:ascii="仿宋_GB2312" w:hAnsi="仿宋_GB2312" w:cs="仿宋_GB2312" w:eastAsia="仿宋_GB2312"/>
                      <w:sz w:val="24"/>
                    </w:rPr>
                    <w:t>颜色系统：</w:t>
                  </w:r>
                  <w:r>
                    <w:rPr>
                      <w:rFonts w:ascii="仿宋_GB2312" w:hAnsi="仿宋_GB2312" w:cs="仿宋_GB2312" w:eastAsia="仿宋_GB2312"/>
                      <w:sz w:val="24"/>
                    </w:rPr>
                    <w:t>14个可换色片加</w:t>
                  </w:r>
                </w:p>
                <w:p>
                  <w:pPr>
                    <w:pStyle w:val="null3"/>
                    <w:ind w:firstLine="480"/>
                    <w:jc w:val="left"/>
                  </w:pPr>
                  <w:r>
                    <w:rPr>
                      <w:rFonts w:ascii="仿宋_GB2312" w:hAnsi="仿宋_GB2312" w:cs="仿宋_GB2312" w:eastAsia="仿宋_GB2312"/>
                      <w:sz w:val="24"/>
                    </w:rPr>
                    <w:t>白光流水效果</w:t>
                  </w:r>
                </w:p>
                <w:p>
                  <w:pPr>
                    <w:pStyle w:val="null3"/>
                    <w:ind w:firstLine="480"/>
                    <w:jc w:val="left"/>
                  </w:pPr>
                  <w:r>
                    <w:rPr>
                      <w:rFonts w:ascii="仿宋_GB2312" w:hAnsi="仿宋_GB2312" w:cs="仿宋_GB2312" w:eastAsia="仿宋_GB2312"/>
                      <w:sz w:val="24"/>
                    </w:rPr>
                    <w:t>图案系统：</w:t>
                  </w:r>
                  <w:r>
                    <w:rPr>
                      <w:rFonts w:ascii="仿宋_GB2312" w:hAnsi="仿宋_GB2312" w:cs="仿宋_GB2312" w:eastAsia="仿宋_GB2312"/>
                      <w:sz w:val="24"/>
                      <w:b/>
                    </w:rPr>
                    <w:t>≥</w:t>
                  </w:r>
                  <w:r>
                    <w:rPr>
                      <w:rFonts w:ascii="仿宋_GB2312" w:hAnsi="仿宋_GB2312" w:cs="仿宋_GB2312" w:eastAsia="仿宋_GB2312"/>
                      <w:sz w:val="24"/>
                    </w:rPr>
                    <w:t>15个可换图案加白光高速抖动效果</w:t>
                  </w:r>
                </w:p>
                <w:p>
                  <w:pPr>
                    <w:pStyle w:val="null3"/>
                    <w:ind w:firstLine="480"/>
                    <w:jc w:val="left"/>
                  </w:pPr>
                  <w:r>
                    <w:rPr>
                      <w:rFonts w:ascii="仿宋_GB2312" w:hAnsi="仿宋_GB2312" w:cs="仿宋_GB2312" w:eastAsia="仿宋_GB2312"/>
                      <w:sz w:val="24"/>
                    </w:rPr>
                    <w:t>棱镜：</w:t>
                  </w:r>
                  <w:r>
                    <w:rPr>
                      <w:rFonts w:ascii="仿宋_GB2312" w:hAnsi="仿宋_GB2312" w:cs="仿宋_GB2312" w:eastAsia="仿宋_GB2312"/>
                      <w:sz w:val="24"/>
                    </w:rPr>
                    <w:t>16棱镜/24凌镜</w:t>
                  </w:r>
                </w:p>
                <w:p>
                  <w:pPr>
                    <w:pStyle w:val="null3"/>
                    <w:ind w:firstLine="480"/>
                    <w:jc w:val="left"/>
                  </w:pPr>
                  <w:r>
                    <w:rPr>
                      <w:rFonts w:ascii="仿宋_GB2312" w:hAnsi="仿宋_GB2312" w:cs="仿宋_GB2312" w:eastAsia="仿宋_GB2312"/>
                      <w:sz w:val="24"/>
                    </w:rPr>
                    <w:t>调光：</w:t>
                  </w:r>
                  <w:r>
                    <w:rPr>
                      <w:rFonts w:ascii="仿宋_GB2312" w:hAnsi="仿宋_GB2312" w:cs="仿宋_GB2312" w:eastAsia="仿宋_GB2312"/>
                      <w:sz w:val="24"/>
                    </w:rPr>
                    <w:t>0-100调光</w:t>
                  </w:r>
                </w:p>
                <w:p>
                  <w:pPr>
                    <w:pStyle w:val="null3"/>
                    <w:ind w:firstLine="480"/>
                    <w:jc w:val="left"/>
                  </w:pPr>
                  <w:r>
                    <w:rPr>
                      <w:rFonts w:ascii="仿宋_GB2312" w:hAnsi="仿宋_GB2312" w:cs="仿宋_GB2312" w:eastAsia="仿宋_GB2312"/>
                      <w:sz w:val="24"/>
                    </w:rPr>
                    <w:t>频闪：超快速度频闪</w:t>
                  </w:r>
                </w:p>
                <w:p>
                  <w:pPr>
                    <w:pStyle w:val="null3"/>
                    <w:ind w:firstLine="480"/>
                    <w:jc w:val="left"/>
                  </w:pPr>
                  <w:r>
                    <w:rPr>
                      <w:rFonts w:ascii="仿宋_GB2312" w:hAnsi="仿宋_GB2312" w:cs="仿宋_GB2312" w:eastAsia="仿宋_GB2312"/>
                      <w:sz w:val="24"/>
                    </w:rPr>
                    <w:t>通道：</w:t>
                  </w:r>
                  <w:r>
                    <w:rPr>
                      <w:rFonts w:ascii="仿宋_GB2312" w:hAnsi="仿宋_GB2312" w:cs="仿宋_GB2312" w:eastAsia="仿宋_GB2312"/>
                      <w:sz w:val="24"/>
                    </w:rPr>
                    <w:t>16／20CH</w:t>
                  </w:r>
                </w:p>
                <w:p>
                  <w:pPr>
                    <w:pStyle w:val="null3"/>
                    <w:ind w:firstLine="480"/>
                    <w:jc w:val="left"/>
                  </w:pPr>
                  <w:r>
                    <w:rPr>
                      <w:rFonts w:ascii="仿宋_GB2312" w:hAnsi="仿宋_GB2312" w:cs="仿宋_GB2312" w:eastAsia="仿宋_GB2312"/>
                      <w:sz w:val="24"/>
                    </w:rPr>
                    <w:t>显示：</w:t>
                  </w:r>
                  <w:r>
                    <w:rPr>
                      <w:rFonts w:ascii="仿宋_GB2312" w:hAnsi="仿宋_GB2312" w:cs="仿宋_GB2312" w:eastAsia="仿宋_GB2312"/>
                      <w:sz w:val="24"/>
                    </w:rPr>
                    <w:t>LED数码显示</w:t>
                  </w:r>
                </w:p>
                <w:p>
                  <w:pPr>
                    <w:pStyle w:val="null3"/>
                    <w:ind w:firstLine="480"/>
                    <w:jc w:val="left"/>
                  </w:pPr>
                  <w:r>
                    <w:rPr>
                      <w:rFonts w:ascii="仿宋_GB2312" w:hAnsi="仿宋_GB2312" w:cs="仿宋_GB2312" w:eastAsia="仿宋_GB2312"/>
                      <w:sz w:val="24"/>
                    </w:rPr>
                    <w:t>LCD触频显示（可选）</w:t>
                  </w:r>
                </w:p>
                <w:p>
                  <w:pPr>
                    <w:pStyle w:val="null3"/>
                    <w:ind w:firstLine="480"/>
                    <w:jc w:val="left"/>
                  </w:pPr>
                  <w:r>
                    <w:rPr>
                      <w:rFonts w:ascii="仿宋_GB2312" w:hAnsi="仿宋_GB2312" w:cs="仿宋_GB2312" w:eastAsia="仿宋_GB2312"/>
                      <w:sz w:val="24"/>
                    </w:rPr>
                    <w:t>X轴：540°Y轴：270°</w:t>
                  </w:r>
                </w:p>
                <w:p>
                  <w:pPr>
                    <w:pStyle w:val="null3"/>
                    <w:ind w:firstLine="480"/>
                    <w:jc w:val="left"/>
                  </w:pPr>
                  <w:r>
                    <w:rPr>
                      <w:rFonts w:ascii="仿宋_GB2312" w:hAnsi="仿宋_GB2312" w:cs="仿宋_GB2312" w:eastAsia="仿宋_GB2312"/>
                      <w:sz w:val="24"/>
                    </w:rPr>
                    <w:t>最快速度：</w:t>
                  </w:r>
                </w:p>
                <w:p>
                  <w:pPr>
                    <w:pStyle w:val="null3"/>
                    <w:ind w:firstLine="480"/>
                    <w:jc w:val="left"/>
                  </w:pPr>
                  <w:r>
                    <w:rPr>
                      <w:rFonts w:ascii="仿宋_GB2312" w:hAnsi="仿宋_GB2312" w:cs="仿宋_GB2312" w:eastAsia="仿宋_GB2312"/>
                      <w:sz w:val="24"/>
                    </w:rPr>
                    <w:t>X轴：2.45秒Y轴：1.3秒</w:t>
                  </w:r>
                </w:p>
                <w:p>
                  <w:pPr>
                    <w:pStyle w:val="null3"/>
                    <w:ind w:firstLine="480"/>
                    <w:jc w:val="left"/>
                  </w:pPr>
                  <w:r>
                    <w:rPr>
                      <w:rFonts w:ascii="仿宋_GB2312" w:hAnsi="仿宋_GB2312" w:cs="仿宋_GB2312" w:eastAsia="仿宋_GB2312"/>
                      <w:sz w:val="24"/>
                    </w:rPr>
                    <w:t>微调角度：</w:t>
                  </w:r>
                </w:p>
                <w:p>
                  <w:pPr>
                    <w:pStyle w:val="null3"/>
                    <w:ind w:firstLine="480"/>
                    <w:jc w:val="left"/>
                  </w:pPr>
                  <w:r>
                    <w:rPr>
                      <w:rFonts w:ascii="仿宋_GB2312" w:hAnsi="仿宋_GB2312" w:cs="仿宋_GB2312" w:eastAsia="仿宋_GB2312"/>
                      <w:sz w:val="24"/>
                    </w:rPr>
                    <w:t>X轴：2度Y轴：1度</w:t>
                  </w:r>
                </w:p>
                <w:p>
                  <w:pPr>
                    <w:pStyle w:val="null3"/>
                    <w:ind w:firstLine="480"/>
                    <w:jc w:val="left"/>
                  </w:pPr>
                  <w:r>
                    <w:rPr>
                      <w:rFonts w:ascii="仿宋_GB2312" w:hAnsi="仿宋_GB2312" w:cs="仿宋_GB2312" w:eastAsia="仿宋_GB2312"/>
                      <w:sz w:val="24"/>
                    </w:rPr>
                    <w:t>重量：约</w:t>
                  </w:r>
                  <w:r>
                    <w:rPr>
                      <w:rFonts w:ascii="仿宋_GB2312" w:hAnsi="仿宋_GB2312" w:cs="仿宋_GB2312" w:eastAsia="仿宋_GB2312"/>
                      <w:sz w:val="24"/>
                    </w:rPr>
                    <w:t>19KG</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装饰灯</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名称</w:t>
                  </w:r>
                  <w:r>
                    <w:rPr>
                      <w:rFonts w:ascii="仿宋_GB2312" w:hAnsi="仿宋_GB2312" w:cs="仿宋_GB2312" w:eastAsia="仿宋_GB2312"/>
                      <w:sz w:val="24"/>
                      <w:color w:val="000000"/>
                    </w:rPr>
                    <w:t>:LED三基色柔光灯</w:t>
                  </w:r>
                </w:p>
                <w:p>
                  <w:pPr>
                    <w:pStyle w:val="null3"/>
                    <w:ind w:firstLine="480"/>
                    <w:jc w:val="left"/>
                  </w:pPr>
                  <w:r>
                    <w:rPr>
                      <w:rFonts w:ascii="仿宋_GB2312" w:hAnsi="仿宋_GB2312" w:cs="仿宋_GB2312" w:eastAsia="仿宋_GB2312"/>
                      <w:sz w:val="24"/>
                      <w:color w:val="000000"/>
                    </w:rPr>
                    <w:t>1.显色指数.CRI90</w:t>
                  </w:r>
                </w:p>
                <w:p>
                  <w:pPr>
                    <w:pStyle w:val="null3"/>
                    <w:ind w:firstLine="480"/>
                    <w:jc w:val="left"/>
                  </w:pPr>
                  <w:r>
                    <w:rPr>
                      <w:rFonts w:ascii="仿宋_GB2312" w:hAnsi="仿宋_GB2312" w:cs="仿宋_GB2312" w:eastAsia="仿宋_GB2312"/>
                      <w:sz w:val="24"/>
                      <w:color w:val="000000"/>
                    </w:rPr>
                    <w:t>2.调光.0~100%线性调节</w:t>
                  </w:r>
                </w:p>
                <w:p>
                  <w:pPr>
                    <w:pStyle w:val="null3"/>
                    <w:ind w:firstLine="480"/>
                    <w:jc w:val="left"/>
                  </w:pPr>
                  <w:r>
                    <w:rPr>
                      <w:rFonts w:ascii="仿宋_GB2312" w:hAnsi="仿宋_GB2312" w:cs="仿宋_GB2312" w:eastAsia="仿宋_GB2312"/>
                      <w:sz w:val="24"/>
                      <w:color w:val="000000"/>
                    </w:rPr>
                    <w:t>3.环境温度.-30°C~50°C</w:t>
                  </w:r>
                </w:p>
                <w:p>
                  <w:pPr>
                    <w:pStyle w:val="null3"/>
                    <w:ind w:firstLine="480"/>
                    <w:jc w:val="left"/>
                  </w:pPr>
                  <w:r>
                    <w:rPr>
                      <w:rFonts w:ascii="仿宋_GB2312" w:hAnsi="仿宋_GB2312" w:cs="仿宋_GB2312" w:eastAsia="仿宋_GB2312"/>
                      <w:sz w:val="24"/>
                      <w:color w:val="000000"/>
                    </w:rPr>
                    <w:t>4.色温.3200K-6500K可线性调节</w:t>
                  </w:r>
                </w:p>
                <w:p>
                  <w:pPr>
                    <w:pStyle w:val="null3"/>
                    <w:ind w:firstLine="480"/>
                    <w:jc w:val="left"/>
                  </w:pPr>
                  <w:r>
                    <w:rPr>
                      <w:rFonts w:ascii="仿宋_GB2312" w:hAnsi="仿宋_GB2312" w:cs="仿宋_GB2312" w:eastAsia="仿宋_GB2312"/>
                      <w:sz w:val="24"/>
                      <w:color w:val="000000"/>
                    </w:rPr>
                    <w:t>5.遮光叶片.四片。</w:t>
                  </w:r>
                </w:p>
                <w:p>
                  <w:pPr>
                    <w:pStyle w:val="null3"/>
                    <w:ind w:firstLine="480"/>
                    <w:jc w:val="left"/>
                  </w:pPr>
                  <w:r>
                    <w:rPr>
                      <w:rFonts w:ascii="仿宋_GB2312" w:hAnsi="仿宋_GB2312" w:cs="仿宋_GB2312" w:eastAsia="仿宋_GB2312"/>
                      <w:sz w:val="24"/>
                      <w:color w:val="000000"/>
                    </w:rPr>
                    <w:t>6.投光角度.35-90°</w:t>
                  </w:r>
                </w:p>
                <w:p>
                  <w:pPr>
                    <w:pStyle w:val="null3"/>
                    <w:ind w:firstLine="480"/>
                    <w:jc w:val="left"/>
                  </w:pPr>
                  <w:r>
                    <w:rPr>
                      <w:rFonts w:ascii="仿宋_GB2312" w:hAnsi="仿宋_GB2312" w:cs="仿宋_GB2312" w:eastAsia="仿宋_GB2312"/>
                      <w:sz w:val="24"/>
                      <w:color w:val="000000"/>
                    </w:rPr>
                    <w:t>7.控制通道控制模式.1CH2/4CH两种通道模式</w:t>
                  </w:r>
                </w:p>
                <w:p>
                  <w:pPr>
                    <w:pStyle w:val="null3"/>
                    <w:ind w:firstLine="480"/>
                    <w:jc w:val="left"/>
                  </w:pPr>
                  <w:r>
                    <w:rPr>
                      <w:rFonts w:ascii="仿宋_GB2312" w:hAnsi="仿宋_GB2312" w:cs="仿宋_GB2312" w:eastAsia="仿宋_GB2312"/>
                      <w:sz w:val="24"/>
                      <w:color w:val="000000"/>
                    </w:rPr>
                    <w:t>8.控制模式.DMX512信号，自走，声控模式</w:t>
                  </w:r>
                </w:p>
                <w:p>
                  <w:pPr>
                    <w:pStyle w:val="null3"/>
                    <w:ind w:firstLine="480"/>
                    <w:jc w:val="left"/>
                  </w:pPr>
                  <w:r>
                    <w:rPr>
                      <w:rFonts w:ascii="仿宋_GB2312" w:hAnsi="仿宋_GB2312" w:cs="仿宋_GB2312" w:eastAsia="仿宋_GB2312"/>
                      <w:sz w:val="24"/>
                      <w:color w:val="000000"/>
                    </w:rPr>
                    <w:t>9.显示屏.LED日字显示</w:t>
                  </w:r>
                </w:p>
                <w:p>
                  <w:pPr>
                    <w:pStyle w:val="null3"/>
                    <w:ind w:firstLine="480"/>
                    <w:jc w:val="left"/>
                  </w:pPr>
                  <w:r>
                    <w:rPr>
                      <w:rFonts w:ascii="仿宋_GB2312" w:hAnsi="仿宋_GB2312" w:cs="仿宋_GB2312" w:eastAsia="仿宋_GB2312"/>
                      <w:sz w:val="24"/>
                      <w:color w:val="000000"/>
                    </w:rPr>
                    <w:t>10.信号输入输出.3芯卡侬插座</w:t>
                  </w:r>
                </w:p>
                <w:p>
                  <w:pPr>
                    <w:pStyle w:val="null3"/>
                    <w:ind w:firstLine="480"/>
                    <w:jc w:val="left"/>
                  </w:pPr>
                  <w:r>
                    <w:rPr>
                      <w:rFonts w:ascii="仿宋_GB2312" w:hAnsi="仿宋_GB2312" w:cs="仿宋_GB2312" w:eastAsia="仿宋_GB2312"/>
                      <w:sz w:val="24"/>
                      <w:color w:val="000000"/>
                    </w:rPr>
                    <w:t>11.电源线.输入/输出</w:t>
                  </w:r>
                </w:p>
                <w:p>
                  <w:pPr>
                    <w:pStyle w:val="null3"/>
                    <w:ind w:firstLine="480"/>
                    <w:jc w:val="left"/>
                  </w:pPr>
                  <w:r>
                    <w:rPr>
                      <w:rFonts w:ascii="仿宋_GB2312" w:hAnsi="仿宋_GB2312" w:cs="仿宋_GB2312" w:eastAsia="仿宋_GB2312"/>
                      <w:sz w:val="24"/>
                      <w:color w:val="000000"/>
                    </w:rPr>
                    <w:t>12.防护等级.IP20</w:t>
                  </w:r>
                </w:p>
                <w:p>
                  <w:pPr>
                    <w:pStyle w:val="null3"/>
                    <w:ind w:firstLine="480"/>
                    <w:jc w:val="left"/>
                  </w:pPr>
                  <w:r>
                    <w:rPr>
                      <w:rFonts w:ascii="仿宋_GB2312" w:hAnsi="仿宋_GB2312" w:cs="仿宋_GB2312" w:eastAsia="仿宋_GB2312"/>
                      <w:sz w:val="24"/>
                      <w:color w:val="000000"/>
                    </w:rPr>
                    <w:t>13.光源.高亮度LED</w:t>
                  </w:r>
                </w:p>
                <w:p>
                  <w:pPr>
                    <w:pStyle w:val="null3"/>
                    <w:ind w:firstLine="480"/>
                    <w:jc w:val="left"/>
                  </w:pPr>
                  <w:r>
                    <w:rPr>
                      <w:rFonts w:ascii="仿宋_GB2312" w:hAnsi="仿宋_GB2312" w:cs="仿宋_GB2312" w:eastAsia="仿宋_GB2312"/>
                      <w:sz w:val="24"/>
                      <w:color w:val="000000"/>
                    </w:rPr>
                    <w:t>14.暖光3200KLED.</w:t>
                  </w:r>
                </w:p>
                <w:p>
                  <w:pPr>
                    <w:pStyle w:val="null3"/>
                    <w:ind w:firstLine="480"/>
                    <w:jc w:val="left"/>
                  </w:pPr>
                  <w:r>
                    <w:rPr>
                      <w:rFonts w:ascii="仿宋_GB2312" w:hAnsi="仿宋_GB2312" w:cs="仿宋_GB2312" w:eastAsia="仿宋_GB2312"/>
                      <w:sz w:val="24"/>
                      <w:color w:val="000000"/>
                    </w:rPr>
                    <w:t>15.冷光6500KLED.</w:t>
                  </w:r>
                </w:p>
                <w:p>
                  <w:pPr>
                    <w:pStyle w:val="null3"/>
                    <w:ind w:firstLine="480"/>
                    <w:jc w:val="left"/>
                  </w:pPr>
                  <w:r>
                    <w:rPr>
                      <w:rFonts w:ascii="仿宋_GB2312" w:hAnsi="仿宋_GB2312" w:cs="仿宋_GB2312" w:eastAsia="仿宋_GB2312"/>
                      <w:sz w:val="24"/>
                      <w:color w:val="000000"/>
                    </w:rPr>
                    <w:t>16.暖光+冷光LED.3200K--6500K</w:t>
                  </w:r>
                </w:p>
                <w:p>
                  <w:pPr>
                    <w:pStyle w:val="null3"/>
                    <w:ind w:firstLine="480"/>
                    <w:jc w:val="left"/>
                  </w:pPr>
                  <w:r>
                    <w:rPr>
                      <w:rFonts w:ascii="仿宋_GB2312" w:hAnsi="仿宋_GB2312" w:cs="仿宋_GB2312" w:eastAsia="仿宋_GB2312"/>
                      <w:sz w:val="24"/>
                      <w:color w:val="000000"/>
                    </w:rPr>
                    <w:t>17.灯珠平均寿命.80000-100000小时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电脑控台</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DMX512/1990标准，最大1024个DMX</w:t>
                  </w:r>
                </w:p>
                <w:p>
                  <w:pPr>
                    <w:pStyle w:val="null3"/>
                    <w:ind w:firstLine="480"/>
                    <w:jc w:val="left"/>
                  </w:pPr>
                  <w:r>
                    <w:rPr>
                      <w:rFonts w:ascii="仿宋_GB2312" w:hAnsi="仿宋_GB2312" w:cs="仿宋_GB2312" w:eastAsia="仿宋_GB2312"/>
                      <w:sz w:val="24"/>
                      <w:color w:val="000000"/>
                    </w:rPr>
                    <w:t>控制通道，光电隔离信号输出。</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rPr>
                    <w:t>96台电脑灯或96路调光，使用珍珠灯库。</w:t>
                  </w:r>
                </w:p>
                <w:p>
                  <w:pPr>
                    <w:pStyle w:val="null3"/>
                    <w:ind w:firstLine="480"/>
                    <w:jc w:val="left"/>
                  </w:pPr>
                  <w:r>
                    <w:rPr>
                      <w:rFonts w:ascii="仿宋_GB2312" w:hAnsi="仿宋_GB2312" w:cs="仿宋_GB2312" w:eastAsia="仿宋_GB2312"/>
                      <w:sz w:val="24"/>
                    </w:rPr>
                    <w:t>内置图形轨迹发生器，</w:t>
                  </w:r>
                  <w:r>
                    <w:rPr>
                      <w:rFonts w:ascii="仿宋_GB2312" w:hAnsi="仿宋_GB2312" w:cs="仿宋_GB2312" w:eastAsia="仿宋_GB2312"/>
                      <w:sz w:val="24"/>
                      <w:b/>
                    </w:rPr>
                    <w:t>≥</w:t>
                  </w:r>
                  <w:r>
                    <w:rPr>
                      <w:rFonts w:ascii="仿宋_GB2312" w:hAnsi="仿宋_GB2312" w:cs="仿宋_GB2312" w:eastAsia="仿宋_GB2312"/>
                      <w:sz w:val="24"/>
                    </w:rPr>
                    <w:t>135个内置图形，方便用户对电脑灯进行图形轨迹控制，如画圆、螺旋、彩虹、追逐等多种效果。</w:t>
                  </w:r>
                </w:p>
                <w:p>
                  <w:pPr>
                    <w:pStyle w:val="null3"/>
                    <w:ind w:firstLine="480"/>
                    <w:jc w:val="left"/>
                  </w:pPr>
                  <w:r>
                    <w:rPr>
                      <w:rFonts w:ascii="仿宋_GB2312" w:hAnsi="仿宋_GB2312" w:cs="仿宋_GB2312" w:eastAsia="仿宋_GB2312"/>
                      <w:sz w:val="24"/>
                    </w:rPr>
                    <w:t>图形参数（如：振幅、速度、间隔、波浪、方向）均可独立设置。</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rPr>
                    <w:t>6</w:t>
                  </w:r>
                  <w:r>
                    <w:rPr>
                      <w:rFonts w:ascii="仿宋_GB2312" w:hAnsi="仿宋_GB2312" w:cs="仿宋_GB2312" w:eastAsia="仿宋_GB2312"/>
                      <w:sz w:val="24"/>
                      <w:color w:val="000000"/>
                    </w:rPr>
                    <w:t>0个重演场景，用于储存多步场景和</w:t>
                  </w:r>
                </w:p>
                <w:p>
                  <w:pPr>
                    <w:pStyle w:val="null3"/>
                    <w:ind w:firstLine="480"/>
                    <w:jc w:val="left"/>
                  </w:pPr>
                  <w:r>
                    <w:rPr>
                      <w:rFonts w:ascii="仿宋_GB2312" w:hAnsi="仿宋_GB2312" w:cs="仿宋_GB2312" w:eastAsia="仿宋_GB2312"/>
                      <w:sz w:val="24"/>
                      <w:color w:val="000000"/>
                    </w:rPr>
                    <w:t>单步场景。多步场景最多可储存</w:t>
                  </w:r>
                  <w:r>
                    <w:rPr>
                      <w:rFonts w:ascii="仿宋_GB2312" w:hAnsi="仿宋_GB2312" w:cs="仿宋_GB2312" w:eastAsia="仿宋_GB2312"/>
                      <w:sz w:val="24"/>
                      <w:color w:val="000000"/>
                    </w:rPr>
                    <w:t>600步。</w:t>
                  </w:r>
                </w:p>
                <w:p>
                  <w:pPr>
                    <w:pStyle w:val="null3"/>
                    <w:ind w:firstLine="480"/>
                    <w:jc w:val="left"/>
                  </w:pPr>
                  <w:r>
                    <w:rPr>
                      <w:rFonts w:ascii="仿宋_GB2312" w:hAnsi="仿宋_GB2312" w:cs="仿宋_GB2312" w:eastAsia="仿宋_GB2312"/>
                      <w:sz w:val="24"/>
                      <w:color w:val="000000"/>
                    </w:rPr>
                    <w:t>带背光的</w:t>
                  </w:r>
                  <w:r>
                    <w:rPr>
                      <w:rFonts w:ascii="仿宋_GB2312" w:hAnsi="仿宋_GB2312" w:cs="仿宋_GB2312" w:eastAsia="仿宋_GB2312"/>
                      <w:sz w:val="24"/>
                      <w:color w:val="000000"/>
                    </w:rPr>
                    <w:t>LCD显示屏，中英文显示关机数据保持。</w:t>
                  </w:r>
                </w:p>
                <w:p>
                  <w:pPr>
                    <w:pStyle w:val="null3"/>
                    <w:ind w:firstLine="480"/>
                    <w:jc w:val="left"/>
                  </w:pPr>
                  <w:r>
                    <w:rPr>
                      <w:rFonts w:ascii="仿宋_GB2312" w:hAnsi="仿宋_GB2312" w:cs="仿宋_GB2312" w:eastAsia="仿宋_GB2312"/>
                      <w:sz w:val="24"/>
                      <w:color w:val="000000"/>
                    </w:rPr>
                    <w:t>U盘备份和升级。</w:t>
                  </w:r>
                </w:p>
                <w:p>
                  <w:pPr>
                    <w:pStyle w:val="null3"/>
                    <w:ind w:firstLine="480"/>
                    <w:jc w:val="left"/>
                  </w:pPr>
                  <w:r>
                    <w:rPr>
                      <w:rFonts w:ascii="仿宋_GB2312" w:hAnsi="仿宋_GB2312" w:cs="仿宋_GB2312" w:eastAsia="仿宋_GB2312"/>
                      <w:sz w:val="24"/>
                      <w:color w:val="000000"/>
                    </w:rPr>
                    <w:t>专业鹅颈工作灯，适合室内外演出使用。（选配）</w:t>
                  </w:r>
                </w:p>
                <w:p>
                  <w:pPr>
                    <w:pStyle w:val="null3"/>
                    <w:ind w:firstLine="480"/>
                    <w:jc w:val="left"/>
                  </w:pPr>
                  <w:r>
                    <w:rPr>
                      <w:rFonts w:ascii="仿宋_GB2312" w:hAnsi="仿宋_GB2312" w:cs="仿宋_GB2312" w:eastAsia="仿宋_GB2312"/>
                      <w:sz w:val="24"/>
                      <w:color w:val="000000"/>
                    </w:rPr>
                    <w:t>电源：</w:t>
                  </w:r>
                  <w:r>
                    <w:rPr>
                      <w:rFonts w:ascii="仿宋_GB2312" w:hAnsi="仿宋_GB2312" w:cs="仿宋_GB2312" w:eastAsia="仿宋_GB2312"/>
                      <w:sz w:val="24"/>
                      <w:color w:val="000000"/>
                    </w:rPr>
                    <w:t>AC90-240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信号放大器</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1.数字信号类型.DMX512/1990</w:t>
                  </w:r>
                </w:p>
                <w:p>
                  <w:pPr>
                    <w:pStyle w:val="null3"/>
                    <w:ind w:firstLine="480"/>
                    <w:jc w:val="left"/>
                  </w:pPr>
                  <w:r>
                    <w:rPr>
                      <w:rFonts w:ascii="仿宋_GB2312" w:hAnsi="仿宋_GB2312" w:cs="仿宋_GB2312" w:eastAsia="仿宋_GB2312"/>
                      <w:sz w:val="24"/>
                      <w:color w:val="000000"/>
                    </w:rPr>
                    <w:t>2.1路输入，1路直通输出（非隔离）。</w:t>
                  </w:r>
                </w:p>
                <w:p>
                  <w:pPr>
                    <w:pStyle w:val="null3"/>
                    <w:ind w:firstLine="480"/>
                    <w:jc w:val="left"/>
                  </w:pPr>
                  <w:r>
                    <w:rPr>
                      <w:rFonts w:ascii="仿宋_GB2312" w:hAnsi="仿宋_GB2312" w:cs="仿宋_GB2312" w:eastAsia="仿宋_GB2312"/>
                      <w:sz w:val="24"/>
                      <w:color w:val="000000"/>
                    </w:rPr>
                    <w:t>3.8路光隔离信号分配输出。</w:t>
                  </w:r>
                </w:p>
                <w:p>
                  <w:pPr>
                    <w:pStyle w:val="null3"/>
                    <w:ind w:firstLine="480"/>
                    <w:jc w:val="left"/>
                  </w:pPr>
                  <w:r>
                    <w:rPr>
                      <w:rFonts w:ascii="仿宋_GB2312" w:hAnsi="仿宋_GB2312" w:cs="仿宋_GB2312" w:eastAsia="仿宋_GB2312"/>
                      <w:sz w:val="24"/>
                      <w:color w:val="000000"/>
                    </w:rPr>
                    <w:t>4.各输入输出接口之间的电气隔离电压.1000V。</w:t>
                  </w:r>
                </w:p>
                <w:p>
                  <w:pPr>
                    <w:pStyle w:val="null3"/>
                    <w:ind w:firstLine="480"/>
                    <w:jc w:val="left"/>
                  </w:pPr>
                  <w:r>
                    <w:rPr>
                      <w:rFonts w:ascii="仿宋_GB2312" w:hAnsi="仿宋_GB2312" w:cs="仿宋_GB2312" w:eastAsia="仿宋_GB2312"/>
                      <w:sz w:val="24"/>
                      <w:color w:val="000000"/>
                    </w:rPr>
                    <w:t>5.每路带数字信号指示灯</w:t>
                  </w:r>
                </w:p>
                <w:p>
                  <w:pPr>
                    <w:pStyle w:val="null3"/>
                    <w:ind w:firstLine="480"/>
                    <w:jc w:val="left"/>
                  </w:pPr>
                  <w:r>
                    <w:rPr>
                      <w:rFonts w:ascii="仿宋_GB2312" w:hAnsi="仿宋_GB2312" w:cs="仿宋_GB2312" w:eastAsia="仿宋_GB2312"/>
                      <w:sz w:val="24"/>
                      <w:color w:val="000000"/>
                    </w:rPr>
                    <w:t>6.DMX信号输入连接器.XLR-D3M/XLR-D5M</w:t>
                  </w:r>
                </w:p>
                <w:p>
                  <w:pPr>
                    <w:pStyle w:val="null3"/>
                    <w:ind w:firstLine="480"/>
                    <w:jc w:val="left"/>
                  </w:pPr>
                  <w:r>
                    <w:rPr>
                      <w:rFonts w:ascii="仿宋_GB2312" w:hAnsi="仿宋_GB2312" w:cs="仿宋_GB2312" w:eastAsia="仿宋_GB2312"/>
                      <w:sz w:val="24"/>
                      <w:color w:val="000000"/>
                    </w:rPr>
                    <w:t>7.可选内置无线功能</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12路4KW电源直通箱</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1.供电.三相五线制AC380V±10％，频率50Hz±5％.</w:t>
                  </w:r>
                </w:p>
                <w:p>
                  <w:pPr>
                    <w:pStyle w:val="null3"/>
                    <w:ind w:firstLine="480"/>
                    <w:jc w:val="left"/>
                  </w:pPr>
                  <w:r>
                    <w:rPr>
                      <w:rFonts w:ascii="仿宋_GB2312" w:hAnsi="仿宋_GB2312" w:cs="仿宋_GB2312" w:eastAsia="仿宋_GB2312"/>
                      <w:sz w:val="24"/>
                      <w:color w:val="000000"/>
                    </w:rPr>
                    <w:t>2.输入额定电流.400A,最大24路×4KW；</w:t>
                  </w:r>
                </w:p>
                <w:p>
                  <w:pPr>
                    <w:pStyle w:val="null3"/>
                    <w:ind w:firstLine="480"/>
                    <w:jc w:val="left"/>
                  </w:pPr>
                  <w:r>
                    <w:rPr>
                      <w:rFonts w:ascii="仿宋_GB2312" w:hAnsi="仿宋_GB2312" w:cs="仿宋_GB2312" w:eastAsia="仿宋_GB2312"/>
                      <w:sz w:val="24"/>
                      <w:color w:val="000000"/>
                    </w:rPr>
                    <w:t>3.设有总开关,过载与短路双重保护高分断空气开关.</w:t>
                  </w:r>
                </w:p>
                <w:p>
                  <w:pPr>
                    <w:pStyle w:val="null3"/>
                    <w:ind w:firstLine="480"/>
                    <w:jc w:val="left"/>
                  </w:pPr>
                  <w:r>
                    <w:rPr>
                      <w:rFonts w:ascii="仿宋_GB2312" w:hAnsi="仿宋_GB2312" w:cs="仿宋_GB2312" w:eastAsia="仿宋_GB2312"/>
                      <w:sz w:val="24"/>
                      <w:color w:val="000000"/>
                    </w:rPr>
                    <w:t>4.三相独立电压，电流，监测，三相A.B.C指示灯指示</w:t>
                  </w:r>
                </w:p>
                <w:p>
                  <w:pPr>
                    <w:pStyle w:val="null3"/>
                    <w:ind w:firstLine="480"/>
                    <w:jc w:val="left"/>
                  </w:pPr>
                  <w:r>
                    <w:rPr>
                      <w:rFonts w:ascii="仿宋_GB2312" w:hAnsi="仿宋_GB2312" w:cs="仿宋_GB2312" w:eastAsia="仿宋_GB2312"/>
                      <w:sz w:val="24"/>
                      <w:color w:val="000000"/>
                    </w:rPr>
                    <w:t>5.输出.24路X4KW</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600W双雾机</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1.控制器：液晶控制器遥控</w:t>
                  </w:r>
                </w:p>
                <w:p>
                  <w:pPr>
                    <w:pStyle w:val="null3"/>
                    <w:ind w:firstLine="480"/>
                    <w:jc w:val="left"/>
                  </w:pPr>
                  <w:r>
                    <w:rPr>
                      <w:rFonts w:ascii="仿宋_GB2312" w:hAnsi="仿宋_GB2312" w:cs="仿宋_GB2312" w:eastAsia="仿宋_GB2312"/>
                      <w:sz w:val="24"/>
                      <w:color w:val="000000"/>
                    </w:rPr>
                    <w:t>2.DMX-512.支持</w:t>
                  </w:r>
                </w:p>
                <w:p>
                  <w:pPr>
                    <w:pStyle w:val="null3"/>
                    <w:ind w:firstLine="480"/>
                    <w:jc w:val="left"/>
                  </w:pPr>
                  <w:r>
                    <w:rPr>
                      <w:rFonts w:ascii="仿宋_GB2312" w:hAnsi="仿宋_GB2312" w:cs="仿宋_GB2312" w:eastAsia="仿宋_GB2312"/>
                      <w:sz w:val="24"/>
                      <w:color w:val="000000"/>
                    </w:rPr>
                    <w:t>3.1升油可连续工作25个小时</w:t>
                  </w:r>
                </w:p>
                <w:p>
                  <w:pPr>
                    <w:pStyle w:val="null3"/>
                    <w:ind w:firstLine="480"/>
                    <w:jc w:val="left"/>
                  </w:pPr>
                  <w:r>
                    <w:rPr>
                      <w:rFonts w:ascii="仿宋_GB2312" w:hAnsi="仿宋_GB2312" w:cs="仿宋_GB2312" w:eastAsia="仿宋_GB2312"/>
                      <w:sz w:val="24"/>
                      <w:color w:val="000000"/>
                    </w:rPr>
                    <w:t>4.干燥.</w:t>
                  </w:r>
                </w:p>
                <w:p>
                  <w:pPr>
                    <w:pStyle w:val="null3"/>
                    <w:ind w:firstLine="480"/>
                    <w:jc w:val="left"/>
                  </w:pPr>
                  <w:r>
                    <w:rPr>
                      <w:rFonts w:ascii="仿宋_GB2312" w:hAnsi="仿宋_GB2312" w:cs="仿宋_GB2312" w:eastAsia="仿宋_GB2312"/>
                      <w:sz w:val="24"/>
                      <w:color w:val="000000"/>
                    </w:rPr>
                    <w:t>5.均匀.产生烟雾均匀、细腻、扩散快速</w:t>
                  </w:r>
                </w:p>
                <w:p>
                  <w:pPr>
                    <w:pStyle w:val="null3"/>
                    <w:ind w:firstLine="480"/>
                    <w:jc w:val="left"/>
                  </w:pPr>
                  <w:r>
                    <w:rPr>
                      <w:rFonts w:ascii="仿宋_GB2312" w:hAnsi="仿宋_GB2312" w:cs="仿宋_GB2312" w:eastAsia="仿宋_GB2312"/>
                      <w:sz w:val="24"/>
                      <w:color w:val="000000"/>
                    </w:rPr>
                    <w:t>6.无臭味</w:t>
                  </w:r>
                </w:p>
                <w:p>
                  <w:pPr>
                    <w:pStyle w:val="null3"/>
                    <w:ind w:firstLine="480"/>
                    <w:jc w:val="left"/>
                  </w:pPr>
                  <w:r>
                    <w:rPr>
                      <w:rFonts w:ascii="仿宋_GB2312" w:hAnsi="仿宋_GB2312" w:cs="仿宋_GB2312" w:eastAsia="仿宋_GB2312"/>
                      <w:sz w:val="24"/>
                      <w:color w:val="000000"/>
                    </w:rPr>
                    <w:t>7.电压.AC220V-240V50/60Hz</w:t>
                  </w:r>
                </w:p>
                <w:p>
                  <w:pPr>
                    <w:pStyle w:val="null3"/>
                    <w:ind w:firstLine="480"/>
                    <w:jc w:val="left"/>
                  </w:pPr>
                  <w:r>
                    <w:rPr>
                      <w:rFonts w:ascii="仿宋_GB2312" w:hAnsi="仿宋_GB2312" w:cs="仿宋_GB2312" w:eastAsia="仿宋_GB2312"/>
                      <w:sz w:val="24"/>
                      <w:color w:val="000000"/>
                    </w:rPr>
                    <w:t>8.限流保险.5A/250V</w:t>
                  </w:r>
                </w:p>
                <w:p>
                  <w:pPr>
                    <w:pStyle w:val="null3"/>
                    <w:ind w:firstLine="480"/>
                    <w:jc w:val="left"/>
                  </w:pPr>
                  <w:r>
                    <w:rPr>
                      <w:rFonts w:ascii="仿宋_GB2312" w:hAnsi="仿宋_GB2312" w:cs="仿宋_GB2312" w:eastAsia="仿宋_GB2312"/>
                      <w:sz w:val="24"/>
                      <w:color w:val="000000"/>
                    </w:rPr>
                    <w:t>9.功率.600W</w:t>
                  </w:r>
                </w:p>
                <w:p>
                  <w:pPr>
                    <w:pStyle w:val="null3"/>
                    <w:ind w:firstLine="480"/>
                    <w:jc w:val="left"/>
                  </w:pPr>
                  <w:r>
                    <w:rPr>
                      <w:rFonts w:ascii="仿宋_GB2312" w:hAnsi="仿宋_GB2312" w:cs="仿宋_GB2312" w:eastAsia="仿宋_GB2312"/>
                      <w:sz w:val="24"/>
                      <w:color w:val="000000"/>
                    </w:rPr>
                    <w:t>10.油桶容积.500ML</w:t>
                  </w:r>
                </w:p>
                <w:p>
                  <w:pPr>
                    <w:pStyle w:val="null3"/>
                    <w:ind w:firstLine="480"/>
                    <w:jc w:val="left"/>
                  </w:pPr>
                  <w:r>
                    <w:rPr>
                      <w:rFonts w:ascii="仿宋_GB2312" w:hAnsi="仿宋_GB2312" w:cs="仿宋_GB2312" w:eastAsia="仿宋_GB2312"/>
                      <w:sz w:val="24"/>
                      <w:color w:val="000000"/>
                    </w:rPr>
                    <w:t>11.风扇角度.可调</w:t>
                  </w:r>
                </w:p>
                <w:p>
                  <w:pPr>
                    <w:pStyle w:val="null3"/>
                    <w:ind w:firstLine="480"/>
                    <w:jc w:val="left"/>
                  </w:pPr>
                  <w:r>
                    <w:rPr>
                      <w:rFonts w:ascii="仿宋_GB2312" w:hAnsi="仿宋_GB2312" w:cs="仿宋_GB2312" w:eastAsia="仿宋_GB2312"/>
                      <w:sz w:val="24"/>
                      <w:color w:val="000000"/>
                    </w:rPr>
                    <w:t>12.输出风力调节.支持</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双雾油</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1.一箱六瓶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LED主屏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p2.5显示屏</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像素结构：</w:t>
                  </w:r>
                  <w:r>
                    <w:rPr>
                      <w:rFonts w:ascii="仿宋_GB2312" w:hAnsi="仿宋_GB2312" w:cs="仿宋_GB2312" w:eastAsia="仿宋_GB2312"/>
                      <w:sz w:val="24"/>
                    </w:rPr>
                    <w:t>1R1G1B</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像素间距：</w:t>
                  </w:r>
                  <w:r>
                    <w:rPr>
                      <w:rFonts w:ascii="仿宋_GB2312" w:hAnsi="仿宋_GB2312" w:cs="仿宋_GB2312" w:eastAsia="仿宋_GB2312"/>
                      <w:sz w:val="24"/>
                      <w:b/>
                    </w:rPr>
                    <w:t>≤</w:t>
                  </w:r>
                  <w:r>
                    <w:rPr>
                      <w:rFonts w:ascii="仿宋_GB2312" w:hAnsi="仿宋_GB2312" w:cs="仿宋_GB2312" w:eastAsia="仿宋_GB2312"/>
                      <w:sz w:val="24"/>
                    </w:rPr>
                    <w:t>2.5mm</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像素密度：</w:t>
                  </w:r>
                  <w:r>
                    <w:rPr>
                      <w:rFonts w:ascii="仿宋_GB2312" w:hAnsi="仿宋_GB2312" w:cs="仿宋_GB2312" w:eastAsia="仿宋_GB2312"/>
                      <w:sz w:val="24"/>
                      <w:b/>
                    </w:rPr>
                    <w:t>≥</w:t>
                  </w:r>
                  <w:r>
                    <w:rPr>
                      <w:rFonts w:ascii="仿宋_GB2312" w:hAnsi="仿宋_GB2312" w:cs="仿宋_GB2312" w:eastAsia="仿宋_GB2312"/>
                      <w:sz w:val="24"/>
                    </w:rPr>
                    <w:t>160000</w:t>
                  </w:r>
                  <w:r>
                    <w:rPr>
                      <w:rFonts w:ascii="仿宋_GB2312" w:hAnsi="仿宋_GB2312" w:cs="仿宋_GB2312" w:eastAsia="仿宋_GB2312"/>
                      <w:sz w:val="24"/>
                    </w:rPr>
                    <w:t>点</w:t>
                  </w:r>
                  <w:r>
                    <w:rPr>
                      <w:rFonts w:ascii="仿宋_GB2312" w:hAnsi="仿宋_GB2312" w:cs="仿宋_GB2312" w:eastAsia="仿宋_GB2312"/>
                      <w:sz w:val="24"/>
                    </w:rPr>
                    <w:t>/</w:t>
                  </w:r>
                  <w:r>
                    <w:rPr>
                      <w:rFonts w:ascii="仿宋_GB2312" w:hAnsi="仿宋_GB2312" w:cs="仿宋_GB2312" w:eastAsia="仿宋_GB2312"/>
                      <w:sz w:val="24"/>
                    </w:rPr>
                    <w:t>㎡ ；</w:t>
                  </w:r>
                </w:p>
                <w:p>
                  <w:pPr>
                    <w:pStyle w:val="null3"/>
                    <w:ind w:firstLine="480"/>
                  </w:pPr>
                  <w:r>
                    <w:rPr>
                      <w:rFonts w:ascii="仿宋_GB2312" w:hAnsi="仿宋_GB2312" w:cs="仿宋_GB2312" w:eastAsia="仿宋_GB2312"/>
                      <w:sz w:val="24"/>
                    </w:rPr>
                    <w:t>维护方式：完全前维护</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模组尺寸：</w:t>
                  </w:r>
                  <w:r>
                    <w:rPr>
                      <w:rFonts w:ascii="仿宋_GB2312" w:hAnsi="仿宋_GB2312" w:cs="仿宋_GB2312" w:eastAsia="仿宋_GB2312"/>
                      <w:sz w:val="24"/>
                    </w:rPr>
                    <w:t xml:space="preserve">320mm </w:t>
                  </w:r>
                  <w:r>
                    <w:rPr>
                      <w:rFonts w:ascii="仿宋_GB2312" w:hAnsi="仿宋_GB2312" w:cs="仿宋_GB2312" w:eastAsia="仿宋_GB2312"/>
                      <w:sz w:val="24"/>
                    </w:rPr>
                    <w:t xml:space="preserve">× </w:t>
                  </w:r>
                  <w:r>
                    <w:rPr>
                      <w:rFonts w:ascii="仿宋_GB2312" w:hAnsi="仿宋_GB2312" w:cs="仿宋_GB2312" w:eastAsia="仿宋_GB2312"/>
                      <w:sz w:val="24"/>
                    </w:rPr>
                    <w:t xml:space="preserve">160mm </w:t>
                  </w:r>
                  <w:r>
                    <w:rPr>
                      <w:rFonts w:ascii="仿宋_GB2312" w:hAnsi="仿宋_GB2312" w:cs="仿宋_GB2312" w:eastAsia="仿宋_GB2312"/>
                      <w:sz w:val="24"/>
                    </w:rPr>
                    <w:t xml:space="preserve">× </w:t>
                  </w:r>
                  <w:r>
                    <w:rPr>
                      <w:rFonts w:ascii="仿宋_GB2312" w:hAnsi="仿宋_GB2312" w:cs="仿宋_GB2312" w:eastAsia="仿宋_GB2312"/>
                      <w:sz w:val="24"/>
                    </w:rPr>
                    <w:t>24.6 mm</w:t>
                  </w:r>
                  <w:r>
                    <w:rPr>
                      <w:rFonts w:ascii="仿宋_GB2312" w:hAnsi="仿宋_GB2312" w:cs="仿宋_GB2312" w:eastAsia="仿宋_GB2312"/>
                      <w:sz w:val="24"/>
                    </w:rPr>
                    <w:t>（含磁铁厚度）；</w:t>
                  </w:r>
                </w:p>
                <w:p>
                  <w:pPr>
                    <w:pStyle w:val="null3"/>
                    <w:ind w:firstLine="480"/>
                  </w:pPr>
                  <w:r>
                    <w:rPr>
                      <w:rFonts w:ascii="仿宋_GB2312" w:hAnsi="仿宋_GB2312" w:cs="仿宋_GB2312" w:eastAsia="仿宋_GB2312"/>
                      <w:sz w:val="24"/>
                    </w:rPr>
                    <w:t>模组分辨率：</w:t>
                  </w:r>
                  <w:r>
                    <w:rPr>
                      <w:rFonts w:ascii="仿宋_GB2312" w:hAnsi="仿宋_GB2312" w:cs="仿宋_GB2312" w:eastAsia="仿宋_GB2312"/>
                      <w:sz w:val="24"/>
                    </w:rPr>
                    <w:t xml:space="preserve">128 </w:t>
                  </w:r>
                  <w:r>
                    <w:rPr>
                      <w:rFonts w:ascii="仿宋_GB2312" w:hAnsi="仿宋_GB2312" w:cs="仿宋_GB2312" w:eastAsia="仿宋_GB2312"/>
                      <w:sz w:val="24"/>
                    </w:rPr>
                    <w:t xml:space="preserve">× </w:t>
                  </w:r>
                  <w:r>
                    <w:rPr>
                      <w:rFonts w:ascii="仿宋_GB2312" w:hAnsi="仿宋_GB2312" w:cs="仿宋_GB2312" w:eastAsia="仿宋_GB2312"/>
                      <w:sz w:val="24"/>
                    </w:rPr>
                    <w:t>64</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信号接口：</w:t>
                  </w:r>
                  <w:r>
                    <w:rPr>
                      <w:rFonts w:ascii="仿宋_GB2312" w:hAnsi="仿宋_GB2312" w:cs="仿宋_GB2312" w:eastAsia="仿宋_GB2312"/>
                      <w:sz w:val="24"/>
                    </w:rPr>
                    <w:t>HUB75E *  16</w:t>
                  </w:r>
                  <w:r>
                    <w:rPr>
                      <w:rFonts w:ascii="仿宋_GB2312" w:hAnsi="仿宋_GB2312" w:cs="仿宋_GB2312" w:eastAsia="仿宋_GB2312"/>
                      <w:sz w:val="24"/>
                    </w:rPr>
                    <w:t>（出货配置为</w:t>
                  </w:r>
                  <w:r>
                    <w:rPr>
                      <w:rFonts w:ascii="仿宋_GB2312" w:hAnsi="仿宋_GB2312" w:cs="仿宋_GB2312" w:eastAsia="仿宋_GB2312"/>
                      <w:sz w:val="24"/>
                    </w:rPr>
                    <w:t>16</w:t>
                  </w:r>
                  <w:r>
                    <w:rPr>
                      <w:rFonts w:ascii="仿宋_GB2312" w:hAnsi="仿宋_GB2312" w:cs="仿宋_GB2312" w:eastAsia="仿宋_GB2312"/>
                      <w:sz w:val="24"/>
                    </w:rPr>
                    <w:t>口接收卡）；</w:t>
                  </w:r>
                </w:p>
                <w:p>
                  <w:pPr>
                    <w:pStyle w:val="null3"/>
                    <w:ind w:firstLine="480"/>
                  </w:pPr>
                  <w:r>
                    <w:rPr>
                      <w:rFonts w:ascii="仿宋_GB2312" w:hAnsi="仿宋_GB2312" w:cs="仿宋_GB2312" w:eastAsia="仿宋_GB2312"/>
                      <w:sz w:val="24"/>
                    </w:rPr>
                    <w:t>防护等级：</w:t>
                  </w:r>
                  <w:r>
                    <w:rPr>
                      <w:rFonts w:ascii="仿宋_GB2312" w:hAnsi="仿宋_GB2312" w:cs="仿宋_GB2312" w:eastAsia="仿宋_GB2312"/>
                      <w:sz w:val="24"/>
                      <w:b/>
                    </w:rPr>
                    <w:t>≥</w:t>
                  </w:r>
                  <w:r>
                    <w:rPr>
                      <w:rFonts w:ascii="仿宋_GB2312" w:hAnsi="仿宋_GB2312" w:cs="仿宋_GB2312" w:eastAsia="仿宋_GB2312"/>
                      <w:sz w:val="24"/>
                    </w:rPr>
                    <w:t>IP30</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白平衡亮度：</w:t>
                  </w:r>
                  <w:r>
                    <w:rPr>
                      <w:rFonts w:ascii="仿宋_GB2312" w:hAnsi="仿宋_GB2312" w:cs="仿宋_GB2312" w:eastAsia="仿宋_GB2312"/>
                      <w:sz w:val="24"/>
                      <w:b/>
                    </w:rPr>
                    <w:t>≥</w:t>
                  </w:r>
                  <w:r>
                    <w:rPr>
                      <w:rFonts w:ascii="仿宋_GB2312" w:hAnsi="仿宋_GB2312" w:cs="仿宋_GB2312" w:eastAsia="仿宋_GB2312"/>
                      <w:sz w:val="24"/>
                    </w:rPr>
                    <w:t>400 cd/</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色温：</w:t>
                  </w:r>
                  <w:r>
                    <w:rPr>
                      <w:rFonts w:ascii="仿宋_GB2312" w:hAnsi="仿宋_GB2312" w:cs="仿宋_GB2312" w:eastAsia="仿宋_GB2312"/>
                      <w:sz w:val="24"/>
                    </w:rPr>
                    <w:t>3000-10000 K</w:t>
                  </w:r>
                  <w:r>
                    <w:rPr>
                      <w:rFonts w:ascii="仿宋_GB2312" w:hAnsi="仿宋_GB2312" w:cs="仿宋_GB2312" w:eastAsia="仿宋_GB2312"/>
                      <w:sz w:val="24"/>
                    </w:rPr>
                    <w:t>可调；</w:t>
                  </w:r>
                </w:p>
                <w:p>
                  <w:pPr>
                    <w:pStyle w:val="null3"/>
                    <w:ind w:firstLine="480"/>
                  </w:pPr>
                  <w:r>
                    <w:rPr>
                      <w:rFonts w:ascii="仿宋_GB2312" w:hAnsi="仿宋_GB2312" w:cs="仿宋_GB2312" w:eastAsia="仿宋_GB2312"/>
                      <w:sz w:val="24"/>
                    </w:rPr>
                    <w:t>可视角：</w:t>
                  </w:r>
                  <w:r>
                    <w:rPr>
                      <w:rFonts w:ascii="仿宋_GB2312" w:hAnsi="仿宋_GB2312" w:cs="仿宋_GB2312" w:eastAsia="仿宋_GB2312"/>
                      <w:sz w:val="24"/>
                    </w:rPr>
                    <w:t>160</w:t>
                  </w:r>
                  <w:r>
                    <w:rPr>
                      <w:rFonts w:ascii="仿宋_GB2312" w:hAnsi="仿宋_GB2312" w:cs="仿宋_GB2312" w:eastAsia="仿宋_GB2312"/>
                      <w:sz w:val="24"/>
                    </w:rPr>
                    <w:t>°</w:t>
                  </w:r>
                  <w:r>
                    <w:rPr>
                      <w:rFonts w:ascii="仿宋_GB2312" w:hAnsi="仿宋_GB2312" w:cs="仿宋_GB2312" w:eastAsia="仿宋_GB2312"/>
                      <w:sz w:val="24"/>
                    </w:rPr>
                    <w:t>(H)/160</w:t>
                  </w:r>
                  <w:r>
                    <w:rPr>
                      <w:rFonts w:ascii="仿宋_GB2312" w:hAnsi="仿宋_GB2312" w:cs="仿宋_GB2312" w:eastAsia="仿宋_GB2312"/>
                      <w:sz w:val="24"/>
                    </w:rPr>
                    <w:t>°</w:t>
                  </w:r>
                  <w:r>
                    <w:rPr>
                      <w:rFonts w:ascii="仿宋_GB2312" w:hAnsi="仿宋_GB2312" w:cs="仿宋_GB2312" w:eastAsia="仿宋_GB2312"/>
                      <w:sz w:val="24"/>
                    </w:rPr>
                    <w:t>(V)</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对比度：</w:t>
                  </w:r>
                  <w:r>
                    <w:rPr>
                      <w:rFonts w:ascii="仿宋_GB2312" w:hAnsi="仿宋_GB2312" w:cs="仿宋_GB2312" w:eastAsia="仿宋_GB2312"/>
                      <w:sz w:val="24"/>
                    </w:rPr>
                    <w:t>3000</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色度均匀性：</w:t>
                  </w:r>
                  <w:r>
                    <w:rPr>
                      <w:rFonts w:ascii="仿宋_GB2312" w:hAnsi="仿宋_GB2312" w:cs="仿宋_GB2312" w:eastAsia="仿宋_GB2312"/>
                      <w:sz w:val="24"/>
                    </w:rPr>
                    <w:t xml:space="preserve">± </w:t>
                  </w:r>
                  <w:r>
                    <w:rPr>
                      <w:rFonts w:ascii="仿宋_GB2312" w:hAnsi="仿宋_GB2312" w:cs="仿宋_GB2312" w:eastAsia="仿宋_GB2312"/>
                      <w:sz w:val="24"/>
                    </w:rPr>
                    <w:t>0.003Cx</w:t>
                  </w:r>
                  <w:r>
                    <w:rPr>
                      <w:rFonts w:ascii="仿宋_GB2312" w:hAnsi="仿宋_GB2312" w:cs="仿宋_GB2312" w:eastAsia="仿宋_GB2312"/>
                      <w:sz w:val="24"/>
                    </w:rPr>
                    <w:t>，</w:t>
                  </w:r>
                  <w:r>
                    <w:rPr>
                      <w:rFonts w:ascii="仿宋_GB2312" w:hAnsi="仿宋_GB2312" w:cs="仿宋_GB2312" w:eastAsia="仿宋_GB2312"/>
                      <w:sz w:val="24"/>
                    </w:rPr>
                    <w:t>Cy</w:t>
                  </w:r>
                  <w:r>
                    <w:rPr>
                      <w:rFonts w:ascii="仿宋_GB2312" w:hAnsi="仿宋_GB2312" w:cs="仿宋_GB2312" w:eastAsia="仿宋_GB2312"/>
                      <w:sz w:val="24"/>
                    </w:rPr>
                    <w:t>之内；</w:t>
                  </w:r>
                </w:p>
                <w:p>
                  <w:pPr>
                    <w:pStyle w:val="null3"/>
                    <w:ind w:firstLine="480"/>
                  </w:pPr>
                  <w:r>
                    <w:rPr>
                      <w:rFonts w:ascii="仿宋_GB2312" w:hAnsi="仿宋_GB2312" w:cs="仿宋_GB2312" w:eastAsia="仿宋_GB2312"/>
                      <w:sz w:val="24"/>
                    </w:rPr>
                    <w:t>亮度均匀性：</w:t>
                  </w:r>
                  <w:r>
                    <w:rPr>
                      <w:rFonts w:ascii="仿宋_GB2312" w:hAnsi="仿宋_GB2312" w:cs="仿宋_GB2312" w:eastAsia="仿宋_GB2312"/>
                      <w:sz w:val="24"/>
                    </w:rPr>
                    <w:t xml:space="preserve">≥ </w:t>
                  </w:r>
                  <w:r>
                    <w:rPr>
                      <w:rFonts w:ascii="仿宋_GB2312" w:hAnsi="仿宋_GB2312" w:cs="仿宋_GB2312" w:eastAsia="仿宋_GB2312"/>
                      <w:sz w:val="24"/>
                    </w:rPr>
                    <w:t>97</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最佳视距：</w:t>
                  </w:r>
                  <w:r>
                    <w:rPr>
                      <w:rFonts w:ascii="仿宋_GB2312" w:hAnsi="仿宋_GB2312" w:cs="仿宋_GB2312" w:eastAsia="仿宋_GB2312"/>
                      <w:sz w:val="24"/>
                    </w:rPr>
                    <w:t xml:space="preserve">3.2m~8.4m </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电源接口：</w:t>
                  </w:r>
                  <w:r>
                    <w:rPr>
                      <w:rFonts w:ascii="仿宋_GB2312" w:hAnsi="仿宋_GB2312" w:cs="仿宋_GB2312" w:eastAsia="仿宋_GB2312"/>
                      <w:sz w:val="24"/>
                    </w:rPr>
                    <w:t>VH4PIN</w:t>
                  </w:r>
                  <w:r>
                    <w:rPr>
                      <w:rFonts w:ascii="仿宋_GB2312" w:hAnsi="仿宋_GB2312" w:cs="仿宋_GB2312" w:eastAsia="仿宋_GB2312"/>
                      <w:sz w:val="24"/>
                    </w:rPr>
                    <w:t>，电源</w:t>
                  </w:r>
                  <w:r>
                    <w:rPr>
                      <w:rFonts w:ascii="仿宋_GB2312" w:hAnsi="仿宋_GB2312" w:cs="仿宋_GB2312" w:eastAsia="仿宋_GB2312"/>
                      <w:sz w:val="24"/>
                    </w:rPr>
                    <w:t>200W</w:t>
                  </w:r>
                  <w:r>
                    <w:rPr>
                      <w:rFonts w:ascii="仿宋_GB2312" w:hAnsi="仿宋_GB2312" w:cs="仿宋_GB2312" w:eastAsia="仿宋_GB2312"/>
                      <w:sz w:val="24"/>
                    </w:rPr>
                    <w:t>带载</w:t>
                  </w:r>
                  <w:r>
                    <w:rPr>
                      <w:rFonts w:ascii="仿宋_GB2312" w:hAnsi="仿宋_GB2312" w:cs="仿宋_GB2312" w:eastAsia="仿宋_GB2312"/>
                      <w:sz w:val="24"/>
                    </w:rPr>
                    <w:t>8</w:t>
                  </w:r>
                  <w:r>
                    <w:rPr>
                      <w:rFonts w:ascii="仿宋_GB2312" w:hAnsi="仿宋_GB2312" w:cs="仿宋_GB2312" w:eastAsia="仿宋_GB2312"/>
                      <w:sz w:val="24"/>
                    </w:rPr>
                    <w:t>张灯板 ；</w:t>
                  </w:r>
                </w:p>
                <w:p>
                  <w:pPr>
                    <w:pStyle w:val="null3"/>
                    <w:ind w:firstLine="480"/>
                  </w:pPr>
                  <w:r>
                    <w:rPr>
                      <w:rFonts w:ascii="仿宋_GB2312" w:hAnsi="仿宋_GB2312" w:cs="仿宋_GB2312" w:eastAsia="仿宋_GB2312"/>
                      <w:sz w:val="24"/>
                    </w:rPr>
                    <w:t>驱动方式：恒流驱动；</w:t>
                  </w:r>
                </w:p>
                <w:p>
                  <w:pPr>
                    <w:pStyle w:val="null3"/>
                    <w:ind w:firstLine="480"/>
                  </w:pPr>
                  <w:r>
                    <w:rPr>
                      <w:rFonts w:ascii="仿宋_GB2312" w:hAnsi="仿宋_GB2312" w:cs="仿宋_GB2312" w:eastAsia="仿宋_GB2312"/>
                      <w:sz w:val="24"/>
                    </w:rPr>
                    <w:t>扫描数：</w:t>
                  </w:r>
                  <w:r>
                    <w:rPr>
                      <w:rFonts w:ascii="仿宋_GB2312" w:hAnsi="仿宋_GB2312" w:cs="仿宋_GB2312" w:eastAsia="仿宋_GB2312"/>
                      <w:sz w:val="24"/>
                    </w:rPr>
                    <w:t>64S</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换帧频率：</w:t>
                  </w:r>
                  <w:r>
                    <w:rPr>
                      <w:rFonts w:ascii="仿宋_GB2312" w:hAnsi="仿宋_GB2312" w:cs="仿宋_GB2312" w:eastAsia="仿宋_GB2312"/>
                      <w:sz w:val="24"/>
                    </w:rPr>
                    <w:t>60 Hz</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刷新率：</w:t>
                  </w:r>
                  <w:r>
                    <w:rPr>
                      <w:rFonts w:ascii="仿宋_GB2312" w:hAnsi="仿宋_GB2312" w:cs="仿宋_GB2312" w:eastAsia="仿宋_GB2312"/>
                      <w:sz w:val="24"/>
                    </w:rPr>
                    <w:t>3840 Hz</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灰度等级：最大支持</w:t>
                  </w:r>
                  <w:r>
                    <w:rPr>
                      <w:rFonts w:ascii="仿宋_GB2312" w:hAnsi="仿宋_GB2312" w:cs="仿宋_GB2312" w:eastAsia="仿宋_GB2312"/>
                      <w:sz w:val="24"/>
                    </w:rPr>
                    <w:t xml:space="preserve">16 bit </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峰值功耗：</w:t>
                  </w:r>
                  <w:r>
                    <w:rPr>
                      <w:rFonts w:ascii="仿宋_GB2312" w:hAnsi="仿宋_GB2312" w:cs="仿宋_GB2312" w:eastAsia="仿宋_GB2312"/>
                      <w:sz w:val="24"/>
                    </w:rPr>
                    <w:t>≤</w:t>
                  </w:r>
                  <w:r>
                    <w:rPr>
                      <w:rFonts w:ascii="仿宋_GB2312" w:hAnsi="仿宋_GB2312" w:cs="仿宋_GB2312" w:eastAsia="仿宋_GB2312"/>
                      <w:sz w:val="24"/>
                    </w:rPr>
                    <w:t>400W/</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平均功耗：</w:t>
                  </w:r>
                  <w:r>
                    <w:rPr>
                      <w:rFonts w:ascii="仿宋_GB2312" w:hAnsi="仿宋_GB2312" w:cs="仿宋_GB2312" w:eastAsia="仿宋_GB2312"/>
                      <w:sz w:val="24"/>
                    </w:rPr>
                    <w:t>≤</w:t>
                  </w:r>
                  <w:r>
                    <w:rPr>
                      <w:rFonts w:ascii="仿宋_GB2312" w:hAnsi="仿宋_GB2312" w:cs="仿宋_GB2312" w:eastAsia="仿宋_GB2312"/>
                      <w:sz w:val="24"/>
                    </w:rPr>
                    <w:t>130W/</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供电要求：</w:t>
                  </w:r>
                  <w:r>
                    <w:rPr>
                      <w:rFonts w:ascii="仿宋_GB2312" w:hAnsi="仿宋_GB2312" w:cs="仿宋_GB2312" w:eastAsia="仿宋_GB2312"/>
                      <w:sz w:val="24"/>
                    </w:rPr>
                    <w:t>AC</w:t>
                  </w:r>
                  <w:r>
                    <w:rPr>
                      <w:rFonts w:ascii="仿宋_GB2312" w:hAnsi="仿宋_GB2312" w:cs="仿宋_GB2312" w:eastAsia="仿宋_GB2312"/>
                      <w:sz w:val="24"/>
                    </w:rPr>
                    <w:t>：</w:t>
                  </w:r>
                  <w:r>
                    <w:rPr>
                      <w:rFonts w:ascii="仿宋_GB2312" w:hAnsi="仿宋_GB2312" w:cs="仿宋_GB2312" w:eastAsia="仿宋_GB2312"/>
                      <w:sz w:val="24"/>
                    </w:rPr>
                    <w:t>200-240V~</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模组供电电压：</w:t>
                  </w:r>
                  <w:r>
                    <w:rPr>
                      <w:rFonts w:ascii="仿宋_GB2312" w:hAnsi="仿宋_GB2312" w:cs="仿宋_GB2312" w:eastAsia="仿宋_GB2312"/>
                      <w:sz w:val="24"/>
                    </w:rPr>
                    <w:t>DC</w:t>
                  </w:r>
                  <w:r>
                    <w:rPr>
                      <w:rFonts w:ascii="仿宋_GB2312" w:hAnsi="仿宋_GB2312" w:cs="仿宋_GB2312" w:eastAsia="仿宋_GB2312"/>
                      <w:sz w:val="24"/>
                    </w:rPr>
                    <w:t>：</w:t>
                  </w:r>
                  <w:r>
                    <w:rPr>
                      <w:rFonts w:ascii="仿宋_GB2312" w:hAnsi="仿宋_GB2312" w:cs="仿宋_GB2312" w:eastAsia="仿宋_GB2312"/>
                      <w:sz w:val="24"/>
                    </w:rPr>
                    <w:t>4.5-5V</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模组峰值功耗：</w:t>
                  </w:r>
                  <w:r>
                    <w:rPr>
                      <w:rFonts w:ascii="仿宋_GB2312" w:hAnsi="仿宋_GB2312" w:cs="仿宋_GB2312" w:eastAsia="仿宋_GB2312"/>
                      <w:sz w:val="24"/>
                    </w:rPr>
                    <w:t>18W</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模组最大电流：</w:t>
                  </w:r>
                  <w:r>
                    <w:rPr>
                      <w:rFonts w:ascii="仿宋_GB2312" w:hAnsi="仿宋_GB2312" w:cs="仿宋_GB2312" w:eastAsia="仿宋_GB2312"/>
                      <w:sz w:val="24"/>
                    </w:rPr>
                    <w:t xml:space="preserve">4A </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工作温度：</w:t>
                  </w:r>
                  <w:r>
                    <w:rPr>
                      <w:rFonts w:ascii="仿宋_GB2312" w:hAnsi="仿宋_GB2312" w:cs="仿宋_GB2312" w:eastAsia="仿宋_GB2312"/>
                      <w:sz w:val="24"/>
                    </w:rPr>
                    <w:t xml:space="preserve">-10 </w:t>
                  </w:r>
                  <w:r>
                    <w:rPr>
                      <w:rFonts w:ascii="仿宋_GB2312" w:hAnsi="仿宋_GB2312" w:cs="仿宋_GB2312" w:eastAsia="仿宋_GB2312"/>
                      <w:sz w:val="24"/>
                    </w:rPr>
                    <w:t xml:space="preserve">℃ </w:t>
                  </w:r>
                  <w:r>
                    <w:rPr>
                      <w:rFonts w:ascii="仿宋_GB2312" w:hAnsi="仿宋_GB2312" w:cs="仿宋_GB2312" w:eastAsia="仿宋_GB2312"/>
                      <w:sz w:val="24"/>
                    </w:rPr>
                    <w:t xml:space="preserve">~ 40 </w:t>
                  </w:r>
                  <w:r>
                    <w:rPr>
                      <w:rFonts w:ascii="仿宋_GB2312" w:hAnsi="仿宋_GB2312" w:cs="仿宋_GB2312" w:eastAsia="仿宋_GB2312"/>
                      <w:sz w:val="24"/>
                    </w:rPr>
                    <w:t>℃；</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28.16</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二合一处理器</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1.输入支持2路DVI，2路HDMI。</w:t>
                  </w:r>
                </w:p>
                <w:p>
                  <w:pPr>
                    <w:pStyle w:val="null3"/>
                    <w:ind w:firstLine="480"/>
                    <w:jc w:val="left"/>
                  </w:pPr>
                  <w:r>
                    <w:rPr>
                      <w:rFonts w:ascii="仿宋_GB2312" w:hAnsi="仿宋_GB2312" w:cs="仿宋_GB2312" w:eastAsia="仿宋_GB2312"/>
                      <w:sz w:val="24"/>
                      <w:color w:val="000000"/>
                    </w:rPr>
                    <w:t>2.输出支持520万像素，最宽可达8000像素，最高可达4000像素。</w:t>
                  </w:r>
                </w:p>
                <w:p>
                  <w:pPr>
                    <w:pStyle w:val="null3"/>
                    <w:ind w:firstLine="480"/>
                    <w:jc w:val="left"/>
                  </w:pPr>
                  <w:r>
                    <w:rPr>
                      <w:rFonts w:ascii="仿宋_GB2312" w:hAnsi="仿宋_GB2312" w:cs="仿宋_GB2312" w:eastAsia="仿宋_GB2312"/>
                      <w:sz w:val="24"/>
                      <w:color w:val="000000"/>
                    </w:rPr>
                    <w:t>3.具备独立的音频输入接口，音频输出信号可加嵌在网口输出信号当中进行传输，通过多功能卡可将音频解码。</w:t>
                  </w:r>
                </w:p>
                <w:p>
                  <w:pPr>
                    <w:pStyle w:val="null3"/>
                    <w:ind w:firstLine="480"/>
                    <w:jc w:val="left"/>
                  </w:pPr>
                  <w:r>
                    <w:rPr>
                      <w:rFonts w:ascii="仿宋_GB2312" w:hAnsi="仿宋_GB2312" w:cs="仿宋_GB2312" w:eastAsia="仿宋_GB2312"/>
                      <w:sz w:val="24"/>
                      <w:color w:val="000000"/>
                    </w:rPr>
                    <w:t>4.设备最多可同时输出3个相同或不同的输入信号画面，画面大小、位置可任意调整。</w:t>
                  </w:r>
                </w:p>
                <w:p>
                  <w:pPr>
                    <w:pStyle w:val="null3"/>
                    <w:ind w:firstLine="480"/>
                    <w:jc w:val="left"/>
                  </w:pPr>
                  <w:r>
                    <w:rPr>
                      <w:rFonts w:ascii="仿宋_GB2312" w:hAnsi="仿宋_GB2312" w:cs="仿宋_GB2312" w:eastAsia="仿宋_GB2312"/>
                      <w:sz w:val="24"/>
                      <w:color w:val="000000"/>
                    </w:rPr>
                    <w:t>5.能够对图像进行实时处理，提升其动态范围，使得显示屏在播放普通SDR图像素材时可以实现HDR显示效果。</w:t>
                  </w:r>
                </w:p>
                <w:p>
                  <w:pPr>
                    <w:pStyle w:val="null3"/>
                    <w:ind w:firstLine="480"/>
                    <w:jc w:val="left"/>
                  </w:pPr>
                  <w:r>
                    <w:rPr>
                      <w:rFonts w:ascii="仿宋_GB2312" w:hAnsi="仿宋_GB2312" w:cs="仿宋_GB2312" w:eastAsia="仿宋_GB2312"/>
                      <w:sz w:val="24"/>
                      <w:color w:val="000000"/>
                    </w:rPr>
                    <w:t>6.无论是信号切换还是整个场景模板的切换，设备均可完成无缝的过渡，且具备淡入淡出特效，切换过程中不会出现黑屏、闪烁、延迟等现象。</w:t>
                  </w:r>
                </w:p>
                <w:p>
                  <w:pPr>
                    <w:pStyle w:val="null3"/>
                    <w:ind w:firstLine="480"/>
                    <w:jc w:val="left"/>
                  </w:pPr>
                  <w:r>
                    <w:rPr>
                      <w:rFonts w:ascii="仿宋_GB2312" w:hAnsi="仿宋_GB2312" w:cs="仿宋_GB2312" w:eastAsia="仿宋_GB2312"/>
                      <w:sz w:val="24"/>
                      <w:color w:val="000000"/>
                    </w:rPr>
                    <w:t>7.可对画面进行任意缩小放大，画面位置可任意设定，画面内容可裁剪。</w:t>
                  </w:r>
                </w:p>
                <w:p>
                  <w:pPr>
                    <w:pStyle w:val="null3"/>
                    <w:ind w:firstLine="480"/>
                    <w:jc w:val="left"/>
                  </w:pPr>
                  <w:r>
                    <w:rPr>
                      <w:rFonts w:ascii="仿宋_GB2312" w:hAnsi="仿宋_GB2312" w:cs="仿宋_GB2312" w:eastAsia="仿宋_GB2312"/>
                      <w:sz w:val="24"/>
                      <w:color w:val="000000"/>
                    </w:rPr>
                    <w:t>8.具备视频补偿处理算法。</w:t>
                  </w:r>
                </w:p>
                <w:p>
                  <w:pPr>
                    <w:pStyle w:val="null3"/>
                    <w:ind w:firstLine="480"/>
                    <w:jc w:val="left"/>
                  </w:pPr>
                  <w:r>
                    <w:rPr>
                      <w:rFonts w:ascii="仿宋_GB2312" w:hAnsi="仿宋_GB2312" w:cs="仿宋_GB2312" w:eastAsia="仿宋_GB2312"/>
                      <w:sz w:val="24"/>
                      <w:color w:val="000000"/>
                    </w:rPr>
                    <w:t>9.进行设备更换时，新的设备可直接读取已经设置好的接收卡上的参数进行自身参数适配，无需重新设置屏幕参数。</w:t>
                  </w:r>
                </w:p>
                <w:p>
                  <w:pPr>
                    <w:pStyle w:val="null3"/>
                    <w:ind w:firstLine="480"/>
                    <w:jc w:val="left"/>
                  </w:pPr>
                  <w:r>
                    <w:rPr>
                      <w:rFonts w:ascii="仿宋_GB2312" w:hAnsi="仿宋_GB2312" w:cs="仿宋_GB2312" w:eastAsia="仿宋_GB2312"/>
                      <w:sz w:val="24"/>
                      <w:color w:val="000000"/>
                    </w:rPr>
                    <w:t>10.进行接收卡更换时，设备可直接下发正确参数给更换的接收卡，无需重新配置接收卡参数。</w:t>
                  </w:r>
                </w:p>
                <w:p>
                  <w:pPr>
                    <w:pStyle w:val="null3"/>
                    <w:ind w:firstLine="48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具备信号备份功能，若该信号发生丢失，</w:t>
                  </w:r>
                  <w:r>
                    <w:rPr>
                      <w:rFonts w:ascii="仿宋_GB2312" w:hAnsi="仿宋_GB2312" w:cs="仿宋_GB2312" w:eastAsia="仿宋_GB2312"/>
                      <w:sz w:val="24"/>
                      <w:color w:val="000000"/>
                    </w:rPr>
                    <w:t>备份信号会自动切换至屏幕上。</w:t>
                  </w:r>
                </w:p>
                <w:p>
                  <w:pPr>
                    <w:pStyle w:val="null3"/>
                    <w:ind w:firstLine="480"/>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用户可将设置好的设备参数保持成不同的模式，之后可快速调用不同的模式，可支持</w:t>
                  </w:r>
                  <w:r>
                    <w:rPr>
                      <w:rFonts w:ascii="仿宋_GB2312" w:hAnsi="仿宋_GB2312" w:cs="仿宋_GB2312" w:eastAsia="仿宋_GB2312"/>
                      <w:sz w:val="24"/>
                      <w:color w:val="000000"/>
                    </w:rPr>
                    <w:t>32个模式存储。</w:t>
                  </w:r>
                </w:p>
                <w:p>
                  <w:pPr>
                    <w:pStyle w:val="null3"/>
                    <w:ind w:firstLine="480"/>
                    <w:jc w:val="left"/>
                  </w:pPr>
                  <w:r>
                    <w:rPr>
                      <w:rFonts w:ascii="仿宋_GB2312" w:hAnsi="仿宋_GB2312" w:cs="仿宋_GB2312" w:eastAsia="仿宋_GB2312"/>
                      <w:sz w:val="24"/>
                      <w:color w:val="000000"/>
                    </w:rPr>
                    <w:t>13.支持EDID（Extended Display Identification Data，扩展显示识别数据）的读取、修改、自定义。</w:t>
                  </w:r>
                </w:p>
                <w:p>
                  <w:pPr>
                    <w:pStyle w:val="null3"/>
                    <w:ind w:firstLine="480"/>
                    <w:jc w:val="left"/>
                  </w:pPr>
                  <w:r>
                    <w:rPr>
                      <w:rFonts w:ascii="仿宋_GB2312" w:hAnsi="仿宋_GB2312" w:cs="仿宋_GB2312" w:eastAsia="仿宋_GB2312"/>
                      <w:sz w:val="24"/>
                      <w:color w:val="000000"/>
                    </w:rPr>
                    <w:t>14.支持USB及串口控制，支持中控控制。</w:t>
                  </w:r>
                </w:p>
                <w:p>
                  <w:pPr>
                    <w:pStyle w:val="null3"/>
                    <w:ind w:firstLine="480"/>
                    <w:jc w:val="left"/>
                  </w:pPr>
                  <w:r>
                    <w:rPr>
                      <w:rFonts w:ascii="仿宋_GB2312" w:hAnsi="仿宋_GB2312" w:cs="仿宋_GB2312" w:eastAsia="仿宋_GB2312"/>
                      <w:sz w:val="24"/>
                      <w:color w:val="000000"/>
                    </w:rPr>
                    <w:t>15.支持画面冻结功能，可让播出画面静止在操作的时刻。</w:t>
                  </w:r>
                </w:p>
                <w:p>
                  <w:pPr>
                    <w:pStyle w:val="null3"/>
                    <w:ind w:firstLine="480"/>
                    <w:jc w:val="left"/>
                  </w:pPr>
                  <w:r>
                    <w:rPr>
                      <w:rFonts w:ascii="仿宋_GB2312" w:hAnsi="仿宋_GB2312" w:cs="仿宋_GB2312" w:eastAsia="仿宋_GB2312"/>
                      <w:sz w:val="24"/>
                      <w:color w:val="000000"/>
                    </w:rPr>
                    <w:t>16.设备支持通道保护功能，对设备输入、输出I/O接口进行保护，避免过电压、过电流的冲击；通道间相互独立，且彼此互补。</w:t>
                  </w:r>
                </w:p>
                <w:p>
                  <w:pPr>
                    <w:pStyle w:val="null3"/>
                    <w:ind w:firstLine="480"/>
                    <w:jc w:val="left"/>
                  </w:pPr>
                  <w:r>
                    <w:rPr>
                      <w:rFonts w:ascii="仿宋_GB2312" w:hAnsi="仿宋_GB2312" w:cs="仿宋_GB2312" w:eastAsia="仿宋_GB2312"/>
                      <w:sz w:val="24"/>
                      <w:color w:val="000000"/>
                    </w:rPr>
                    <w:t>17.设备通过冲击试验、经受 750mm 高度不同方向跌落 3 次跌落试验测试。</w:t>
                  </w:r>
                </w:p>
                <w:p>
                  <w:pPr>
                    <w:pStyle w:val="null3"/>
                    <w:ind w:firstLine="480"/>
                    <w:jc w:val="left"/>
                  </w:pPr>
                  <w:r>
                    <w:rPr>
                      <w:rFonts w:ascii="仿宋_GB2312" w:hAnsi="仿宋_GB2312" w:cs="仿宋_GB2312" w:eastAsia="仿宋_GB2312"/>
                      <w:sz w:val="24"/>
                      <w:color w:val="000000"/>
                    </w:rPr>
                    <w:t>18.设备可支持250N恒定作用力，外部防护罩可承受250N+10N的恒定作用力持续5S。</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终端设备</w:t>
                  </w:r>
                  <w:r>
                    <w:rPr>
                      <w:rFonts w:ascii="仿宋_GB2312" w:hAnsi="仿宋_GB2312" w:cs="仿宋_GB2312" w:eastAsia="仿宋_GB2312"/>
                      <w:sz w:val="24"/>
                      <w:color w:val="000000"/>
                    </w:rPr>
                    <w:t></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名称</w:t>
                  </w:r>
                  <w:r>
                    <w:rPr>
                      <w:rFonts w:ascii="仿宋_GB2312" w:hAnsi="仿宋_GB2312" w:cs="仿宋_GB2312" w:eastAsia="仿宋_GB2312"/>
                      <w:sz w:val="24"/>
                      <w:color w:val="000000"/>
                    </w:rPr>
                    <w:t>:控制台式电脑</w:t>
                  </w:r>
                </w:p>
                <w:p>
                  <w:pPr>
                    <w:pStyle w:val="null3"/>
                    <w:ind w:firstLine="480"/>
                    <w:jc w:val="left"/>
                  </w:pPr>
                  <w:r>
                    <w:rPr>
                      <w:rFonts w:ascii="仿宋_GB2312" w:hAnsi="仿宋_GB2312" w:cs="仿宋_GB2312" w:eastAsia="仿宋_GB2312"/>
                      <w:sz w:val="24"/>
                      <w:color w:val="000000"/>
                    </w:rPr>
                    <w:t>原装品牌机满足本项目</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负荷</w:t>
                  </w:r>
                  <w:r>
                    <w:rPr>
                      <w:rFonts w:ascii="仿宋_GB2312" w:hAnsi="仿宋_GB2312" w:cs="仿宋_GB2312" w:eastAsia="仿宋_GB2312"/>
                      <w:sz w:val="24"/>
                      <w:color w:val="000000"/>
                    </w:rPr>
                    <w:t>30KW的电柜，带6路负载。</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r>
                    <w:rPr>
                      <w:rFonts w:ascii="仿宋_GB2312" w:hAnsi="仿宋_GB2312" w:cs="仿宋_GB2312" w:eastAsia="仿宋_GB2312"/>
                      <w:sz w:val="24"/>
                    </w:rPr>
                    <w:t>寸</w:t>
                  </w:r>
                  <w:r>
                    <w:rPr>
                      <w:rFonts w:ascii="仿宋_GB2312" w:hAnsi="仿宋_GB2312" w:cs="仿宋_GB2312" w:eastAsia="仿宋_GB2312"/>
                      <w:sz w:val="24"/>
                      <w:color w:val="000000"/>
                    </w:rPr>
                    <w:t>电视</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75寸4K超高清及吊装支架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条幅屏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LED显示屏</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像素间距：</w:t>
                  </w:r>
                  <w:r>
                    <w:rPr>
                      <w:rFonts w:ascii="仿宋_GB2312" w:hAnsi="仿宋_GB2312" w:cs="仿宋_GB2312" w:eastAsia="仿宋_GB2312"/>
                      <w:sz w:val="24"/>
                    </w:rPr>
                    <w:t>≤10mm；插灯1R，</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2）像素密度：</w:t>
                  </w:r>
                  <w:r>
                    <w:rPr>
                      <w:rFonts w:ascii="仿宋_GB2312" w:hAnsi="仿宋_GB2312" w:cs="仿宋_GB2312" w:eastAsia="仿宋_GB2312"/>
                      <w:sz w:val="24"/>
                    </w:rPr>
                    <w:t>≥</w:t>
                  </w:r>
                  <w:r>
                    <w:rPr>
                      <w:rFonts w:ascii="仿宋_GB2312" w:hAnsi="仿宋_GB2312" w:cs="仿宋_GB2312" w:eastAsia="仿宋_GB2312"/>
                      <w:sz w:val="24"/>
                    </w:rPr>
                    <w:t>10000点/㎡；功率</w:t>
                  </w:r>
                  <w:r>
                    <w:rPr>
                      <w:rFonts w:ascii="仿宋_GB2312" w:hAnsi="仿宋_GB2312" w:cs="仿宋_GB2312" w:eastAsia="仿宋_GB2312"/>
                      <w:sz w:val="24"/>
                    </w:rPr>
                    <w:t>≥</w:t>
                  </w:r>
                  <w:r>
                    <w:rPr>
                      <w:rFonts w:ascii="仿宋_GB2312" w:hAnsi="仿宋_GB2312" w:cs="仿宋_GB2312" w:eastAsia="仿宋_GB2312"/>
                      <w:sz w:val="24"/>
                    </w:rPr>
                    <w:t>600w/㎡。</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3）光学参数：显示屏亮度≥5000cd/㎡（可调），推荐视距：10m，亮度均匀性≥97%，</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4）寿命：≥10万小时，工作温度范围-10—40℃，存储温度范围-20—60℃，工作湿度范围（RH）无结露10-80%，存储湿度范围（RH）无结露10-85%。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中央空调</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中央空调</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制冷量</w:t>
                  </w:r>
                  <w:r>
                    <w:rPr>
                      <w:rFonts w:ascii="仿宋_GB2312" w:hAnsi="仿宋_GB2312" w:cs="仿宋_GB2312" w:eastAsia="仿宋_GB2312"/>
                      <w:sz w:val="24"/>
                    </w:rPr>
                    <w:t>14200W</w:t>
                  </w:r>
                </w:p>
                <w:p>
                  <w:pPr>
                    <w:pStyle w:val="null3"/>
                    <w:ind w:firstLine="480"/>
                    <w:jc w:val="left"/>
                  </w:pPr>
                  <w:r>
                    <w:rPr>
                      <w:rFonts w:ascii="仿宋_GB2312" w:hAnsi="仿宋_GB2312" w:cs="仿宋_GB2312" w:eastAsia="仿宋_GB2312"/>
                      <w:sz w:val="24"/>
                    </w:rPr>
                    <w:t>制热量</w:t>
                  </w:r>
                  <w:r>
                    <w:rPr>
                      <w:rFonts w:ascii="仿宋_GB2312" w:hAnsi="仿宋_GB2312" w:cs="仿宋_GB2312" w:eastAsia="仿宋_GB2312"/>
                      <w:sz w:val="24"/>
                    </w:rPr>
                    <w:t>16000W</w:t>
                  </w:r>
                </w:p>
                <w:p>
                  <w:pPr>
                    <w:pStyle w:val="null3"/>
                    <w:ind w:firstLine="480"/>
                    <w:jc w:val="left"/>
                  </w:pPr>
                  <w:r>
                    <w:rPr>
                      <w:rFonts w:ascii="仿宋_GB2312" w:hAnsi="仿宋_GB2312" w:cs="仿宋_GB2312" w:eastAsia="仿宋_GB2312"/>
                      <w:sz w:val="24"/>
                    </w:rPr>
                    <w:t>输入功率</w:t>
                  </w:r>
                  <w:r>
                    <w:rPr>
                      <w:rFonts w:ascii="仿宋_GB2312" w:hAnsi="仿宋_GB2312" w:cs="仿宋_GB2312" w:eastAsia="仿宋_GB2312"/>
                      <w:sz w:val="24"/>
                    </w:rPr>
                    <w:t>≥</w:t>
                  </w:r>
                  <w:r>
                    <w:rPr>
                      <w:rFonts w:ascii="仿宋_GB2312" w:hAnsi="仿宋_GB2312" w:cs="仿宋_GB2312" w:eastAsia="仿宋_GB2312"/>
                      <w:sz w:val="24"/>
                    </w:rPr>
                    <w:t>7800W</w:t>
                  </w:r>
                </w:p>
                <w:p>
                  <w:pPr>
                    <w:pStyle w:val="null3"/>
                    <w:ind w:firstLine="480"/>
                    <w:jc w:val="left"/>
                  </w:pPr>
                  <w:r>
                    <w:rPr>
                      <w:rFonts w:ascii="仿宋_GB2312" w:hAnsi="仿宋_GB2312" w:cs="仿宋_GB2312" w:eastAsia="仿宋_GB2312"/>
                      <w:sz w:val="24"/>
                    </w:rPr>
                    <w:t>制热消耗功率</w:t>
                  </w:r>
                  <w:r>
                    <w:rPr>
                      <w:rFonts w:ascii="仿宋_GB2312" w:hAnsi="仿宋_GB2312" w:cs="仿宋_GB2312" w:eastAsia="仿宋_GB2312"/>
                      <w:sz w:val="24"/>
                    </w:rPr>
                    <w:t>1000~5000W</w:t>
                  </w:r>
                </w:p>
                <w:p>
                  <w:pPr>
                    <w:pStyle w:val="null3"/>
                    <w:ind w:firstLine="480"/>
                    <w:jc w:val="left"/>
                  </w:pPr>
                  <w:r>
                    <w:rPr>
                      <w:rFonts w:ascii="仿宋_GB2312" w:hAnsi="仿宋_GB2312" w:cs="仿宋_GB2312" w:eastAsia="仿宋_GB2312"/>
                      <w:sz w:val="24"/>
                    </w:rPr>
                    <w:t>电热装置制热消耗功率</w:t>
                  </w:r>
                  <w:r>
                    <w:rPr>
                      <w:rFonts w:ascii="仿宋_GB2312" w:hAnsi="仿宋_GB2312" w:cs="仿宋_GB2312" w:eastAsia="仿宋_GB2312"/>
                      <w:sz w:val="24"/>
                    </w:rPr>
                    <w:t>2700W</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bl>
          <w:p>
            <w:pPr>
              <w:pStyle w:val="null3"/>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标的名称：铁小设备购置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1.本部分技术要求，为最低采购指标及服务要求，投标人提供等于或优于最低指标的产品设备及服务要求，采购需求中未列明的指标，对投标人不作硬性要求，由投标人自行提供，满足采购需求即可。</w:t>
            </w:r>
            <w:r>
              <w:br/>
            </w:r>
            <w:r>
              <w:rPr>
                <w:rFonts w:ascii="仿宋_GB2312" w:hAnsi="仿宋_GB2312" w:cs="仿宋_GB2312" w:eastAsia="仿宋_GB2312"/>
              </w:rPr>
              <w:t xml:space="preserve"> 2.本部分技术要求不允许发生负偏离，发生负偏离视为未实质性响应招标文件。</w:t>
            </w:r>
            <w:r>
              <w:br/>
            </w:r>
            <w:r>
              <w:rPr>
                <w:rFonts w:ascii="仿宋_GB2312" w:hAnsi="仿宋_GB2312" w:cs="仿宋_GB2312" w:eastAsia="仿宋_GB2312"/>
              </w:rPr>
              <w:t xml:space="preserve"> 商务要求：</w:t>
            </w:r>
            <w:r>
              <w:br/>
            </w:r>
            <w:r>
              <w:rPr>
                <w:rFonts w:ascii="仿宋_GB2312" w:hAnsi="仿宋_GB2312" w:cs="仿宋_GB2312" w:eastAsia="仿宋_GB2312"/>
              </w:rPr>
              <w:t xml:space="preserve"> 一、交货时间及地点：</w:t>
            </w:r>
            <w:r>
              <w:br/>
            </w:r>
            <w:r>
              <w:rPr>
                <w:rFonts w:ascii="仿宋_GB2312" w:hAnsi="仿宋_GB2312" w:cs="仿宋_GB2312" w:eastAsia="仿宋_GB2312"/>
              </w:rPr>
              <w:t xml:space="preserve"> 交货时间：合同签订后30个日历日内安装调试完毕并交付验收</w:t>
            </w:r>
            <w:r>
              <w:br/>
            </w:r>
            <w:r>
              <w:rPr>
                <w:rFonts w:ascii="仿宋_GB2312" w:hAnsi="仿宋_GB2312" w:cs="仿宋_GB2312" w:eastAsia="仿宋_GB2312"/>
              </w:rPr>
              <w:t xml:space="preserve"> 交货地点:根据甲方指定交货地点交货。</w:t>
            </w:r>
            <w:r>
              <w:br/>
            </w:r>
            <w:r>
              <w:rPr>
                <w:rFonts w:ascii="仿宋_GB2312" w:hAnsi="仿宋_GB2312" w:cs="仿宋_GB2312" w:eastAsia="仿宋_GB2312"/>
              </w:rPr>
              <w:t xml:space="preserve"> 二、质量要求：</w:t>
            </w:r>
            <w:r>
              <w:br/>
            </w:r>
            <w:r>
              <w:rPr>
                <w:rFonts w:ascii="仿宋_GB2312" w:hAnsi="仿宋_GB2312" w:cs="仿宋_GB2312" w:eastAsia="仿宋_GB2312"/>
              </w:rPr>
              <w:t xml:space="preserve"> 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r>
              <w:br/>
            </w:r>
            <w:r>
              <w:rPr>
                <w:rFonts w:ascii="仿宋_GB2312" w:hAnsi="仿宋_GB2312" w:cs="仿宋_GB2312" w:eastAsia="仿宋_GB2312"/>
              </w:rPr>
              <w:t xml:space="preserve"> 三、质保要求：</w:t>
            </w:r>
            <w:r>
              <w:br/>
            </w:r>
            <w:r>
              <w:rPr>
                <w:rFonts w:ascii="仿宋_GB2312" w:hAnsi="仿宋_GB2312" w:cs="仿宋_GB2312" w:eastAsia="仿宋_GB2312"/>
              </w:rPr>
              <w:t xml:space="preserve"> 1.质保期：一年。中标人承诺超过招标文件要求的，按其承诺的质保期进行质保。</w:t>
            </w:r>
            <w:r>
              <w:br/>
            </w:r>
            <w:r>
              <w:rPr>
                <w:rFonts w:ascii="仿宋_GB2312" w:hAnsi="仿宋_GB2312" w:cs="仿宋_GB2312" w:eastAsia="仿宋_GB2312"/>
              </w:rPr>
              <w:t xml:space="preserve"> 2.其他主要部件属于国家规定“三包”范围的，其质量保证期不得低于“三包”规定。供应商的质量保证期承诺优于国家“三包”规定的，按投标人实际承诺执行。</w:t>
            </w:r>
            <w:r>
              <w:br/>
            </w:r>
            <w:r>
              <w:rPr>
                <w:rFonts w:ascii="仿宋_GB2312" w:hAnsi="仿宋_GB2312" w:cs="仿宋_GB2312" w:eastAsia="仿宋_GB2312"/>
              </w:rPr>
              <w:t xml:space="preserve"> 3.投标人必须保证提供的设备是通过正常渠道获得的、全新的、未使用过的合格产品；其有关知识产权、技术、专利、检验、商务等均要符合中华人民共和国的有关法律、法规；投标人必须承担因所供设备而引起的全部法律责任。</w:t>
            </w:r>
            <w:r>
              <w:br/>
            </w:r>
            <w:r>
              <w:rPr>
                <w:rFonts w:ascii="仿宋_GB2312" w:hAnsi="仿宋_GB2312" w:cs="仿宋_GB2312" w:eastAsia="仿宋_GB2312"/>
              </w:rPr>
              <w:t xml:space="preserve"> 四、运输要求：</w:t>
            </w:r>
            <w:r>
              <w:br/>
            </w:r>
            <w:r>
              <w:rPr>
                <w:rFonts w:ascii="仿宋_GB2312" w:hAnsi="仿宋_GB2312" w:cs="仿宋_GB2312" w:eastAsia="仿宋_GB2312"/>
              </w:rPr>
              <w:t xml:space="preserve"> 采用公路或铁路运输方式，选择风险小、运费低和运距短的运输路线。运杂费一次性包死在总价内，采购人不再额外支付，包括从生产厂家到使用（安装）现场的包装、装载、运输、卸载、现场保管、二次倒运等费用。</w:t>
            </w:r>
            <w:r>
              <w:br/>
            </w:r>
            <w:r>
              <w:rPr>
                <w:rFonts w:ascii="仿宋_GB2312" w:hAnsi="仿宋_GB2312" w:cs="仿宋_GB2312" w:eastAsia="仿宋_GB2312"/>
              </w:rPr>
              <w:t xml:space="preserve"> 五、包装要求：</w:t>
            </w:r>
            <w:r>
              <w:br/>
            </w:r>
            <w:r>
              <w:rPr>
                <w:rFonts w:ascii="仿宋_GB2312" w:hAnsi="仿宋_GB2312" w:cs="仿宋_GB2312" w:eastAsia="仿宋_GB2312"/>
              </w:rPr>
              <w:t xml:space="preserve"> 1.全部货物（产品）均应按照国家、行业规定的标准和保护措施进行包装，该包装应适应于远距离运输、防潮、防震、防锈和防野蛮装卸，以确保货物安全运抵指定地点。</w:t>
            </w:r>
            <w:r>
              <w:br/>
            </w:r>
            <w:r>
              <w:rPr>
                <w:rFonts w:ascii="仿宋_GB2312" w:hAnsi="仿宋_GB2312" w:cs="仿宋_GB2312" w:eastAsia="仿宋_GB2312"/>
              </w:rPr>
              <w:t xml:space="preserve"> 2.当包装使用塑料、纸质、木材等包装材料时，除应当按照国家、行业规定的包装标准进行包装外，还需按照《商品包装政府采购需求标准（试行）》（财办库[2020]）123号）规定的环保要求进行包装。</w:t>
            </w:r>
            <w:r>
              <w:br/>
            </w:r>
            <w:r>
              <w:rPr>
                <w:rFonts w:ascii="仿宋_GB2312" w:hAnsi="仿宋_GB2312" w:cs="仿宋_GB2312" w:eastAsia="仿宋_GB2312"/>
              </w:rPr>
              <w:t xml:space="preserve"> 3.当采用快递交货方式时，快递包装除应当按照国家、行业规定的包装标准进行包装外，还需按照《快递包装政府采购需求标准（试行）》（财办库[2020]）123号）规定的环保要求进行包装。</w:t>
            </w:r>
            <w:r>
              <w:br/>
            </w:r>
            <w:r>
              <w:rPr>
                <w:rFonts w:ascii="仿宋_GB2312" w:hAnsi="仿宋_GB2312" w:cs="仿宋_GB2312" w:eastAsia="仿宋_GB2312"/>
              </w:rPr>
              <w:t xml:space="preserve"> 六、产品“三包”要求：</w:t>
            </w:r>
            <w:r>
              <w:br/>
            </w:r>
            <w:r>
              <w:rPr>
                <w:rFonts w:ascii="仿宋_GB2312" w:hAnsi="仿宋_GB2312" w:cs="仿宋_GB2312" w:eastAsia="仿宋_GB2312"/>
              </w:rPr>
              <w:t xml:space="preserve"> 货物（产品）属于国家规定的“三包产品”，产品制造商、经销代理商应遵守“三包”的规定，在产品发生质量问题时，及时对所提供产品实行“包退、包换、保修”服务。</w:t>
            </w:r>
            <w:r>
              <w:br/>
            </w:r>
            <w:r>
              <w:rPr>
                <w:rFonts w:ascii="仿宋_GB2312" w:hAnsi="仿宋_GB2312" w:cs="仿宋_GB2312" w:eastAsia="仿宋_GB2312"/>
              </w:rPr>
              <w:t xml:space="preserve"> 七、电子电器产品服务要求：</w:t>
            </w:r>
            <w:r>
              <w:br/>
            </w:r>
            <w:r>
              <w:rPr>
                <w:rFonts w:ascii="仿宋_GB2312" w:hAnsi="仿宋_GB2312" w:cs="仿宋_GB2312" w:eastAsia="仿宋_GB2312"/>
              </w:rPr>
              <w:t xml:space="preserve"> 货物（产品）属于电子电器的，产品制造商、经销代理商应按照《政府采购电子电器服务规范》（GB/T33496-2017）的要求提供服务。</w:t>
            </w:r>
            <w:r>
              <w:br/>
            </w:r>
            <w:r>
              <w:rPr>
                <w:rFonts w:ascii="仿宋_GB2312" w:hAnsi="仿宋_GB2312" w:cs="仿宋_GB2312" w:eastAsia="仿宋_GB2312"/>
              </w:rPr>
              <w:t xml:space="preserve"> 八、售后服务要求：</w:t>
            </w:r>
            <w:r>
              <w:br/>
            </w:r>
            <w:r>
              <w:rPr>
                <w:rFonts w:ascii="仿宋_GB2312" w:hAnsi="仿宋_GB2312" w:cs="仿宋_GB2312" w:eastAsia="仿宋_GB2312"/>
              </w:rPr>
              <w:t xml:space="preserve"> （1）中标人须指派专人负责与采购人联系售后服务事宜；</w:t>
            </w:r>
            <w:r>
              <w:br/>
            </w:r>
            <w:r>
              <w:rPr>
                <w:rFonts w:ascii="仿宋_GB2312" w:hAnsi="仿宋_GB2312" w:cs="仿宋_GB2312" w:eastAsia="仿宋_GB2312"/>
              </w:rPr>
              <w:t xml:space="preserve"> （2）中标人负责货物（产品）的现场安装、调试和启动；</w:t>
            </w:r>
            <w:r>
              <w:br/>
            </w:r>
            <w:r>
              <w:rPr>
                <w:rFonts w:ascii="仿宋_GB2312" w:hAnsi="仿宋_GB2312" w:cs="仿宋_GB2312" w:eastAsia="仿宋_GB2312"/>
              </w:rPr>
              <w:t xml:space="preserve"> （3）中标人负责货物（产品）的安装、启动、运行及维护等对使用人员进行免费培训：培训主要内容为货物的基本结构、性能、主要部件的构造及原理，日常使用操作、维护保养与管理，常见故障的排除、紧急情况的处理等，如使用方未使用过同类型货物，中标人还需就货物的功能对使用方人员进行相应的技术培训，培训地点为货物安装现场或由使用方安排；</w:t>
            </w:r>
            <w:r>
              <w:br/>
            </w:r>
            <w:r>
              <w:rPr>
                <w:rFonts w:ascii="仿宋_GB2312" w:hAnsi="仿宋_GB2312" w:cs="仿宋_GB2312" w:eastAsia="仿宋_GB2312"/>
              </w:rPr>
              <w:t xml:space="preserve"> （4）质保期自采购人在货物质量验收单（终验）上签名之日起计算，质保费用计入总价；（5）质保期内，中标人负责对其提供的货物整机进行维修和系统维护，不再收取任何费用，但不可抗力（如火灾、雷击等）造成的故障除外；</w:t>
            </w:r>
            <w:r>
              <w:br/>
            </w:r>
            <w:r>
              <w:rPr>
                <w:rFonts w:ascii="仿宋_GB2312" w:hAnsi="仿宋_GB2312" w:cs="仿宋_GB2312" w:eastAsia="仿宋_GB2312"/>
              </w:rPr>
              <w:t xml:space="preserve"> （6）货物故障报修的响应时间为：工作期间（星期一至星期五8：00-18：00）为2时；非工作期间为4小时；</w:t>
            </w:r>
            <w:r>
              <w:br/>
            </w:r>
            <w:r>
              <w:rPr>
                <w:rFonts w:ascii="仿宋_GB2312" w:hAnsi="仿宋_GB2312" w:cs="仿宋_GB2312" w:eastAsia="仿宋_GB2312"/>
              </w:rPr>
              <w:t xml:space="preserve"> （7）中标人在接到甲方通知后须24小时内完成维修或更换，并承担修理或更换的费用；</w:t>
            </w:r>
            <w:r>
              <w:br/>
            </w:r>
            <w:r>
              <w:rPr>
                <w:rFonts w:ascii="仿宋_GB2312" w:hAnsi="仿宋_GB2312" w:cs="仿宋_GB2312" w:eastAsia="仿宋_GB2312"/>
              </w:rPr>
              <w:t xml:space="preserve"> （8）所有货物服务方式均为中标人上门服务，即由中标人派员到货物使用现场维修，由此产生的一切费用均由中标人承担；</w:t>
            </w:r>
            <w:r>
              <w:br/>
            </w:r>
            <w:r>
              <w:rPr>
                <w:rFonts w:ascii="仿宋_GB2312" w:hAnsi="仿宋_GB2312" w:cs="仿宋_GB2312" w:eastAsia="仿宋_GB2312"/>
              </w:rPr>
              <w:t xml:space="preserve"> （9）质保期结束后的货物维修、维护及费用由双方另行协商；</w:t>
            </w:r>
            <w:r>
              <w:br/>
            </w:r>
            <w:r>
              <w:rPr>
                <w:rFonts w:ascii="仿宋_GB2312" w:hAnsi="仿宋_GB2312" w:cs="仿宋_GB2312" w:eastAsia="仿宋_GB2312"/>
              </w:rPr>
              <w:t xml:space="preserve"> 九、技术培训要求：</w:t>
            </w:r>
            <w:r>
              <w:br/>
            </w:r>
            <w:r>
              <w:rPr>
                <w:rFonts w:ascii="仿宋_GB2312" w:hAnsi="仿宋_GB2312" w:cs="仿宋_GB2312" w:eastAsia="仿宋_GB2312"/>
              </w:rPr>
              <w:t xml:space="preserve"> 1.每套设备安装调试完毕后，投标人的技术人员必须对项目单位的设备使用人员进行操作应用（培训内容包括但不限于基本原理、使用方法、常见故障及处理方法等）、安全防护及维护保养方面的技能培训至完全掌握为止，培训期间，培训师的所有费用由投标人承担。</w:t>
            </w:r>
            <w:r>
              <w:br/>
            </w:r>
            <w:r>
              <w:rPr>
                <w:rFonts w:ascii="仿宋_GB2312" w:hAnsi="仿宋_GB2312" w:cs="仿宋_GB2312" w:eastAsia="仿宋_GB2312"/>
              </w:rPr>
              <w:t xml:space="preserve"> 2.技术资料</w:t>
            </w:r>
            <w:r>
              <w:br/>
            </w:r>
            <w:r>
              <w:rPr>
                <w:rFonts w:ascii="仿宋_GB2312" w:hAnsi="仿宋_GB2312" w:cs="仿宋_GB2312" w:eastAsia="仿宋_GB2312"/>
              </w:rPr>
              <w:t xml:space="preserve"> 提供所有设备全套产品目录及说明书。</w:t>
            </w:r>
            <w:r>
              <w:br/>
            </w:r>
            <w:r>
              <w:rPr>
                <w:rFonts w:ascii="仿宋_GB2312" w:hAnsi="仿宋_GB2312" w:cs="仿宋_GB2312" w:eastAsia="仿宋_GB2312"/>
              </w:rPr>
              <w:t xml:space="preserve"> 十、验收要求：</w:t>
            </w:r>
            <w:r>
              <w:br/>
            </w:r>
            <w:r>
              <w:rPr>
                <w:rFonts w:ascii="仿宋_GB2312" w:hAnsi="仿宋_GB2312" w:cs="仿宋_GB2312" w:eastAsia="仿宋_GB2312"/>
              </w:rPr>
              <w:t xml:space="preserve"> 1.初验：货物到达交货地点后，由使用单位根据合同对货物（设备）的名称、品牌、规格、型号、产地、数量进行检查。初验合格填写项目移交单，双方签字盖章。</w:t>
            </w:r>
            <w:r>
              <w:br/>
            </w:r>
            <w:r>
              <w:rPr>
                <w:rFonts w:ascii="仿宋_GB2312" w:hAnsi="仿宋_GB2312" w:cs="仿宋_GB2312" w:eastAsia="仿宋_GB2312"/>
              </w:rPr>
              <w:t xml:space="preserve"> 2.终验：所有货物(设备)安装、调试完毕，正常使用10个日历日后，由投标供应商向采购方提出终验书面申请，采购方确认后，组织投标供应商、有关专家及相关部门进行验收，并出具终验报告。验收合格后填写《项目验收单》。</w:t>
            </w:r>
            <w:r>
              <w:br/>
            </w:r>
            <w:r>
              <w:rPr>
                <w:rFonts w:ascii="仿宋_GB2312" w:hAnsi="仿宋_GB2312" w:cs="仿宋_GB2312" w:eastAsia="仿宋_GB2312"/>
              </w:rPr>
              <w:t xml:space="preserve"> 3.验收依据：</w:t>
            </w:r>
            <w:r>
              <w:br/>
            </w:r>
            <w:r>
              <w:rPr>
                <w:rFonts w:ascii="仿宋_GB2312" w:hAnsi="仿宋_GB2312" w:cs="仿宋_GB2312" w:eastAsia="仿宋_GB2312"/>
              </w:rPr>
              <w:t xml:space="preserve"> （1）采购合同及附加文本；</w:t>
            </w:r>
            <w:r>
              <w:br/>
            </w:r>
            <w:r>
              <w:rPr>
                <w:rFonts w:ascii="仿宋_GB2312" w:hAnsi="仿宋_GB2312" w:cs="仿宋_GB2312" w:eastAsia="仿宋_GB2312"/>
              </w:rPr>
              <w:t xml:space="preserve"> （2）招标文件、中标人的投标响应文件及澄清函；</w:t>
            </w:r>
            <w:r>
              <w:br/>
            </w:r>
            <w:r>
              <w:rPr>
                <w:rFonts w:ascii="仿宋_GB2312" w:hAnsi="仿宋_GB2312" w:cs="仿宋_GB2312" w:eastAsia="仿宋_GB2312"/>
              </w:rPr>
              <w:t xml:space="preserve"> （3）国家相应的标准、规范。</w:t>
            </w:r>
            <w:r>
              <w:br/>
            </w:r>
            <w:r>
              <w:rPr>
                <w:rFonts w:ascii="仿宋_GB2312" w:hAnsi="仿宋_GB2312" w:cs="仿宋_GB2312" w:eastAsia="仿宋_GB2312"/>
              </w:rPr>
              <w:t xml:space="preserve"> 十一、服务要求：</w:t>
            </w:r>
            <w:r>
              <w:br/>
            </w:r>
            <w:r>
              <w:rPr>
                <w:rFonts w:ascii="仿宋_GB2312" w:hAnsi="仿宋_GB2312" w:cs="仿宋_GB2312" w:eastAsia="仿宋_GB2312"/>
              </w:rPr>
              <w:t xml:space="preserve"> 1.投标人的责任包括从设备交付到整个产品的交付使用，保证设备在进行安装、调试和试运行等过程中损坏的或有缺陷的部件可方便地得到免费修理和免费更换；质量保证期内的免费维护和修理，以及质量保证期后的维护指导和终身维修等；</w:t>
            </w:r>
            <w:r>
              <w:br/>
            </w:r>
            <w:r>
              <w:rPr>
                <w:rFonts w:ascii="仿宋_GB2312" w:hAnsi="仿宋_GB2312" w:cs="仿宋_GB2312" w:eastAsia="仿宋_GB2312"/>
              </w:rPr>
              <w:t xml:space="preserve"> 2.投标人应具备在接到用户故障报告后2小时内做出响应，12小时内到达现场并排除故障，否则应提供备用设备；</w:t>
            </w:r>
          </w:p>
          <w:p>
            <w:pPr>
              <w:pStyle w:val="null3"/>
            </w:pPr>
            <w:r>
              <w:rPr>
                <w:rFonts w:ascii="仿宋_GB2312" w:hAnsi="仿宋_GB2312" w:cs="仿宋_GB2312" w:eastAsia="仿宋_GB2312"/>
                <w:sz w:val="24"/>
              </w:rPr>
              <w:t>合同包</w:t>
            </w:r>
            <w:r>
              <w:rPr>
                <w:rFonts w:ascii="仿宋_GB2312" w:hAnsi="仿宋_GB2312" w:cs="仿宋_GB2312" w:eastAsia="仿宋_GB2312"/>
                <w:sz w:val="24"/>
              </w:rPr>
              <w:t>2(临潼区铁路小学教学设备采购)技术参数：</w:t>
            </w:r>
          </w:p>
          <w:tbl>
            <w:tblPr>
              <w:tblInd w:type="dxa" w:w="90"/>
              <w:tblBorders>
                <w:top w:val="none" w:color="000000" w:sz="4"/>
                <w:left w:val="none" w:color="000000" w:sz="4"/>
                <w:bottom w:val="none" w:color="000000" w:sz="4"/>
                <w:right w:val="none" w:color="000000" w:sz="4"/>
                <w:insideH w:val="none"/>
                <w:insideV w:val="none"/>
              </w:tblBorders>
            </w:tblPr>
            <w:tblGrid>
              <w:gridCol w:w="203"/>
              <w:gridCol w:w="223"/>
              <w:gridCol w:w="1698"/>
              <w:gridCol w:w="196"/>
              <w:gridCol w:w="223"/>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6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交互黑板</w:t>
                  </w:r>
                </w:p>
              </w:tc>
              <w:tc>
                <w:tcPr>
                  <w:tcW w:type="dxa" w:w="1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整体设计</w:t>
                  </w:r>
                </w:p>
                <w:p>
                  <w:pPr>
                    <w:pStyle w:val="null3"/>
                    <w:ind w:firstLine="480"/>
                    <w:jc w:val="left"/>
                  </w:pPr>
                  <w:r>
                    <w:rPr>
                      <w:rFonts w:ascii="仿宋_GB2312" w:hAnsi="仿宋_GB2312" w:cs="仿宋_GB2312" w:eastAsia="仿宋_GB2312"/>
                      <w:sz w:val="24"/>
                      <w:color w:val="000000"/>
                    </w:rPr>
                    <w:t>1.整机</w:t>
                  </w:r>
                  <w:r>
                    <w:rPr>
                      <w:rFonts w:ascii="仿宋_GB2312" w:hAnsi="仿宋_GB2312" w:cs="仿宋_GB2312" w:eastAsia="仿宋_GB2312"/>
                      <w:sz w:val="24"/>
                    </w:rPr>
                    <w:t>屏幕采用</w:t>
                  </w:r>
                  <w:r>
                    <w:rPr>
                      <w:rFonts w:ascii="仿宋_GB2312" w:hAnsi="仿宋_GB2312" w:cs="仿宋_GB2312" w:eastAsia="仿宋_GB2312"/>
                      <w:sz w:val="24"/>
                      <w:b/>
                    </w:rPr>
                    <w:t>≥</w:t>
                  </w:r>
                  <w:r>
                    <w:rPr>
                      <w:rFonts w:ascii="仿宋_GB2312" w:hAnsi="仿宋_GB2312" w:cs="仿宋_GB2312" w:eastAsia="仿宋_GB2312"/>
                      <w:sz w:val="24"/>
                    </w:rPr>
                    <w:t>86英寸超高清LED 液晶屏，显示比例16:9，屏幕分辨率</w:t>
                  </w:r>
                  <w:r>
                    <w:rPr>
                      <w:rFonts w:ascii="仿宋_GB2312" w:hAnsi="仿宋_GB2312" w:cs="仿宋_GB2312" w:eastAsia="仿宋_GB2312"/>
                      <w:sz w:val="24"/>
                      <w:b/>
                    </w:rPr>
                    <w:t>≥</w:t>
                  </w:r>
                  <w:r>
                    <w:rPr>
                      <w:rFonts w:ascii="仿宋_GB2312" w:hAnsi="仿宋_GB2312" w:cs="仿宋_GB2312" w:eastAsia="仿宋_GB2312"/>
                      <w:sz w:val="24"/>
                    </w:rPr>
                    <w:t>3840*2160。</w:t>
                  </w:r>
                </w:p>
                <w:p>
                  <w:pPr>
                    <w:pStyle w:val="null3"/>
                    <w:ind w:firstLine="480"/>
                    <w:jc w:val="left"/>
                  </w:pPr>
                  <w:r>
                    <w:rPr>
                      <w:rFonts w:ascii="仿宋_GB2312" w:hAnsi="仿宋_GB2312" w:cs="仿宋_GB2312" w:eastAsia="仿宋_GB2312"/>
                      <w:sz w:val="24"/>
                    </w:rPr>
                    <w:t>2.整机尺寸宽度不小于4200mm，高度不小于1200mm。</w:t>
                  </w:r>
                </w:p>
                <w:p>
                  <w:pPr>
                    <w:pStyle w:val="null3"/>
                    <w:ind w:firstLine="480"/>
                    <w:jc w:val="left"/>
                  </w:pPr>
                  <w:r>
                    <w:rPr>
                      <w:rFonts w:ascii="仿宋_GB2312" w:hAnsi="仿宋_GB2312" w:cs="仿宋_GB2312" w:eastAsia="仿宋_GB2312"/>
                      <w:sz w:val="24"/>
                    </w:rPr>
                    <w:t>3.整机嵌入式系统版本≥Android 14，内存≥2GB，存储空间≥</w:t>
                  </w:r>
                  <w:r>
                    <w:rPr>
                      <w:rFonts w:ascii="仿宋_GB2312" w:hAnsi="仿宋_GB2312" w:cs="仿宋_GB2312" w:eastAsia="仿宋_GB2312"/>
                      <w:sz w:val="24"/>
                    </w:rPr>
                    <w:t>8</w:t>
                  </w:r>
                  <w:r>
                    <w:rPr>
                      <w:rFonts w:ascii="仿宋_GB2312" w:hAnsi="仿宋_GB2312" w:cs="仿宋_GB2312" w:eastAsia="仿宋_GB2312"/>
                      <w:sz w:val="24"/>
                    </w:rPr>
                    <w:t>GB。</w:t>
                  </w:r>
                </w:p>
                <w:p>
                  <w:pPr>
                    <w:pStyle w:val="null3"/>
                    <w:ind w:firstLine="480"/>
                    <w:jc w:val="left"/>
                  </w:pPr>
                  <w:r>
                    <w:rPr>
                      <w:rFonts w:ascii="仿宋_GB2312" w:hAnsi="仿宋_GB2312" w:cs="仿宋_GB2312" w:eastAsia="仿宋_GB2312"/>
                      <w:sz w:val="24"/>
                      <w:color w:val="000000"/>
                    </w:rPr>
                    <w:t>4.屏幕显示灰度分辨等级达到256灰阶以上。</w:t>
                  </w:r>
                </w:p>
                <w:p>
                  <w:pPr>
                    <w:pStyle w:val="null3"/>
                    <w:ind w:firstLine="480"/>
                    <w:jc w:val="left"/>
                  </w:pPr>
                  <w:r>
                    <w:rPr>
                      <w:rFonts w:ascii="仿宋_GB2312" w:hAnsi="仿宋_GB2312" w:cs="仿宋_GB2312" w:eastAsia="仿宋_GB2312"/>
                      <w:sz w:val="24"/>
                      <w:color w:val="000000"/>
                    </w:rPr>
                    <w:t>5.屏幕与屏幕保护层紧密贴合，减少显示面板与玻璃间的偏光、散射。</w:t>
                  </w:r>
                </w:p>
                <w:p>
                  <w:pPr>
                    <w:pStyle w:val="null3"/>
                    <w:ind w:firstLine="480"/>
                    <w:jc w:val="left"/>
                  </w:pPr>
                  <w:r>
                    <w:rPr>
                      <w:rFonts w:ascii="仿宋_GB2312" w:hAnsi="仿宋_GB2312" w:cs="仿宋_GB2312" w:eastAsia="仿宋_GB2312"/>
                      <w:sz w:val="24"/>
                      <w:color w:val="000000"/>
                    </w:rPr>
                    <w:t>6.整机支持人工智能画质调节模式，可根据屏幕内容自动调节画质参数。需提供相关证明材料</w:t>
                  </w:r>
                  <w:r>
                    <w:rPr>
                      <w:rFonts w:ascii="仿宋_GB2312" w:hAnsi="仿宋_GB2312" w:cs="仿宋_GB2312" w:eastAsia="仿宋_GB2312"/>
                      <w:sz w:val="24"/>
                      <w:b/>
                      <w:color w:val="000000"/>
                    </w:rPr>
                    <w:t>（包括但不限于检测报告、官网截图和功能截图），加盖公章。</w:t>
                  </w:r>
                </w:p>
                <w:p>
                  <w:pPr>
                    <w:pStyle w:val="null3"/>
                    <w:ind w:firstLine="480"/>
                    <w:jc w:val="left"/>
                  </w:pPr>
                  <w:r>
                    <w:rPr>
                      <w:rFonts w:ascii="仿宋_GB2312" w:hAnsi="仿宋_GB2312" w:cs="仿宋_GB2312" w:eastAsia="仿宋_GB2312"/>
                      <w:sz w:val="24"/>
                      <w:color w:val="000000"/>
                    </w:rPr>
                    <w:t>7.整机采用高低音搭配设计，总功率不低于60W。需提供相关证明材料。</w:t>
                  </w:r>
                </w:p>
                <w:p>
                  <w:pPr>
                    <w:pStyle w:val="null3"/>
                    <w:ind w:firstLine="480"/>
                    <w:jc w:val="left"/>
                  </w:pPr>
                  <w:r>
                    <w:rPr>
                      <w:rFonts w:ascii="仿宋_GB2312" w:hAnsi="仿宋_GB2312" w:cs="仿宋_GB2312" w:eastAsia="仿宋_GB2312"/>
                      <w:sz w:val="24"/>
                      <w:color w:val="000000"/>
                    </w:rPr>
                    <w:t>8.支持智能书写功能并自</w:t>
                  </w:r>
                  <w:r>
                    <w:rPr>
                      <w:rFonts w:ascii="仿宋_GB2312" w:hAnsi="仿宋_GB2312" w:cs="仿宋_GB2312" w:eastAsia="仿宋_GB2312"/>
                      <w:sz w:val="24"/>
                      <w:color w:val="000000"/>
                    </w:rPr>
                    <w:t>动识别为标准印刷体，</w:t>
                  </w:r>
                  <w:r>
                    <w:rPr>
                      <w:rFonts w:ascii="仿宋_GB2312" w:hAnsi="仿宋_GB2312" w:cs="仿宋_GB2312" w:eastAsia="仿宋_GB2312"/>
                      <w:sz w:val="24"/>
                      <w:color w:val="000000"/>
                    </w:rPr>
                    <w:t>支持图形识别功能，可将多种手绘图形转化为矩形、三角形、圆形等标准图形。需提供相关证明材料</w:t>
                  </w:r>
                  <w:r>
                    <w:rPr>
                      <w:rFonts w:ascii="仿宋_GB2312" w:hAnsi="仿宋_GB2312" w:cs="仿宋_GB2312" w:eastAsia="仿宋_GB2312"/>
                      <w:sz w:val="24"/>
                      <w:b/>
                      <w:color w:val="000000"/>
                    </w:rPr>
                    <w:t>（包括但不限于检测报告、官网截图和功能截图），加盖公章。</w:t>
                  </w:r>
                </w:p>
                <w:p>
                  <w:pPr>
                    <w:pStyle w:val="null3"/>
                    <w:ind w:firstLine="480"/>
                    <w:jc w:val="left"/>
                  </w:pPr>
                  <w:r>
                    <w:rPr>
                      <w:rFonts w:ascii="仿宋_GB2312" w:hAnsi="仿宋_GB2312" w:cs="仿宋_GB2312" w:eastAsia="仿宋_GB2312"/>
                      <w:sz w:val="24"/>
                      <w:color w:val="000000"/>
                    </w:rPr>
                    <w:t>二、接口及按键</w:t>
                  </w:r>
                </w:p>
                <w:p>
                  <w:pPr>
                    <w:pStyle w:val="null3"/>
                    <w:ind w:firstLine="480"/>
                    <w:jc w:val="left"/>
                  </w:pPr>
                  <w:r>
                    <w:rPr>
                      <w:rFonts w:ascii="仿宋_GB2312" w:hAnsi="仿宋_GB2312" w:cs="仿宋_GB2312" w:eastAsia="仿宋_GB2312"/>
                      <w:sz w:val="24"/>
                    </w:rPr>
                    <w:t>1.整机具备不少于2路前置双系统USB3.0接口。</w:t>
                  </w:r>
                </w:p>
                <w:p>
                  <w:pPr>
                    <w:pStyle w:val="null3"/>
                    <w:ind w:firstLine="480"/>
                    <w:jc w:val="left"/>
                  </w:pPr>
                  <w:r>
                    <w:rPr>
                      <w:rFonts w:ascii="仿宋_GB2312" w:hAnsi="仿宋_GB2312" w:cs="仿宋_GB2312" w:eastAsia="仿宋_GB2312"/>
                      <w:sz w:val="24"/>
                    </w:rPr>
                    <w:t>2.整机具备不少于1路前置Typec接口。</w:t>
                  </w:r>
                </w:p>
                <w:p>
                  <w:pPr>
                    <w:pStyle w:val="null3"/>
                    <w:ind w:firstLine="480"/>
                    <w:jc w:val="left"/>
                  </w:pPr>
                  <w:r>
                    <w:rPr>
                      <w:rFonts w:ascii="仿宋_GB2312" w:hAnsi="仿宋_GB2312" w:cs="仿宋_GB2312" w:eastAsia="仿宋_GB2312"/>
                      <w:sz w:val="24"/>
                    </w:rPr>
                    <w:t>3.电源键</w:t>
                  </w:r>
                  <w:r>
                    <w:rPr>
                      <w:rFonts w:ascii="仿宋_GB2312" w:hAnsi="仿宋_GB2312" w:cs="仿宋_GB2312" w:eastAsia="仿宋_GB2312"/>
                      <w:sz w:val="24"/>
                    </w:rPr>
                    <w:t>支持</w:t>
                  </w:r>
                  <w:r>
                    <w:rPr>
                      <w:rFonts w:ascii="仿宋_GB2312" w:hAnsi="仿宋_GB2312" w:cs="仿宋_GB2312" w:eastAsia="仿宋_GB2312"/>
                      <w:sz w:val="24"/>
                    </w:rPr>
                    <w:t>三合一按键，可实现开机、关机、待机三种功能。</w:t>
                  </w:r>
                </w:p>
                <w:p>
                  <w:pPr>
                    <w:pStyle w:val="null3"/>
                    <w:ind w:firstLine="480"/>
                    <w:jc w:val="left"/>
                  </w:pPr>
                  <w:r>
                    <w:rPr>
                      <w:rFonts w:ascii="仿宋_GB2312" w:hAnsi="仿宋_GB2312" w:cs="仿宋_GB2312" w:eastAsia="仿宋_GB2312"/>
                      <w:sz w:val="24"/>
                    </w:rPr>
                    <w:t>4.整机支持智能手机与整机超声波配对</w:t>
                  </w:r>
                  <w:r>
                    <w:rPr>
                      <w:rFonts w:ascii="仿宋_GB2312" w:hAnsi="仿宋_GB2312" w:cs="仿宋_GB2312" w:eastAsia="仿宋_GB2312"/>
                      <w:sz w:val="24"/>
                    </w:rPr>
                    <w:t>。需提供相关证明材料</w:t>
                  </w:r>
                  <w:r>
                    <w:rPr>
                      <w:rFonts w:ascii="仿宋_GB2312" w:hAnsi="仿宋_GB2312" w:cs="仿宋_GB2312" w:eastAsia="仿宋_GB2312"/>
                      <w:sz w:val="24"/>
                      <w:b/>
                    </w:rPr>
                    <w:t>（包括但不限于检测报告、官网截图和功能截图），加盖公章。</w:t>
                  </w:r>
                </w:p>
                <w:p>
                  <w:pPr>
                    <w:pStyle w:val="null3"/>
                    <w:ind w:firstLine="480"/>
                    <w:jc w:val="left"/>
                  </w:pPr>
                  <w:r>
                    <w:rPr>
                      <w:rFonts w:ascii="仿宋_GB2312" w:hAnsi="仿宋_GB2312" w:cs="仿宋_GB2312" w:eastAsia="仿宋_GB2312"/>
                      <w:sz w:val="24"/>
                      <w:color w:val="000000"/>
                    </w:rPr>
                    <w:t>5.整机</w:t>
                  </w:r>
                  <w:r>
                    <w:rPr>
                      <w:rFonts w:ascii="仿宋_GB2312" w:hAnsi="仿宋_GB2312" w:cs="仿宋_GB2312" w:eastAsia="仿宋_GB2312"/>
                      <w:sz w:val="24"/>
                    </w:rPr>
                    <w:t>具备</w:t>
                  </w:r>
                  <w:r>
                    <w:rPr>
                      <w:rFonts w:ascii="仿宋_GB2312" w:hAnsi="仿宋_GB2312" w:cs="仿宋_GB2312" w:eastAsia="仿宋_GB2312"/>
                      <w:sz w:val="24"/>
                      <w:color w:val="000000"/>
                    </w:rPr>
                    <w:t>一键启用减滤蓝光模式。</w:t>
                  </w:r>
                </w:p>
                <w:p>
                  <w:pPr>
                    <w:pStyle w:val="null3"/>
                    <w:ind w:firstLine="480"/>
                    <w:jc w:val="left"/>
                  </w:pPr>
                  <w:r>
                    <w:rPr>
                      <w:rFonts w:ascii="仿宋_GB2312" w:hAnsi="仿宋_GB2312" w:cs="仿宋_GB2312" w:eastAsia="仿宋_GB2312"/>
                      <w:sz w:val="24"/>
                      <w:color w:val="000000"/>
                    </w:rPr>
                    <w:t>6.整</w:t>
                  </w:r>
                  <w:r>
                    <w:rPr>
                      <w:rFonts w:ascii="仿宋_GB2312" w:hAnsi="仿宋_GB2312" w:cs="仿宋_GB2312" w:eastAsia="仿宋_GB2312"/>
                      <w:sz w:val="24"/>
                    </w:rPr>
                    <w:t>机支持</w:t>
                  </w:r>
                  <w:r>
                    <w:rPr>
                      <w:rFonts w:ascii="仿宋_GB2312" w:hAnsi="仿宋_GB2312" w:cs="仿宋_GB2312" w:eastAsia="仿宋_GB2312"/>
                      <w:sz w:val="24"/>
                      <w:color w:val="000000"/>
                    </w:rPr>
                    <w:t>AI算法监测教室中学生音量大小，当学生音量大于阈值时，屏幕自动弹窗提醒。需提供相关证明材料</w:t>
                  </w:r>
                  <w:r>
                    <w:rPr>
                      <w:rFonts w:ascii="仿宋_GB2312" w:hAnsi="仿宋_GB2312" w:cs="仿宋_GB2312" w:eastAsia="仿宋_GB2312"/>
                      <w:sz w:val="24"/>
                      <w:b/>
                      <w:color w:val="000000"/>
                    </w:rPr>
                    <w:t>（包括但不限于检测报告、官网截图和功能截图），加盖公章。</w:t>
                  </w:r>
                </w:p>
                <w:p>
                  <w:pPr>
                    <w:pStyle w:val="null3"/>
                    <w:ind w:firstLine="480"/>
                    <w:jc w:val="left"/>
                  </w:pPr>
                  <w:r>
                    <w:rPr>
                      <w:rFonts w:ascii="仿宋_GB2312" w:hAnsi="仿宋_GB2312" w:cs="仿宋_GB2312" w:eastAsia="仿宋_GB2312"/>
                      <w:sz w:val="24"/>
                      <w:color w:val="000000"/>
                    </w:rPr>
                    <w:t>三、整机功能</w:t>
                  </w:r>
                </w:p>
                <w:p>
                  <w:pPr>
                    <w:pStyle w:val="null3"/>
                    <w:ind w:firstLine="480"/>
                    <w:jc w:val="left"/>
                  </w:pPr>
                  <w:r>
                    <w:rPr>
                      <w:rFonts w:ascii="仿宋_GB2312" w:hAnsi="仿宋_GB2312" w:cs="仿宋_GB2312" w:eastAsia="仿宋_GB2312"/>
                      <w:sz w:val="24"/>
                      <w:color w:val="000000"/>
                    </w:rPr>
                    <w:t>1.整机摄像头，采用一体化集成设计，可拍摄≥1600万像素数的照片；摄像头支持环境色温判断，根据环境调节合适的显示图像效果；具备人脸识别功能，可进行人员抽选。</w:t>
                  </w:r>
                </w:p>
                <w:p>
                  <w:pPr>
                    <w:pStyle w:val="null3"/>
                    <w:ind w:firstLine="480"/>
                    <w:jc w:val="left"/>
                  </w:pPr>
                  <w:r>
                    <w:rPr>
                      <w:rFonts w:ascii="仿宋_GB2312" w:hAnsi="仿宋_GB2312" w:cs="仿宋_GB2312" w:eastAsia="仿宋_GB2312"/>
                      <w:sz w:val="24"/>
                      <w:color w:val="000000"/>
                    </w:rPr>
                    <w:t>2.整机8阵列麦克风，拾音角度达到150°，可对教室环境音频进行采集。需提供相关证明材料</w:t>
                  </w:r>
                  <w:r>
                    <w:rPr>
                      <w:rFonts w:ascii="仿宋_GB2312" w:hAnsi="仿宋_GB2312" w:cs="仿宋_GB2312" w:eastAsia="仿宋_GB2312"/>
                      <w:sz w:val="24"/>
                      <w:b/>
                      <w:color w:val="000000"/>
                    </w:rPr>
                    <w:t>（包括但不限于检测报告、官网截图和功能截图），加盖公章。</w:t>
                  </w:r>
                </w:p>
                <w:p>
                  <w:pPr>
                    <w:pStyle w:val="null3"/>
                    <w:ind w:firstLine="480"/>
                    <w:jc w:val="left"/>
                  </w:pPr>
                  <w:r>
                    <w:rPr>
                      <w:rFonts w:ascii="仿宋_GB2312" w:hAnsi="仿宋_GB2312" w:cs="仿宋_GB2312" w:eastAsia="仿宋_GB2312"/>
                      <w:sz w:val="24"/>
                      <w:color w:val="000000"/>
                    </w:rPr>
                    <w:t>3.支持无线传屏功能，可以将外部电脑的屏幕画面通过无线方式传输到整机上显示。</w:t>
                  </w:r>
                </w:p>
                <w:p>
                  <w:pPr>
                    <w:pStyle w:val="null3"/>
                    <w:ind w:firstLine="480"/>
                    <w:jc w:val="left"/>
                  </w:pPr>
                  <w:r>
                    <w:rPr>
                      <w:rFonts w:ascii="仿宋_GB2312" w:hAnsi="仿宋_GB2312" w:cs="仿宋_GB2312" w:eastAsia="仿宋_GB2312"/>
                      <w:sz w:val="24"/>
                      <w:color w:val="000000"/>
                    </w:rPr>
                    <w:t>4.支持纸质护眼模式，可实时调整画面纹理；同时支持透明度调节。</w:t>
                  </w:r>
                </w:p>
                <w:p>
                  <w:pPr>
                    <w:pStyle w:val="null3"/>
                    <w:ind w:firstLine="480"/>
                    <w:jc w:val="left"/>
                  </w:pPr>
                  <w:r>
                    <w:rPr>
                      <w:rFonts w:ascii="仿宋_GB2312" w:hAnsi="仿宋_GB2312" w:cs="仿宋_GB2312" w:eastAsia="仿宋_GB2312"/>
                      <w:sz w:val="24"/>
                      <w:color w:val="000000"/>
                    </w:rPr>
                    <w:t>5.中控菜单支持手势操作设置，可选择息屏、桌面、降半屏等；同时支持物理按键自定义，可自定义按键数不少于3，可自定义为护眼、截屏、聚光灯、日历等多种常用功能；同时支持开启触摸锁定，可在任意界面下通过十指操作。</w:t>
                  </w:r>
                </w:p>
                <w:p>
                  <w:pPr>
                    <w:pStyle w:val="null3"/>
                    <w:ind w:firstLine="480"/>
                    <w:jc w:val="left"/>
                  </w:pPr>
                  <w:r>
                    <w:rPr>
                      <w:rFonts w:ascii="仿宋_GB2312" w:hAnsi="仿宋_GB2312" w:cs="仿宋_GB2312" w:eastAsia="仿宋_GB2312"/>
                      <w:sz w:val="24"/>
                      <w:color w:val="000000"/>
                    </w:rPr>
                    <w:t>6.整机支持蓝牙Bluetooth 5.4标准。</w:t>
                  </w:r>
                </w:p>
                <w:p>
                  <w:pPr>
                    <w:pStyle w:val="null3"/>
                    <w:ind w:firstLine="480"/>
                    <w:jc w:val="left"/>
                  </w:pPr>
                  <w:r>
                    <w:rPr>
                      <w:rFonts w:ascii="仿宋_GB2312" w:hAnsi="仿宋_GB2312" w:cs="仿宋_GB2312" w:eastAsia="仿宋_GB2312"/>
                      <w:sz w:val="24"/>
                      <w:color w:val="000000"/>
                    </w:rPr>
                    <w:t>7.菜单支持智能音画模式，支持画面自定义，支持标准、节能、多媒体等多种图像模式，支持智能画质显示调节；同时支持色彩空间调节为标准或SRGB模式。</w:t>
                  </w:r>
                </w:p>
                <w:p>
                  <w:pPr>
                    <w:pStyle w:val="null3"/>
                    <w:ind w:firstLine="480"/>
                    <w:jc w:val="left"/>
                  </w:pPr>
                  <w:r>
                    <w:rPr>
                      <w:rFonts w:ascii="仿宋_GB2312" w:hAnsi="仿宋_GB2312" w:cs="仿宋_GB2312" w:eastAsia="仿宋_GB2312"/>
                      <w:sz w:val="24"/>
                      <w:color w:val="000000"/>
                    </w:rPr>
                    <w:t>8.菜单可进行高级音效设置，可自由选择标准、听力、观影等不同效果；支持AI空调感知模式，通过算法提供适配的音效参数；支持深度音频效果设置。</w:t>
                  </w:r>
                </w:p>
                <w:p>
                  <w:pPr>
                    <w:pStyle w:val="null3"/>
                    <w:ind w:firstLine="480"/>
                    <w:jc w:val="left"/>
                  </w:pPr>
                  <w:r>
                    <w:rPr>
                      <w:rFonts w:ascii="仿宋_GB2312" w:hAnsi="仿宋_GB2312" w:cs="仿宋_GB2312" w:eastAsia="仿宋_GB2312"/>
                      <w:sz w:val="24"/>
                      <w:color w:val="000000"/>
                    </w:rPr>
                    <w:t>四、电脑配置</w:t>
                  </w:r>
                </w:p>
                <w:p>
                  <w:pPr>
                    <w:pStyle w:val="null3"/>
                    <w:ind w:firstLine="480"/>
                    <w:jc w:val="left"/>
                  </w:pPr>
                  <w:r>
                    <w:rPr>
                      <w:rFonts w:ascii="仿宋_GB2312" w:hAnsi="仿宋_GB2312" w:cs="仿宋_GB2312" w:eastAsia="仿宋_GB2312"/>
                      <w:sz w:val="24"/>
                      <w:color w:val="000000"/>
                    </w:rPr>
                    <w:t>1.采用抽拉内置式模块化电脑，按压式卡扣方式，无需工具即可快速拆卸电脑模块.</w:t>
                  </w:r>
                </w:p>
                <w:p>
                  <w:pPr>
                    <w:pStyle w:val="null3"/>
                    <w:ind w:firstLine="480"/>
                    <w:jc w:val="left"/>
                  </w:pPr>
                  <w:r>
                    <w:rPr>
                      <w:rFonts w:ascii="仿宋_GB2312" w:hAnsi="仿宋_GB2312" w:cs="仿宋_GB2312" w:eastAsia="仿宋_GB2312"/>
                      <w:sz w:val="24"/>
                      <w:color w:val="000000"/>
                    </w:rPr>
                    <w:t>2.搭载</w:t>
                  </w:r>
                  <w:r>
                    <w:rPr>
                      <w:rFonts w:ascii="仿宋_GB2312" w:hAnsi="仿宋_GB2312" w:cs="仿宋_GB2312" w:eastAsia="仿宋_GB2312"/>
                      <w:sz w:val="24"/>
                    </w:rPr>
                    <w:t>Intel 酷睿 i5或以上配置CPU。内存：</w:t>
                  </w:r>
                  <w:r>
                    <w:rPr>
                      <w:rFonts w:ascii="仿宋_GB2312" w:hAnsi="仿宋_GB2312" w:cs="仿宋_GB2312" w:eastAsia="仿宋_GB2312"/>
                      <w:sz w:val="24"/>
                      <w:b/>
                    </w:rPr>
                    <w:t>≥</w:t>
                  </w:r>
                  <w:r>
                    <w:rPr>
                      <w:rFonts w:ascii="仿宋_GB2312" w:hAnsi="仿宋_GB2312" w:cs="仿宋_GB2312" w:eastAsia="仿宋_GB2312"/>
                      <w:sz w:val="24"/>
                    </w:rPr>
                    <w:t>8 GB DDR4内存。硬盘：</w:t>
                  </w:r>
                  <w:r>
                    <w:rPr>
                      <w:rFonts w:ascii="仿宋_GB2312" w:hAnsi="仿宋_GB2312" w:cs="仿宋_GB2312" w:eastAsia="仿宋_GB2312"/>
                      <w:sz w:val="24"/>
                      <w:b/>
                    </w:rPr>
                    <w:t>≥</w:t>
                  </w:r>
                  <w:r>
                    <w:rPr>
                      <w:rFonts w:ascii="仿宋_GB2312" w:hAnsi="仿宋_GB2312" w:cs="仿宋_GB2312" w:eastAsia="仿宋_GB2312"/>
                      <w:sz w:val="24"/>
                    </w:rPr>
                    <w:t>256 GB SSD固态硬。</w:t>
                  </w:r>
                </w:p>
                <w:p>
                  <w:pPr>
                    <w:pStyle w:val="null3"/>
                    <w:ind w:firstLine="480"/>
                    <w:jc w:val="left"/>
                  </w:pPr>
                  <w:r>
                    <w:rPr>
                      <w:rFonts w:ascii="仿宋_GB2312" w:hAnsi="仿宋_GB2312" w:cs="仿宋_GB2312" w:eastAsia="仿宋_GB2312"/>
                      <w:sz w:val="24"/>
                    </w:rPr>
                    <w:t>3.具备不少于4路USB接口。</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视频展台</w:t>
                  </w:r>
                </w:p>
              </w:tc>
              <w:tc>
                <w:tcPr>
                  <w:tcW w:type="dxa" w:w="1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1.整机采用圆弧式设计，无锐角；托板</w:t>
                  </w:r>
                  <w:r>
                    <w:rPr>
                      <w:rFonts w:ascii="仿宋_GB2312" w:hAnsi="仿宋_GB2312" w:cs="仿宋_GB2312" w:eastAsia="仿宋_GB2312"/>
                      <w:sz w:val="24"/>
                    </w:rPr>
                    <w:t>可承重</w:t>
                  </w:r>
                  <w:r>
                    <w:rPr>
                      <w:rFonts w:ascii="仿宋_GB2312" w:hAnsi="仿宋_GB2312" w:cs="仿宋_GB2312" w:eastAsia="仿宋_GB2312"/>
                      <w:sz w:val="24"/>
                    </w:rPr>
                    <w:t>≥3kg，同时托板采用磁吸吸附式机构。</w:t>
                  </w:r>
                </w:p>
                <w:p>
                  <w:pPr>
                    <w:pStyle w:val="null3"/>
                    <w:ind w:firstLine="480"/>
                    <w:jc w:val="left"/>
                  </w:pPr>
                  <w:r>
                    <w:rPr>
                      <w:rFonts w:ascii="仿宋_GB2312" w:hAnsi="仿宋_GB2312" w:cs="仿宋_GB2312" w:eastAsia="仿宋_GB2312"/>
                      <w:sz w:val="24"/>
                    </w:rPr>
                    <w:t>2.可选择图像、文本或动态等多种情景模式，适应不同展示内容。</w:t>
                  </w:r>
                </w:p>
                <w:p>
                  <w:pPr>
                    <w:pStyle w:val="null3"/>
                    <w:ind w:firstLine="480"/>
                    <w:jc w:val="left"/>
                  </w:pPr>
                  <w:r>
                    <w:rPr>
                      <w:rFonts w:ascii="仿宋_GB2312" w:hAnsi="仿宋_GB2312" w:cs="仿宋_GB2312" w:eastAsia="仿宋_GB2312"/>
                      <w:sz w:val="24"/>
                    </w:rPr>
                    <w:t>3.二维码扫码：打开扫一扫功能后，将书本上的二维码放入扫描框内即可自动扫描，并进入系统浏览器获取二维码的链接内容，可获取电子教学资源。</w:t>
                  </w:r>
                </w:p>
                <w:p>
                  <w:pPr>
                    <w:pStyle w:val="null3"/>
                    <w:ind w:firstLine="480"/>
                    <w:jc w:val="left"/>
                  </w:pPr>
                  <w:r>
                    <w:rPr>
                      <w:rFonts w:ascii="仿宋_GB2312" w:hAnsi="仿宋_GB2312" w:cs="仿宋_GB2312" w:eastAsia="仿宋_GB2312"/>
                      <w:sz w:val="24"/>
                    </w:rPr>
                    <w:t>4.支持对展台画面进行放大、缩小、旋转、自适应、冻结画面等操作。</w:t>
                  </w:r>
                </w:p>
                <w:p>
                  <w:pPr>
                    <w:pStyle w:val="null3"/>
                    <w:ind w:firstLine="480"/>
                    <w:jc w:val="left"/>
                  </w:pPr>
                  <w:r>
                    <w:rPr>
                      <w:rFonts w:ascii="仿宋_GB2312" w:hAnsi="仿宋_GB2312" w:cs="仿宋_GB2312" w:eastAsia="仿宋_GB2312"/>
                      <w:sz w:val="24"/>
                    </w:rPr>
                    <w:t>5.支持展台画面拍照截图并进行多图预览，可对任一图片进行全屏显示。</w:t>
                  </w:r>
                </w:p>
                <w:p>
                  <w:pPr>
                    <w:pStyle w:val="null3"/>
                    <w:ind w:firstLine="480"/>
                    <w:jc w:val="left"/>
                  </w:pPr>
                  <w:r>
                    <w:rPr>
                      <w:rFonts w:ascii="仿宋_GB2312" w:hAnsi="仿宋_GB2312" w:cs="仿宋_GB2312" w:eastAsia="仿宋_GB2312"/>
                      <w:sz w:val="24"/>
                    </w:rPr>
                    <w:t>为保证软件稳定性，需与智慧黑板兼容，</w:t>
                  </w:r>
                  <w:r>
                    <w:rPr>
                      <w:rFonts w:ascii="仿宋_GB2312" w:hAnsi="仿宋_GB2312" w:cs="仿宋_GB2312" w:eastAsia="仿宋_GB2312"/>
                      <w:sz w:val="24"/>
                      <w:b/>
                      <w:color w:val="000000"/>
                    </w:rPr>
                    <w:t>提供证明材料，并加盖公章。</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教学专属系统</w:t>
                  </w:r>
                </w:p>
              </w:tc>
              <w:tc>
                <w:tcPr>
                  <w:tcW w:type="dxa" w:w="1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1.支持多种登录方式。</w:t>
                  </w:r>
                </w:p>
                <w:p>
                  <w:pPr>
                    <w:pStyle w:val="null3"/>
                    <w:ind w:firstLine="480"/>
                    <w:jc w:val="left"/>
                  </w:pPr>
                  <w:r>
                    <w:rPr>
                      <w:rFonts w:ascii="仿宋_GB2312" w:hAnsi="仿宋_GB2312" w:cs="仿宋_GB2312" w:eastAsia="仿宋_GB2312"/>
                      <w:sz w:val="24"/>
                      <w:color w:val="000000"/>
                    </w:rPr>
                    <w:t>2.教师可对学生进行多维度综合素质评价，支持自定义点评标签类别及点评内容，可根据学校实际需求量身制定点评量表，对学生进行多维度量化评价。</w:t>
                  </w:r>
                </w:p>
                <w:p>
                  <w:pPr>
                    <w:pStyle w:val="null3"/>
                    <w:ind w:firstLine="480"/>
                    <w:jc w:val="left"/>
                  </w:pPr>
                  <w:r>
                    <w:rPr>
                      <w:rFonts w:ascii="仿宋_GB2312" w:hAnsi="仿宋_GB2312" w:cs="仿宋_GB2312" w:eastAsia="仿宋_GB2312"/>
                      <w:sz w:val="24"/>
                      <w:color w:val="000000"/>
                    </w:rPr>
                    <w:t>3.支持教师设置个人帐号信息、班级名称、班徽、学生信息等。</w:t>
                  </w:r>
                </w:p>
                <w:p>
                  <w:pPr>
                    <w:pStyle w:val="null3"/>
                    <w:ind w:firstLine="480"/>
                    <w:jc w:val="left"/>
                  </w:pPr>
                  <w:r>
                    <w:rPr>
                      <w:rFonts w:ascii="仿宋_GB2312" w:hAnsi="仿宋_GB2312" w:cs="仿宋_GB2312" w:eastAsia="仿宋_GB2312"/>
                      <w:sz w:val="24"/>
                      <w:color w:val="000000"/>
                    </w:rPr>
                    <w:t>4.学生行为评价系统支持全角色量化评价，可将全体教职工纳入点评体系，实现对学生学习、生活、行为的无缝记录评价，实现校园德育信息化管理。</w:t>
                  </w:r>
                </w:p>
                <w:p>
                  <w:pPr>
                    <w:pStyle w:val="null3"/>
                    <w:ind w:firstLine="480"/>
                    <w:jc w:val="left"/>
                  </w:pPr>
                  <w:r>
                    <w:rPr>
                      <w:rFonts w:ascii="仿宋_GB2312" w:hAnsi="仿宋_GB2312" w:cs="仿宋_GB2312" w:eastAsia="仿宋_GB2312"/>
                      <w:sz w:val="24"/>
                      <w:color w:val="000000"/>
                    </w:rPr>
                    <w:t>5.支持对家长进行定向邀请，家长入班后可查看学生在校表现并实时接收教师通知。</w:t>
                  </w:r>
                </w:p>
                <w:p>
                  <w:pPr>
                    <w:pStyle w:val="null3"/>
                    <w:ind w:firstLine="480"/>
                    <w:jc w:val="left"/>
                  </w:pPr>
                  <w:r>
                    <w:rPr>
                      <w:rFonts w:ascii="仿宋_GB2312" w:hAnsi="仿宋_GB2312" w:cs="仿宋_GB2312" w:eastAsia="仿宋_GB2312"/>
                      <w:sz w:val="24"/>
                      <w:color w:val="000000"/>
                    </w:rPr>
                    <w:t>6.支持对学生进行单个及整体考勤，支持对班级及学生生成</w:t>
                  </w:r>
                </w:p>
                <w:p>
                  <w:pPr>
                    <w:pStyle w:val="null3"/>
                    <w:ind w:firstLine="480"/>
                    <w:jc w:val="left"/>
                  </w:pPr>
                  <w:r>
                    <w:rPr>
                      <w:rFonts w:ascii="仿宋_GB2312" w:hAnsi="仿宋_GB2312" w:cs="仿宋_GB2312" w:eastAsia="仿宋_GB2312"/>
                      <w:sz w:val="24"/>
                      <w:color w:val="000000"/>
                    </w:rPr>
                    <w:t>7.支持查看校内某个班级的详细信息及学生个人表现记录，便于进行教学行为分析。</w:t>
                  </w:r>
                </w:p>
                <w:p>
                  <w:pPr>
                    <w:pStyle w:val="null3"/>
                    <w:ind w:firstLine="480"/>
                    <w:jc w:val="left"/>
                  </w:pPr>
                  <w:r>
                    <w:rPr>
                      <w:rFonts w:ascii="仿宋_GB2312" w:hAnsi="仿宋_GB2312" w:cs="仿宋_GB2312" w:eastAsia="仿宋_GB2312"/>
                      <w:sz w:val="24"/>
                      <w:color w:val="000000"/>
                    </w:rPr>
                    <w:t>8.支持创建新班级，可批量添加学生，同时支持将已有班级的学生与家长快速导入新班级。</w:t>
                  </w:r>
                </w:p>
                <w:p>
                  <w:pPr>
                    <w:pStyle w:val="null3"/>
                    <w:ind w:firstLine="480"/>
                    <w:jc w:val="left"/>
                  </w:pPr>
                  <w:r>
                    <w:rPr>
                      <w:rFonts w:ascii="仿宋_GB2312" w:hAnsi="仿宋_GB2312" w:cs="仿宋_GB2312" w:eastAsia="仿宋_GB2312"/>
                      <w:sz w:val="24"/>
                      <w:color w:val="000000"/>
                    </w:rPr>
                    <w:t>9.支持进行校级、年级学生综合素质量表快速导入，教师可将针对不同年级学段以及校级综合素质量表快速导入班级。</w:t>
                  </w:r>
                </w:p>
                <w:p>
                  <w:pPr>
                    <w:pStyle w:val="null3"/>
                  </w:pPr>
                  <w:r>
                    <w:rPr>
                      <w:rFonts w:ascii="仿宋_GB2312" w:hAnsi="仿宋_GB2312" w:cs="仿宋_GB2312" w:eastAsia="仿宋_GB2312"/>
                      <w:sz w:val="24"/>
                      <w:b/>
                      <w:color w:val="000000"/>
                    </w:rPr>
                    <w:t>为保证软件稳定性，需与智慧黑板</w:t>
                  </w:r>
                  <w:r>
                    <w:rPr>
                      <w:rFonts w:ascii="仿宋_GB2312" w:hAnsi="仿宋_GB2312" w:cs="仿宋_GB2312" w:eastAsia="仿宋_GB2312"/>
                      <w:sz w:val="24"/>
                      <w:b/>
                    </w:rPr>
                    <w:t>稳定兼容</w:t>
                  </w:r>
                  <w:r>
                    <w:rPr>
                      <w:rFonts w:ascii="仿宋_GB2312" w:hAnsi="仿宋_GB2312" w:cs="仿宋_GB2312" w:eastAsia="仿宋_GB2312"/>
                      <w:sz w:val="24"/>
                      <w:b/>
                      <w:color w:val="000000"/>
                    </w:rPr>
                    <w:t>，提供证明材料，并加盖公章。</w:t>
                  </w:r>
                </w:p>
                <w:p>
                  <w:pPr>
                    <w:pStyle w:val="null3"/>
                    <w:ind w:firstLine="480"/>
                    <w:jc w:val="left"/>
                  </w:pP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教学应用软件</w:t>
                  </w:r>
                </w:p>
              </w:tc>
              <w:tc>
                <w:tcPr>
                  <w:tcW w:type="dxa" w:w="1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1．备授课一体化，操作界面根据备课和授课使用场景不同而区别设计。</w:t>
                  </w:r>
                </w:p>
                <w:p>
                  <w:pPr>
                    <w:pStyle w:val="null3"/>
                    <w:ind w:firstLine="480"/>
                    <w:jc w:val="left"/>
                  </w:pPr>
                  <w:r>
                    <w:rPr>
                      <w:rFonts w:ascii="仿宋_GB2312" w:hAnsi="仿宋_GB2312" w:cs="仿宋_GB2312" w:eastAsia="仿宋_GB2312"/>
                      <w:sz w:val="24"/>
                      <w:color w:val="000000"/>
                    </w:rPr>
                    <w:t>2．支持个人账</w:t>
                  </w:r>
                  <w:r>
                    <w:rPr>
                      <w:rFonts w:ascii="仿宋_GB2312" w:hAnsi="仿宋_GB2312" w:cs="仿宋_GB2312" w:eastAsia="仿宋_GB2312"/>
                      <w:sz w:val="24"/>
                    </w:rPr>
                    <w:t>号注册登录使用，支持</w:t>
                  </w:r>
                  <w:r>
                    <w:rPr>
                      <w:rFonts w:ascii="仿宋_GB2312" w:hAnsi="仿宋_GB2312" w:cs="仿宋_GB2312" w:eastAsia="仿宋_GB2312"/>
                      <w:sz w:val="24"/>
                    </w:rPr>
                    <w:t>通过</w:t>
                  </w:r>
                  <w:r>
                    <w:rPr>
                      <w:rFonts w:ascii="仿宋_GB2312" w:hAnsi="仿宋_GB2312" w:cs="仿宋_GB2312" w:eastAsia="仿宋_GB2312"/>
                      <w:sz w:val="24"/>
                    </w:rPr>
                    <w:t>USB key进行身份快速识别登录，支持通过微信绑定账号后扫码；根据教师账号信息将教师云空间匹配至对应学校、学科校本资源。</w:t>
                  </w:r>
                </w:p>
                <w:p>
                  <w:pPr>
                    <w:pStyle w:val="null3"/>
                    <w:ind w:firstLine="480"/>
                    <w:jc w:val="left"/>
                  </w:pPr>
                  <w:r>
                    <w:rPr>
                      <w:rFonts w:ascii="仿宋_GB2312" w:hAnsi="仿宋_GB2312" w:cs="仿宋_GB2312" w:eastAsia="仿宋_GB2312"/>
                      <w:sz w:val="24"/>
                    </w:rPr>
                    <w:t>3．提供白板软件手机移动版，方便用户随时随地查看课件。</w:t>
                  </w:r>
                </w:p>
                <w:p>
                  <w:pPr>
                    <w:pStyle w:val="null3"/>
                    <w:ind w:firstLine="480"/>
                    <w:jc w:val="left"/>
                  </w:pPr>
                  <w:r>
                    <w:rPr>
                      <w:rFonts w:ascii="仿宋_GB2312" w:hAnsi="仿宋_GB2312" w:cs="仿宋_GB2312" w:eastAsia="仿宋_GB2312"/>
                      <w:sz w:val="24"/>
                      <w:color w:val="000000"/>
                    </w:rPr>
                    <w:t>4．提供在线云课堂功能，无需额外安装部署直播软件，可实现语音直播、课件同步、互动工具等远程教学功能。</w:t>
                  </w:r>
                  <w:r>
                    <w:rPr>
                      <w:rFonts w:ascii="仿宋_GB2312" w:hAnsi="仿宋_GB2312" w:cs="仿宋_GB2312" w:eastAsia="仿宋_GB2312"/>
                      <w:sz w:val="24"/>
                      <w:b/>
                      <w:color w:val="000000"/>
                    </w:rPr>
                    <w:t>需提供相关证明材料（包括但不限于检测报告、官网截图和功能截图），加盖公章。</w:t>
                  </w:r>
                </w:p>
                <w:p>
                  <w:pPr>
                    <w:pStyle w:val="null3"/>
                    <w:ind w:firstLine="480"/>
                    <w:jc w:val="left"/>
                  </w:pPr>
                  <w:r>
                    <w:rPr>
                      <w:rFonts w:ascii="仿宋_GB2312" w:hAnsi="仿宋_GB2312" w:cs="仿宋_GB2312" w:eastAsia="仿宋_GB2312"/>
                      <w:sz w:val="24"/>
                      <w:color w:val="000000"/>
                    </w:rPr>
                    <w:t>5．云课堂可以通过生成二维码海报的方式发送给学生用于远程在线教学。</w:t>
                  </w:r>
                </w:p>
                <w:p>
                  <w:pPr>
                    <w:pStyle w:val="null3"/>
                    <w:ind w:firstLine="480"/>
                    <w:jc w:val="left"/>
                  </w:pPr>
                  <w:r>
                    <w:rPr>
                      <w:rFonts w:ascii="仿宋_GB2312" w:hAnsi="仿宋_GB2312" w:cs="仿宋_GB2312" w:eastAsia="仿宋_GB2312"/>
                      <w:sz w:val="24"/>
                      <w:color w:val="000000"/>
                    </w:rPr>
                    <w:t>6．互动教学课件支持分享至学校校本资源库，学段学科根据教师个人信息自动匹配，分享后课件全校教师可见，并可直接下载使用。校本资源库支持按学科、学段进行快速查找，同时支持关键词精准检索。</w:t>
                  </w:r>
                </w:p>
                <w:p>
                  <w:pPr>
                    <w:pStyle w:val="null3"/>
                    <w:ind w:firstLine="480"/>
                    <w:jc w:val="left"/>
                  </w:pPr>
                  <w:r>
                    <w:rPr>
                      <w:rFonts w:ascii="仿宋_GB2312" w:hAnsi="仿宋_GB2312" w:cs="仿宋_GB2312" w:eastAsia="仿宋_GB2312"/>
                      <w:sz w:val="24"/>
                      <w:color w:val="000000"/>
                    </w:rPr>
                    <w:t>7．为老师提供可扩展，易于学校管理，安全可靠的云存储空间，根据教师使用时长与教学资料制作频率提供可扩展升级至不小于500G的个人云空间。</w:t>
                  </w:r>
                  <w:r>
                    <w:rPr>
                      <w:rFonts w:ascii="仿宋_GB2312" w:hAnsi="仿宋_GB2312" w:cs="仿宋_GB2312" w:eastAsia="仿宋_GB2312"/>
                      <w:sz w:val="24"/>
                      <w:b/>
                      <w:color w:val="000000"/>
                    </w:rPr>
                    <w:t>需提供相关证明材料（包括但不限于检测报告、官网截图和功能截图），加盖公章。</w:t>
                  </w:r>
                </w:p>
                <w:p>
                  <w:pPr>
                    <w:pStyle w:val="null3"/>
                    <w:ind w:firstLine="480"/>
                    <w:jc w:val="left"/>
                  </w:pPr>
                  <w:r>
                    <w:rPr>
                      <w:rFonts w:ascii="仿宋_GB2312" w:hAnsi="仿宋_GB2312" w:cs="仿宋_GB2312" w:eastAsia="仿宋_GB2312"/>
                      <w:sz w:val="24"/>
                      <w:color w:val="000000"/>
                    </w:rPr>
                    <w:t>8．互动教学课件支持开放式云分享：分享者可将互动课件、课件组以公开或加密的web链接和二维码形式进行分享，分享链接可设置访问有效期。</w:t>
                  </w:r>
                </w:p>
                <w:p>
                  <w:pPr>
                    <w:pStyle w:val="null3"/>
                    <w:ind w:firstLine="480"/>
                    <w:jc w:val="left"/>
                  </w:pPr>
                  <w:r>
                    <w:rPr>
                      <w:rFonts w:ascii="仿宋_GB2312" w:hAnsi="仿宋_GB2312" w:cs="仿宋_GB2312" w:eastAsia="仿宋_GB2312"/>
                      <w:sz w:val="24"/>
                      <w:color w:val="000000"/>
                    </w:rPr>
                    <w:t xml:space="preserve">9．备授课平台对接教学数据管理平台，支持课件同时关联多份教案，关联后教师可在备课界面调用查看教案。     </w:t>
                  </w:r>
                </w:p>
                <w:p>
                  <w:pPr>
                    <w:pStyle w:val="null3"/>
                    <w:ind w:firstLine="480"/>
                    <w:jc w:val="left"/>
                  </w:pPr>
                  <w:r>
                    <w:rPr>
                      <w:rFonts w:ascii="仿宋_GB2312" w:hAnsi="仿宋_GB2312" w:cs="仿宋_GB2312" w:eastAsia="仿宋_GB2312"/>
                      <w:sz w:val="24"/>
                      <w:color w:val="000000"/>
                    </w:rPr>
                    <w:t>10．课堂互动游戏支持云储存，编辑完成的活动可一键存储至教师云空间，便于在不同课件中直接调用。</w:t>
                  </w:r>
                </w:p>
                <w:p>
                  <w:pPr>
                    <w:pStyle w:val="null3"/>
                    <w:ind w:firstLine="480"/>
                    <w:jc w:val="left"/>
                  </w:pPr>
                  <w:r>
                    <w:rPr>
                      <w:rFonts w:ascii="仿宋_GB2312" w:hAnsi="仿宋_GB2312" w:cs="仿宋_GB2312" w:eastAsia="仿宋_GB2312"/>
                      <w:sz w:val="24"/>
                      <w:color w:val="000000"/>
                    </w:rPr>
                    <w:t>11．提供柱状图、扇形图、折线图等互动图表，每类图表预置不少于5种样式，支持图表文字、背景、透明度设置；柱状图、折线图可一键转置互换坐标轴类别；图表支持三维模式旋转展示，生动形象。</w:t>
                  </w:r>
                </w:p>
                <w:p>
                  <w:pPr>
                    <w:pStyle w:val="null3"/>
                    <w:ind w:firstLine="480"/>
                    <w:jc w:val="left"/>
                  </w:pPr>
                  <w:r>
                    <w:rPr>
                      <w:rFonts w:ascii="仿宋_GB2312" w:hAnsi="仿宋_GB2312" w:cs="仿宋_GB2312" w:eastAsia="仿宋_GB2312"/>
                      <w:sz w:val="24"/>
                      <w:color w:val="000000"/>
                    </w:rPr>
                    <w:t>12．提供多种翻页按键布局，支持上下翻页、课件页面预览及页面非线性跳转。</w:t>
                  </w:r>
                </w:p>
                <w:p>
                  <w:pPr>
                    <w:pStyle w:val="null3"/>
                    <w:ind w:firstLine="480"/>
                    <w:jc w:val="left"/>
                  </w:pPr>
                  <w:r>
                    <w:rPr>
                      <w:rFonts w:ascii="仿宋_GB2312" w:hAnsi="仿宋_GB2312" w:cs="仿宋_GB2312" w:eastAsia="仿宋_GB2312"/>
                      <w:sz w:val="24"/>
                      <w:color w:val="000000"/>
                    </w:rPr>
                    <w:t>13．支持课件内所有的元素对象创建超链接，可链接到对象所在课件的相关页面、网页、文档等。</w:t>
                  </w:r>
                </w:p>
                <w:p>
                  <w:pPr>
                    <w:pStyle w:val="null3"/>
                    <w:ind w:firstLine="480"/>
                    <w:jc w:val="left"/>
                  </w:pPr>
                  <w:r>
                    <w:rPr>
                      <w:rFonts w:ascii="仿宋_GB2312" w:hAnsi="仿宋_GB2312" w:cs="仿宋_GB2312" w:eastAsia="仿宋_GB2312"/>
                      <w:sz w:val="24"/>
                      <w:color w:val="000000"/>
                    </w:rPr>
                    <w:t>14．白板软件支持老师发起集体备课功能，研讨备课结束后，可自动生成信息化报告，方便老师获取查看。</w:t>
                  </w:r>
                  <w:r>
                    <w:rPr>
                      <w:rFonts w:ascii="仿宋_GB2312" w:hAnsi="仿宋_GB2312" w:cs="仿宋_GB2312" w:eastAsia="仿宋_GB2312"/>
                      <w:sz w:val="24"/>
                      <w:b/>
                      <w:color w:val="000000"/>
                    </w:rPr>
                    <w:t>需提供相关证明材料（包括但不限于检测报告、官网截图和功能截图），加盖公章。</w:t>
                  </w:r>
                </w:p>
                <w:p>
                  <w:pPr>
                    <w:pStyle w:val="null3"/>
                    <w:ind w:firstLine="480"/>
                    <w:jc w:val="left"/>
                  </w:pPr>
                  <w:r>
                    <w:rPr>
                      <w:rFonts w:ascii="仿宋_GB2312" w:hAnsi="仿宋_GB2312" w:cs="仿宋_GB2312" w:eastAsia="仿宋_GB2312"/>
                      <w:sz w:val="24"/>
                      <w:color w:val="000000"/>
                    </w:rPr>
                    <w:t>15．提供直线、箭头、正方形、圆角四边形、平行四边形、圆形、等腰三角形、直角三角形、菱形、梯形、五边形等基本几何图形以及对话框、五角星、大括号、旗子等特殊图形，特殊图形插入后支持顶点位置编辑；图形总数量不少</w:t>
                  </w:r>
                  <w:r>
                    <w:rPr>
                      <w:rFonts w:ascii="仿宋_GB2312" w:hAnsi="仿宋_GB2312" w:cs="仿宋_GB2312" w:eastAsia="仿宋_GB2312"/>
                      <w:sz w:val="24"/>
                    </w:rPr>
                    <w:t>于</w:t>
                  </w:r>
                  <w:r>
                    <w:rPr>
                      <w:rFonts w:ascii="仿宋_GB2312" w:hAnsi="仿宋_GB2312" w:cs="仿宋_GB2312" w:eastAsia="仿宋_GB2312"/>
                      <w:sz w:val="24"/>
                    </w:rPr>
                    <w:t>35种</w:t>
                  </w:r>
                  <w:r>
                    <w:rPr>
                      <w:rFonts w:ascii="仿宋_GB2312" w:hAnsi="仿宋_GB2312" w:cs="仿宋_GB2312" w:eastAsia="仿宋_GB2312"/>
                      <w:sz w:val="24"/>
                      <w:color w:val="000000"/>
                    </w:rPr>
                    <w:t>，可直接插入课件供教师使用。</w:t>
                  </w:r>
                </w:p>
                <w:p>
                  <w:pPr>
                    <w:pStyle w:val="null3"/>
                    <w:ind w:firstLine="480"/>
                    <w:jc w:val="left"/>
                  </w:pPr>
                  <w:r>
                    <w:rPr>
                      <w:rFonts w:ascii="仿宋_GB2312" w:hAnsi="仿宋_GB2312" w:cs="仿宋_GB2312" w:eastAsia="仿宋_GB2312"/>
                      <w:sz w:val="24"/>
                      <w:color w:val="000000"/>
                    </w:rPr>
                    <w:t>16．提供多学科实验资源，包括物理化学生物等。</w:t>
                  </w:r>
                </w:p>
                <w:p>
                  <w:pPr>
                    <w:pStyle w:val="null3"/>
                    <w:ind w:firstLine="480"/>
                    <w:jc w:val="left"/>
                  </w:pPr>
                  <w:r>
                    <w:rPr>
                      <w:rFonts w:ascii="仿宋_GB2312" w:hAnsi="仿宋_GB2312" w:cs="仿宋_GB2312" w:eastAsia="仿宋_GB2312"/>
                      <w:sz w:val="24"/>
                      <w:color w:val="000000"/>
                    </w:rPr>
                    <w:t>17．软件支持电子化听评课功能，可在授课模式下在线发起听评课，其他老师可通过二维码进行评价以及获取课件，发起老师可在我的学校中查看历史评课记录并进行文档导出，至少支持word及pdf或其他常见的文档格式等。</w:t>
                  </w:r>
                  <w:r>
                    <w:rPr>
                      <w:rFonts w:ascii="仿宋_GB2312" w:hAnsi="仿宋_GB2312" w:cs="仿宋_GB2312" w:eastAsia="仿宋_GB2312"/>
                      <w:sz w:val="24"/>
                      <w:b/>
                      <w:color w:val="000000"/>
                    </w:rPr>
                    <w:t>需提供相关证明材料（包括但不限于检测报告、官网截图和功能截图），加盖公章。</w:t>
                  </w:r>
                </w:p>
                <w:p>
                  <w:pPr>
                    <w:pStyle w:val="null3"/>
                    <w:ind w:firstLine="480"/>
                    <w:jc w:val="left"/>
                  </w:pPr>
                  <w:r>
                    <w:rPr>
                      <w:rFonts w:ascii="仿宋_GB2312" w:hAnsi="仿宋_GB2312" w:cs="仿宋_GB2312" w:eastAsia="仿宋_GB2312"/>
                      <w:sz w:val="24"/>
                      <w:color w:val="000000"/>
                    </w:rPr>
                    <w:t>18．</w:t>
                  </w:r>
                  <w:r>
                    <w:rPr>
                      <w:rFonts w:ascii="仿宋_GB2312" w:hAnsi="仿宋_GB2312" w:cs="仿宋_GB2312" w:eastAsia="仿宋_GB2312"/>
                      <w:sz w:val="24"/>
                    </w:rPr>
                    <w:t>软件内置的</w:t>
                  </w:r>
                  <w:r>
                    <w:rPr>
                      <w:rFonts w:ascii="仿宋_GB2312" w:hAnsi="仿宋_GB2312" w:cs="仿宋_GB2312" w:eastAsia="仿宋_GB2312"/>
                      <w:sz w:val="24"/>
                    </w:rPr>
                    <w:t xml:space="preserve"> </w:t>
                  </w:r>
                  <w:r>
                    <w:rPr>
                      <w:rFonts w:ascii="仿宋_GB2312" w:hAnsi="仿宋_GB2312" w:cs="仿宋_GB2312" w:eastAsia="仿宋_GB2312"/>
                      <w:sz w:val="24"/>
                      <w:color w:val="000000"/>
                    </w:rPr>
                    <w:t>AI 智能语义分析模块，可对输入的英文文本的拼写、句型、语法进行错误检查，并支持纠错；支持老师发起集体备课功能，老师可自行选择对应课件、资源等发起线上备课，邀请其他老师共同参加，老师可以针对课件、教案进行批注和评论研讨，结束之后可进行数据统计并生成集备报告。</w:t>
                  </w:r>
                </w:p>
                <w:p>
                  <w:pPr>
                    <w:pStyle w:val="null3"/>
                    <w:ind w:firstLine="480"/>
                    <w:jc w:val="left"/>
                  </w:pPr>
                  <w:r>
                    <w:rPr>
                      <w:rFonts w:ascii="仿宋_GB2312" w:hAnsi="仿宋_GB2312" w:cs="仿宋_GB2312" w:eastAsia="仿宋_GB2312"/>
                      <w:sz w:val="24"/>
                      <w:color w:val="000000"/>
                    </w:rPr>
                    <w:t>19．软件提供不少</w:t>
                  </w:r>
                  <w:r>
                    <w:rPr>
                      <w:rFonts w:ascii="仿宋_GB2312" w:hAnsi="仿宋_GB2312" w:cs="仿宋_GB2312" w:eastAsia="仿宋_GB2312"/>
                      <w:sz w:val="24"/>
                    </w:rPr>
                    <w:t>于</w:t>
                  </w:r>
                  <w:r>
                    <w:rPr>
                      <w:rFonts w:ascii="仿宋_GB2312" w:hAnsi="仿宋_GB2312" w:cs="仿宋_GB2312" w:eastAsia="仿宋_GB2312"/>
                      <w:sz w:val="24"/>
                    </w:rPr>
                    <w:t>80节</w:t>
                  </w:r>
                  <w:r>
                    <w:rPr>
                      <w:rFonts w:ascii="仿宋_GB2312" w:hAnsi="仿宋_GB2312" w:cs="仿宋_GB2312" w:eastAsia="仿宋_GB2312"/>
                      <w:sz w:val="24"/>
                      <w:color w:val="000000"/>
                    </w:rPr>
                    <w:t>党建微课视频，包括国家要求学习的革命、建设、改革、复兴等内容，支持在线点播及下载，支持视频关键帧打点标记，播放过程中可一键跳转，同时支持对频频随时截图方便老师插入课件。</w:t>
                  </w:r>
                  <w:r>
                    <w:rPr>
                      <w:rFonts w:ascii="仿宋_GB2312" w:hAnsi="仿宋_GB2312" w:cs="仿宋_GB2312" w:eastAsia="仿宋_GB2312"/>
                      <w:sz w:val="24"/>
                      <w:b/>
                      <w:color w:val="000000"/>
                    </w:rPr>
                    <w:t>需提供相关证明材料（包括但不限于检测报告、官网截图和功能截图），加盖公章。</w:t>
                  </w:r>
                </w:p>
                <w:p>
                  <w:pPr>
                    <w:pStyle w:val="null3"/>
                    <w:ind w:firstLine="480"/>
                    <w:jc w:val="left"/>
                  </w:pPr>
                  <w:r>
                    <w:rPr>
                      <w:rFonts w:ascii="仿宋_GB2312" w:hAnsi="仿宋_GB2312" w:cs="仿宋_GB2312" w:eastAsia="仿宋_GB2312"/>
                      <w:sz w:val="24"/>
                      <w:color w:val="000000"/>
                    </w:rPr>
                    <w:t>20．支持搜索课件库课件资源，具有不少于</w:t>
                  </w:r>
                  <w:r>
                    <w:rPr>
                      <w:rFonts w:ascii="仿宋_GB2312" w:hAnsi="仿宋_GB2312" w:cs="仿宋_GB2312" w:eastAsia="仿宋_GB2312"/>
                      <w:sz w:val="24"/>
                    </w:rPr>
                    <w:t>10</w:t>
                  </w:r>
                  <w:r>
                    <w:rPr>
                      <w:rFonts w:ascii="仿宋_GB2312" w:hAnsi="仿宋_GB2312" w:cs="仿宋_GB2312" w:eastAsia="仿宋_GB2312"/>
                      <w:sz w:val="24"/>
                      <w:color w:val="000000"/>
                    </w:rPr>
                    <w:t>万份的课件资源，支持整份课件或按照课件页插入课件中。支持按照教学环节筛选对应课件页一键插入课件中。支持按照元素类型思维导图、课堂活动选取需要的部分补充课件缺失的部分。支持在查看部分课件的同时查看对应整份课件，了解作者整体教学思路。</w:t>
                  </w:r>
                  <w:r>
                    <w:rPr>
                      <w:rFonts w:ascii="仿宋_GB2312" w:hAnsi="仿宋_GB2312" w:cs="仿宋_GB2312" w:eastAsia="仿宋_GB2312"/>
                      <w:sz w:val="24"/>
                      <w:b/>
                      <w:color w:val="000000"/>
                    </w:rPr>
                    <w:t>需提供相关证明材料（包括但不限于检测报告、官网截图和功能截图），加盖公章。</w:t>
                  </w:r>
                </w:p>
                <w:p>
                  <w:pPr>
                    <w:pStyle w:val="null3"/>
                    <w:ind w:firstLine="482"/>
                    <w:jc w:val="left"/>
                  </w:pPr>
                  <w:r>
                    <w:rPr>
                      <w:rFonts w:ascii="仿宋_GB2312" w:hAnsi="仿宋_GB2312" w:cs="仿宋_GB2312" w:eastAsia="仿宋_GB2312"/>
                      <w:sz w:val="24"/>
                      <w:b/>
                    </w:rPr>
                    <w:t>为保证软件稳定性，需与智慧黑板稳定兼容，提供证明材料，并加盖公章。</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集控云平台</w:t>
                  </w:r>
                </w:p>
              </w:tc>
              <w:tc>
                <w:tcPr>
                  <w:tcW w:type="dxa" w:w="1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1.系统基于SaaS布局，应用界面采用B/S架构设计，支持学校管理员在Windows、Linux、Android、IOS等多种不同的操作系统上通过网页浏览器登录进行所有管理指令操作。</w:t>
                  </w:r>
                </w:p>
                <w:p>
                  <w:pPr>
                    <w:pStyle w:val="null3"/>
                    <w:ind w:firstLine="480"/>
                    <w:jc w:val="left"/>
                  </w:pPr>
                  <w:r>
                    <w:rPr>
                      <w:rFonts w:ascii="仿宋_GB2312" w:hAnsi="仿宋_GB2312" w:cs="仿宋_GB2312" w:eastAsia="仿宋_GB2312"/>
                      <w:sz w:val="24"/>
                      <w:color w:val="000000"/>
                    </w:rPr>
                    <w:t>2.系统支持多类型设备接入，集中运维。包括但不限于班班通设备、录播设备、班牌设备、校园屏显设备、学生平板设备。</w:t>
                  </w:r>
                </w:p>
                <w:p>
                  <w:pPr>
                    <w:pStyle w:val="null3"/>
                    <w:ind w:firstLine="480"/>
                    <w:jc w:val="left"/>
                  </w:pPr>
                  <w:r>
                    <w:rPr>
                      <w:rFonts w:ascii="仿宋_GB2312" w:hAnsi="仿宋_GB2312" w:cs="仿宋_GB2312" w:eastAsia="仿宋_GB2312"/>
                      <w:sz w:val="24"/>
                      <w:color w:val="000000"/>
                    </w:rPr>
                    <w:t>3.批量关联：支持通过设备辅助管理软件，在单台班班通设备关联学校代码后，自动发现并关联同网段下其他班班通设备。</w:t>
                  </w:r>
                </w:p>
                <w:p>
                  <w:pPr>
                    <w:pStyle w:val="null3"/>
                    <w:ind w:firstLine="480"/>
                    <w:jc w:val="left"/>
                  </w:pPr>
                  <w:r>
                    <w:rPr>
                      <w:rFonts w:ascii="仿宋_GB2312" w:hAnsi="仿宋_GB2312" w:cs="仿宋_GB2312" w:eastAsia="仿宋_GB2312"/>
                      <w:sz w:val="24"/>
                      <w:color w:val="000000"/>
                    </w:rPr>
                    <w:t>4.登录方式多样性：支持账号/密码、手机扫码登录。扫码登录：用户首次登录时绑定微信用户ID与账号的对应关系，之后即可通过微信扫一扫安全登录。</w:t>
                  </w:r>
                </w:p>
                <w:p>
                  <w:pPr>
                    <w:pStyle w:val="null3"/>
                    <w:ind w:firstLine="480"/>
                    <w:jc w:val="left"/>
                  </w:pPr>
                  <w:r>
                    <w:rPr>
                      <w:rFonts w:ascii="仿宋_GB2312" w:hAnsi="仿宋_GB2312" w:cs="仿宋_GB2312" w:eastAsia="仿宋_GB2312"/>
                      <w:sz w:val="24"/>
                      <w:color w:val="000000"/>
                    </w:rPr>
                    <w:t>5.分组管理：支持根据设备类型、设备所属年级/场地/自定义分组、设备开关机状态进行分组管理；支持文字检索设备名称，快速定位对应设备进行定向精准管理。</w:t>
                  </w:r>
                </w:p>
                <w:p>
                  <w:pPr>
                    <w:pStyle w:val="null3"/>
                    <w:ind w:firstLine="480"/>
                    <w:jc w:val="left"/>
                  </w:pPr>
                  <w:r>
                    <w:rPr>
                      <w:rFonts w:ascii="仿宋_GB2312" w:hAnsi="仿宋_GB2312" w:cs="仿宋_GB2312" w:eastAsia="仿宋_GB2312"/>
                      <w:sz w:val="24"/>
                      <w:color w:val="000000"/>
                    </w:rPr>
                    <w:t>6.引导式管理：支持系统智能分析设备违规使用情况，并提供对应的处理策略。包含：支持分析设备在非教学时间段使用，提供节能策略设置措施，以保护设备屏幕，延长设备寿命；支持分析设备使用的非教学软件情况，提供一键拦截功能，以防学生违规使用设备；</w:t>
                  </w:r>
                </w:p>
                <w:p>
                  <w:pPr>
                    <w:pStyle w:val="null3"/>
                    <w:ind w:firstLine="480"/>
                    <w:jc w:val="left"/>
                  </w:pPr>
                  <w:r>
                    <w:rPr>
                      <w:rFonts w:ascii="仿宋_GB2312" w:hAnsi="仿宋_GB2312" w:cs="仿宋_GB2312" w:eastAsia="仿宋_GB2312"/>
                      <w:sz w:val="24"/>
                      <w:color w:val="000000"/>
                    </w:rPr>
                    <w:t>7.大文件传输：支持同时上传多个大于50MB的文件，并可批量发送至多台设备。</w:t>
                  </w:r>
                </w:p>
                <w:p>
                  <w:pPr>
                    <w:pStyle w:val="null3"/>
                    <w:ind w:firstLine="480"/>
                    <w:jc w:val="left"/>
                  </w:pPr>
                  <w:r>
                    <w:rPr>
                      <w:rFonts w:ascii="仿宋_GB2312" w:hAnsi="仿宋_GB2312" w:cs="仿宋_GB2312" w:eastAsia="仿宋_GB2312"/>
                      <w:sz w:val="24"/>
                      <w:color w:val="000000"/>
                    </w:rPr>
                    <w:t>8.循环指令：支持设置即时、定时、循环模式的关机、重启、打铃、锁屏/解锁指令。其中打铃指令支持上传自定义铃声、设置播放时长；</w:t>
                  </w:r>
                </w:p>
                <w:p>
                  <w:pPr>
                    <w:pStyle w:val="null3"/>
                    <w:ind w:firstLine="480"/>
                    <w:jc w:val="left"/>
                  </w:pPr>
                  <w:r>
                    <w:rPr>
                      <w:rFonts w:ascii="仿宋_GB2312" w:hAnsi="仿宋_GB2312" w:cs="仿宋_GB2312" w:eastAsia="仿宋_GB2312"/>
                      <w:sz w:val="24"/>
                      <w:color w:val="000000"/>
                    </w:rPr>
                    <w:t>9.消息通知：支持发送提醒类通知、全局弹窗类紧急通知、桌面常驻类公告通知。支持设置常用通知消息模版，便于快捷发布。</w:t>
                  </w:r>
                </w:p>
                <w:p>
                  <w:pPr>
                    <w:pStyle w:val="null3"/>
                    <w:ind w:firstLine="480"/>
                    <w:jc w:val="left"/>
                  </w:pPr>
                  <w:r>
                    <w:rPr>
                      <w:rFonts w:ascii="仿宋_GB2312" w:hAnsi="仿宋_GB2312" w:cs="仿宋_GB2312" w:eastAsia="仿宋_GB2312"/>
                      <w:sz w:val="24"/>
                      <w:color w:val="000000"/>
                    </w:rPr>
                    <w:t>10.远程控制：支持远程实时控制设备，可监测设备当前运行界面，并远程操作设备界面，适用于远程维护和修复设备软件问题。</w:t>
                  </w:r>
                </w:p>
                <w:p>
                  <w:pPr>
                    <w:pStyle w:val="null3"/>
                    <w:ind w:firstLine="480"/>
                    <w:jc w:val="left"/>
                  </w:pPr>
                  <w:r>
                    <w:rPr>
                      <w:rFonts w:ascii="仿宋_GB2312" w:hAnsi="仿宋_GB2312" w:cs="仿宋_GB2312" w:eastAsia="仿宋_GB2312"/>
                      <w:sz w:val="24"/>
                      <w:color w:val="000000"/>
                    </w:rPr>
                    <w:t>11.校园宣传：支持设置即时、定时、循环周期规则下，针对不同设备播放不同的视频、音频、图片宣传内容；拥有至少400余张德育相关的图片宣传素材，并支持远程设置不同时间段内的屏保内容，以确保宣传内容可根据日常教育的侧重点自动变更；支持为不同设备设置自定义壁纸，彰显校风文化。</w:t>
                  </w:r>
                </w:p>
                <w:p>
                  <w:pPr>
                    <w:pStyle w:val="null3"/>
                    <w:ind w:firstLine="480"/>
                    <w:jc w:val="left"/>
                  </w:pPr>
                  <w:r>
                    <w:rPr>
                      <w:rFonts w:ascii="仿宋_GB2312" w:hAnsi="仿宋_GB2312" w:cs="仿宋_GB2312" w:eastAsia="仿宋_GB2312"/>
                      <w:sz w:val="24"/>
                      <w:color w:val="000000"/>
                    </w:rPr>
                    <w:t>12.磁盘清理：支持远程批量清理设备磁盘，保障设备磁盘可用空间最大化，从而提升设备运行流畅性、桌面整洁性；支持清理指定磁盘的指定文件夹；支持清理系统盘备份、缓存、日志等垃圾文件；支持迁移系统盘视频、图片、音乐、文档等空间占用较大的文件；支持格式化非系统盘磁盘。</w:t>
                  </w:r>
                </w:p>
                <w:p>
                  <w:pPr>
                    <w:pStyle w:val="null3"/>
                    <w:ind w:firstLine="480"/>
                    <w:jc w:val="left"/>
                  </w:pPr>
                  <w:r>
                    <w:rPr>
                      <w:rFonts w:ascii="仿宋_GB2312" w:hAnsi="仿宋_GB2312" w:cs="仿宋_GB2312" w:eastAsia="仿宋_GB2312"/>
                      <w:sz w:val="24"/>
                      <w:color w:val="000000"/>
                    </w:rPr>
                    <w:t>13.智慧管控：支持设备长时间无人使用时，自动进入屏保、锁屏、息屏、关机状态，保护显示器，延长班班通使用寿命。</w:t>
                  </w:r>
                </w:p>
                <w:p>
                  <w:pPr>
                    <w:pStyle w:val="null3"/>
                    <w:ind w:firstLine="480"/>
                    <w:jc w:val="left"/>
                  </w:pPr>
                  <w:r>
                    <w:rPr>
                      <w:rFonts w:ascii="仿宋_GB2312" w:hAnsi="仿宋_GB2312" w:cs="仿宋_GB2312" w:eastAsia="仿宋_GB2312"/>
                      <w:sz w:val="24"/>
                      <w:color w:val="000000"/>
                    </w:rPr>
                    <w:t>14.弹窗AI拦截：支持一键开启全校班班通设备的不良弹窗AI拦截过滤能力，设备辅助管理软件实时监测弹出窗口，当有窗口弹出时，会自动使用“不良弹窗AI模型”判断，判断为不良弹窗时，自动拦截该窗口，以保证课堂教学稳定进行。</w:t>
                  </w:r>
                </w:p>
                <w:p>
                  <w:pPr>
                    <w:pStyle w:val="null3"/>
                    <w:ind w:firstLine="480"/>
                    <w:jc w:val="left"/>
                  </w:pPr>
                  <w:r>
                    <w:rPr>
                      <w:rFonts w:ascii="仿宋_GB2312" w:hAnsi="仿宋_GB2312" w:cs="仿宋_GB2312" w:eastAsia="仿宋_GB2312"/>
                      <w:sz w:val="24"/>
                      <w:color w:val="000000"/>
                    </w:rPr>
                    <w:t>15.冰点还原：支持远程批量设置设备的冰冻状态；支持实时监测设备冰点存在的风险，并提供对应解决方案。</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课桌</w:t>
                  </w:r>
                </w:p>
              </w:tc>
              <w:tc>
                <w:tcPr>
                  <w:tcW w:type="dxa" w:w="1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1、课桌：参考尺寸：600*400*（700-760）mm；产品通过中国环境标志产品认证，产品出厂贴十环环保绿标。</w:t>
                  </w:r>
                </w:p>
                <w:p>
                  <w:pPr>
                    <w:pStyle w:val="null3"/>
                    <w:ind w:firstLine="482"/>
                    <w:jc w:val="left"/>
                  </w:pPr>
                  <w:r>
                    <w:rPr>
                      <w:rFonts w:ascii="仿宋_GB2312" w:hAnsi="仿宋_GB2312" w:cs="仿宋_GB2312" w:eastAsia="仿宋_GB2312"/>
                      <w:sz w:val="24"/>
                      <w:b/>
                      <w:color w:val="000000"/>
                    </w:rPr>
                    <w:t>产品符合</w:t>
                  </w:r>
                  <w:r>
                    <w:rPr>
                      <w:rFonts w:ascii="仿宋_GB2312" w:hAnsi="仿宋_GB2312" w:cs="仿宋_GB2312" w:eastAsia="仿宋_GB2312"/>
                      <w:sz w:val="24"/>
                      <w:b/>
                      <w:color w:val="000000"/>
                    </w:rPr>
                    <w:t>GB/T 3325-2017《金属家具通用技术条件》、符合 GB 18584-2001 《室内装饰装修材料木家具中有害物质限量》并提供检测合格证明文件</w:t>
                  </w:r>
                </w:p>
                <w:p>
                  <w:pPr>
                    <w:pStyle w:val="null3"/>
                    <w:ind w:firstLine="480"/>
                    <w:jc w:val="left"/>
                  </w:pPr>
                  <w:r>
                    <w:rPr>
                      <w:rFonts w:ascii="仿宋_GB2312" w:hAnsi="仿宋_GB2312" w:cs="仿宋_GB2312" w:eastAsia="仿宋_GB2312"/>
                      <w:sz w:val="24"/>
                      <w:color w:val="000000"/>
                    </w:rPr>
                    <w:t>桌面采用</w:t>
                  </w:r>
                  <w:r>
                    <w:rPr>
                      <w:rFonts w:ascii="仿宋_GB2312" w:hAnsi="仿宋_GB2312" w:cs="仿宋_GB2312" w:eastAsia="仿宋_GB2312"/>
                      <w:sz w:val="24"/>
                      <w:color w:val="000000"/>
                    </w:rPr>
                    <w:t>≥18mm 中密度纤维板；板材环保等级达到 E1（甲醛释放量：≤1.5mg/L），注塑包边，桌面带笔槽，四角为圆角，课桌带书包挂架。书斗参考尺寸：450*300*150mm 采用优质冷轧钢板一次性冲压成型，表面经过抛压除锈静电喷塑。外桌腿采用≥30×60×1.2 ㎜优质椭圆焊管，内桌腿材料为≥20×50×1.2mm 优质椭圆焊管。</w:t>
                  </w:r>
                </w:p>
                <w:p>
                  <w:pPr>
                    <w:pStyle w:val="null3"/>
                    <w:ind w:firstLine="480"/>
                    <w:jc w:val="left"/>
                  </w:pPr>
                  <w:r>
                    <w:rPr>
                      <w:rFonts w:ascii="仿宋_GB2312" w:hAnsi="仿宋_GB2312" w:cs="仿宋_GB2312" w:eastAsia="仿宋_GB2312"/>
                      <w:sz w:val="24"/>
                      <w:color w:val="000000"/>
                    </w:rPr>
                    <w:t>2、课桌配有物品挂钩，带由管和铁丝焊接而成的书包框。</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课凳</w:t>
                  </w:r>
                </w:p>
              </w:tc>
              <w:tc>
                <w:tcPr>
                  <w:tcW w:type="dxa" w:w="1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1、凳子参考规格：340×240×(400-450)mm 椅子内管材料为 20×50×1.2 ㎜椭圆焊管；外管材料 60×30×1.2mm椭圆焊管，凳下横拉档材料 30×60×1.2 ㎜优质椭圆焊管；桌面材质采用优质≥18mm 中密度纤维板，注塑包边。</w:t>
                  </w:r>
                </w:p>
                <w:p>
                  <w:pPr>
                    <w:pStyle w:val="null3"/>
                    <w:ind w:firstLine="480"/>
                    <w:jc w:val="left"/>
                  </w:pPr>
                  <w:r>
                    <w:rPr>
                      <w:rFonts w:ascii="仿宋_GB2312" w:hAnsi="仿宋_GB2312" w:cs="仿宋_GB2312" w:eastAsia="仿宋_GB2312"/>
                      <w:sz w:val="24"/>
                    </w:rPr>
                    <w:t>2、脚套及缓冲配件：采用环保 PP 工程塑料。</w:t>
                  </w:r>
                </w:p>
                <w:p>
                  <w:pPr>
                    <w:pStyle w:val="null3"/>
                    <w:ind w:firstLine="480"/>
                    <w:jc w:val="left"/>
                  </w:pPr>
                  <w:r>
                    <w:rPr>
                      <w:rFonts w:ascii="仿宋_GB2312" w:hAnsi="仿宋_GB2312" w:cs="仿宋_GB2312" w:eastAsia="仿宋_GB2312"/>
                      <w:sz w:val="24"/>
                    </w:rPr>
                    <w:t>3、焊接为 CO2 气体保护焊，要求焊缝均匀、焊点平滑、连接牢固、无脱焊、虚焊、飞溅等现象，内、外彻底除油、除锈采用高压强喷塑。所有钢件表面静电喷塑；高压恒温环氧树脂固体粉末静电喷涂。</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w:t>
                  </w:r>
                </w:p>
              </w:tc>
            </w:tr>
          </w:tbl>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所有货物到达甲方指定地点，安装、调试完毕并验收合格后，乙方出具发票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验收合格满一年后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所有货物到达甲方指定地点，安装、调试完毕并验收合格后，乙方出具发票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验收合格满一年后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依据合同约定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特别注意：为顺利推进政府采购电子化交易平台试点应用工作，供应商需要在线提交所有通过电子化交易平台实施的政府采购项目的投标文件，同时，线下提交投标文件正本壹套、副本贰套、电子版贰套（U盘）。若电子投标文件与纸质投标文件不一致的，以电子投标文件为准。线下递交文件截止时间：在投标截止时间之前密封递交；线下递交文件地点：西安市临潼区骊山街道东三岔昌岭巷北排1号4F。 注：当供应商参与多个合同包投标时，最多只能中选一个合同包。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提供法定代表人授权委托书及委托代理人有效身份证复印件，法定代表人直接参加开标会议，需提供法定代表人身份证明及其有效的身份证复印件；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提供投标截止时间前一年内至少一个月的社保缴费凭据或社保机构开具的社会保险参保缴费情况证明；依法不需要缴纳社会保障资金的单位应提供相关证明材料；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供应商应具备履行合同所必需的设备和专业技术的能力；</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参加政府采购活动前三年内，在经营活动中无重大违法记录的声明；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提供法定代表人授权委托书及委托代理人有效身份证复印件，法定代表人直接参加开标会议，需提供法定代表人身份证明及其有效的身份证复印件；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提供投标截止时间前一年内至少一个月的社保缴费凭据或社保机构开具的社会保险参保缴费情况证明；依法不需要缴纳社会保障资金的单位应提供相关证明材料；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供应商应具备履行合同所必需的设备和专业技术的能力；</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参加政府采购活动前三年内，在经营活动中无重大违法记录的声明；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至少以下三处的项目名称、项目编号、合同包与本项目完全一致： （1）投标文件封面 （2）投标函 （3）法定代表人提供身份证明；被委托人提供委托授权书和身份证明</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（3）未超出采购预算或最高限价 （4）符合《开标一览表》的填报要求</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完全响应招标文件要求的各项技术（服务）、商务实质性条款。</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完全理解并响应招标文件合同条款的要求，且未含有采购人不能接受的附加条件的。</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至少以下三处的项目名称、项目编号、合同包与本项目完全一致： （1）投标文件封面 （2）投标函 （3）法定代表人提供身份证明；被委托人提供委托授权书和身份证明</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（3）未超出采购预算或最高限价 （4）符合《开标一览表》的填报要求</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完全响应招标文件要求的各项技术（服务）、商务实质性条款。</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完全理解并响应招标文件合同条款的要求，且未含有采购人不能接受的附加条件的。</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投标人所投产品的技术指标响应程度完整，产品规格齐全，技术方案科学合理，得10.1-14分。 投标人所投产品的技术指标响应程度较完整，产品规格较齐全，技术方案较科学合理，得5.1-10分。 投标人所投产品的技术指标响应程度一般，产品规格一般，技术方案一般，得0-5分。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投标产品选型及配置</w:t>
            </w:r>
          </w:p>
        </w:tc>
        <w:tc>
          <w:tcPr>
            <w:tcW w:type="dxa" w:w="2492"/>
          </w:tcPr>
          <w:p>
            <w:pPr>
              <w:pStyle w:val="null3"/>
            </w:pPr>
            <w:r>
              <w:rPr>
                <w:rFonts w:ascii="仿宋_GB2312" w:hAnsi="仿宋_GB2312" w:cs="仿宋_GB2312" w:eastAsia="仿宋_GB2312"/>
              </w:rPr>
              <w:t>投标产品选型配备合理，性价比高，配套性好，满足采购要求，得7.1-10分； 投标产品选型配备基本合理，性价比一般，配套性较好，基本满足采购要求，得4.1-7分； 投标产品选型配备较差，性价比低，配套性一般，得0-4分。未提供不得分。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投标产品选型及配置.docx</w:t>
            </w:r>
          </w:p>
        </w:tc>
      </w:tr>
      <w:tr>
        <w:tc>
          <w:tcPr>
            <w:tcW w:type="dxa" w:w="831"/>
            <w:vMerge/>
          </w:tcPr>
          <w:p/>
        </w:tc>
        <w:tc>
          <w:tcPr>
            <w:tcW w:type="dxa" w:w="1661"/>
          </w:tcPr>
          <w:p>
            <w:pPr>
              <w:pStyle w:val="null3"/>
            </w:pPr>
            <w:r>
              <w:rPr>
                <w:rFonts w:ascii="仿宋_GB2312" w:hAnsi="仿宋_GB2312" w:cs="仿宋_GB2312" w:eastAsia="仿宋_GB2312"/>
              </w:rPr>
              <w:t>供货及安装实施方案</w:t>
            </w:r>
          </w:p>
        </w:tc>
        <w:tc>
          <w:tcPr>
            <w:tcW w:type="dxa" w:w="2492"/>
          </w:tcPr>
          <w:p>
            <w:pPr>
              <w:pStyle w:val="null3"/>
            </w:pPr>
            <w:r>
              <w:rPr>
                <w:rFonts w:ascii="仿宋_GB2312" w:hAnsi="仿宋_GB2312" w:cs="仿宋_GB2312" w:eastAsia="仿宋_GB2312"/>
              </w:rPr>
              <w:t>投标产品的供货、安装调试、验收体系组织措施完善，并针对本项目特点做出合理计划及调配，由专业的技术人员提供设备安装服务，并帮助采购人将设备调试到最佳使用状态，能保证项目的顺利运行。 供货实施方案完备、合理、切实可行，得7.1-10分；供货实施方案较完备，基本合理、可行，得4.1-7分；供货实施方案较差，得0-4分。未提供不得分。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供货及安装实施方案.docx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投标产品供应渠道正常、质量有保证，产品环保、可靠，具有较好的使用效果，符合相关标准及行业要求。提供相应的保障措施。 提供投标产品的来源渠道及技术证明材料完整，质量保证措施完善，得7.1-10分； 提供投标产品的来源渠道及技术证明材料基本完整，质量保证措施基本完善，得4.1-7分； 提供投标产品来源渠道及技术证明材料不全或质量保证措施不够完善，得0-4分。未提供不得分。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具有便利的售后服务机构，针对本项目及采购人实际需求提供详细具体可行的售后服务方案、提供售后服务承诺书。 售后服务机构便利，售后服务措施和承诺详细可行，得7.1-10分； 售后服务机构较便利，售后服务组织措施和承诺基本可行，得4.1-7分； 售后服务组织措施和承诺较差，得0-4分。未提供不得分。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配备足够的人员，具有合理的分工安排，保证项目的顺利实施。 人员配备充足、安排合理、分工明确，且能保证配送正常有序进行得3.1-5分； 人员配备较充足、安排较合理、分工较明确，基本能保证配送正常有序进行得1.1-3分； 人员配备较差，得0-1分。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 详细、具体、可行得3.1-5分；一般得0-3分。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提供2022年8月1日至今类似项目业绩的，每提供一个得2分，满分6分。 （注：需提供合同首页、内容页、金额页和双方盖章页，以合同签订时间为准，内容不清晰，或者资料不全的，不得分）。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满足招标文件要求且投标报价最低的投标人的价格为投标基准价。各投标人的价格分统一按照下列公式计算： 投标报价得分=（投标报价基准价/投标报价）×30。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投标人所投产品的技术指标响应程度完整，产品规格齐全，技术方案科学合理，得10.1-14分。 投标人所投产品的技术指标响应程度较完整，产品规格较齐全，技术方案较科学合理，得5.1-10分。 投标人所投产品的技术指标响应程度一般，产品规格一般，技术方案一般，得0-5分。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投标产品选型及配置</w:t>
            </w:r>
          </w:p>
        </w:tc>
        <w:tc>
          <w:tcPr>
            <w:tcW w:type="dxa" w:w="2492"/>
          </w:tcPr>
          <w:p>
            <w:pPr>
              <w:pStyle w:val="null3"/>
            </w:pPr>
            <w:r>
              <w:rPr>
                <w:rFonts w:ascii="仿宋_GB2312" w:hAnsi="仿宋_GB2312" w:cs="仿宋_GB2312" w:eastAsia="仿宋_GB2312"/>
              </w:rPr>
              <w:t>投标产品选型配备合理，性价比高，配套性好，满足采购要求，得7.1-10分； 投标产品选型配备基本合理，性价比一般，配套性较好，基本满足采购要求，得4.1-7分； 投标产品选型配备较差，性价比低，配套性一般，得0-4分。未提供不得分。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投标产品选型及配置.docx</w:t>
            </w:r>
          </w:p>
        </w:tc>
      </w:tr>
      <w:tr>
        <w:tc>
          <w:tcPr>
            <w:tcW w:type="dxa" w:w="831"/>
            <w:vMerge/>
          </w:tcPr>
          <w:p/>
        </w:tc>
        <w:tc>
          <w:tcPr>
            <w:tcW w:type="dxa" w:w="1661"/>
          </w:tcPr>
          <w:p>
            <w:pPr>
              <w:pStyle w:val="null3"/>
            </w:pPr>
            <w:r>
              <w:rPr>
                <w:rFonts w:ascii="仿宋_GB2312" w:hAnsi="仿宋_GB2312" w:cs="仿宋_GB2312" w:eastAsia="仿宋_GB2312"/>
              </w:rPr>
              <w:t>供货及安装实施方案</w:t>
            </w:r>
          </w:p>
        </w:tc>
        <w:tc>
          <w:tcPr>
            <w:tcW w:type="dxa" w:w="2492"/>
          </w:tcPr>
          <w:p>
            <w:pPr>
              <w:pStyle w:val="null3"/>
            </w:pPr>
            <w:r>
              <w:rPr>
                <w:rFonts w:ascii="仿宋_GB2312" w:hAnsi="仿宋_GB2312" w:cs="仿宋_GB2312" w:eastAsia="仿宋_GB2312"/>
              </w:rPr>
              <w:t>投标产品的供货、安装调试、验收体系组织措施完善，并针对本项目特点做出合理计划及调配，由专业的技术人员提供设备安装服务，并帮助采购人将设备调试到最佳使用状态，能保证项目的顺利运行。 供货实施方案完备、合理、切实可行，得7.1-10分；供货实施方案较完备，基本合理、可行，得4.1-7分；供货实施方案较差，得0-4分。未提供不得分。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供货及安装实施方案.docx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投标产品供应渠道正常、质量有保证，产品环保、可靠，具有较好的使用效果，符合相关标准及行业要求。提供相应的保障措施。 提供投标产品的来源渠道及技术证明材料完整，质量保证措施完善，得7.1-10分； 提供投标产品的来源渠道及技术证明材料基本完整，质量保证措施基本完善，得4.1-7分； 提供投标产品来源渠道及技术证明材料不全或质量保证措施不够完善，得0-4分。未提供不得分。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具有便利的售后服务机构，针对本项目及采购人实际需求提供详细具体可行的售后服务方案、提供售后服务承诺书。 售后服务机构便利，售后服务措施和承诺详细可行，得7.1-10分； 售后服务机构较便利，售后服务组织措施和承诺基本可行，得4.1-7分； 售后服务组织措施和承诺较差，得0-4分。未提供不得分。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配备足够的人员，具有合理的分工安排，保证项目的顺利实施。 人员配备充足、安排合理、分工明确，且能保证配送正常有序进行得3.1-5分； 人员配备较充足、安排较合理、分工较明确，基本能保证配送正常有序进行得1.1-3分； 人员配备较差，得0-1分。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 详细、具体、可行得3.1-5分；一般得0-3分。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提供2022年8月1日至今类似项目业绩的，每提供一个得2分，满分6分。 （注：需提供合同首页、内容页、金额页和双方盖章页，以合同签订时间为准，内容不清晰，或者资料不全的，不得分）。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满足招标文件要求且投标报价最低的投标人的价格为投标基准价。各投标人的价格分统一按照下列公式计算： 投标报价得分=（投标报价基准价/投标报价）×30。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注：（1）根据《关于进一步加大政府采购支持中小企业力度的通知》财库〔2022〕19号相关规定，对小型和微型企业的价格给予10%的扣除，用扣除后的价格参与评审。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详见附件：投标产品选型及配置.docx</w:t>
      </w:r>
    </w:p>
    <w:p>
      <w:pPr>
        <w:pStyle w:val="null3"/>
        <w:ind w:firstLine="960"/>
      </w:pPr>
      <w:r>
        <w:rPr>
          <w:rFonts w:ascii="仿宋_GB2312" w:hAnsi="仿宋_GB2312" w:cs="仿宋_GB2312" w:eastAsia="仿宋_GB2312"/>
        </w:rPr>
        <w:t>详见附件：供货及安装实施方案.docx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详见附件：投标产品选型及配置.docx</w:t>
      </w:r>
    </w:p>
    <w:p>
      <w:pPr>
        <w:pStyle w:val="null3"/>
        <w:ind w:firstLine="960"/>
      </w:pPr>
      <w:r>
        <w:rPr>
          <w:rFonts w:ascii="仿宋_GB2312" w:hAnsi="仿宋_GB2312" w:cs="仿宋_GB2312" w:eastAsia="仿宋_GB2312"/>
        </w:rPr>
        <w:t>详见附件：供货及安装实施方案.docx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