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版本号：ZCZB-2025-011520250805001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2024年城乡义务教育补助经费（校舍安全保障长效机制）建设项目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ZCZB-2025-0115</w:t>
      </w:r>
      <w:r>
        <w:br/>
      </w:r>
      <w:r>
        <w:br/>
      </w:r>
      <w:r>
        <w:br/>
      </w:r>
    </w:p>
    <w:p>
      <w:pPr>
        <w:pStyle w:val="null3"/>
        <w:jc w:val="center"/>
        <w:outlineLvl w:val="2"/>
      </w:pPr>
      <w:r>
        <w:rPr>
          <w:rFonts w:ascii="仿宋_GB2312" w:hAnsi="仿宋_GB2312" w:cs="仿宋_GB2312" w:eastAsia="仿宋_GB2312"/>
          <w:sz w:val="28"/>
          <w:b/>
        </w:rPr>
        <w:t>西安市临潼区教育局</w:t>
      </w:r>
    </w:p>
    <w:p>
      <w:pPr>
        <w:pStyle w:val="null3"/>
        <w:jc w:val="center"/>
        <w:outlineLvl w:val="2"/>
      </w:pPr>
      <w:r>
        <w:rPr>
          <w:rFonts w:ascii="仿宋_GB2312" w:hAnsi="仿宋_GB2312" w:cs="仿宋_GB2312" w:eastAsia="仿宋_GB2312"/>
          <w:sz w:val="28"/>
          <w:b/>
        </w:rPr>
        <w:t>陕西正城项目管理有限公司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陕西正城项目管理有限公司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西安市临潼区教育局</w:t>
      </w:r>
      <w:r>
        <w:rPr>
          <w:rFonts w:ascii="仿宋_GB2312" w:hAnsi="仿宋_GB2312" w:cs="仿宋_GB2312" w:eastAsia="仿宋_GB2312"/>
        </w:rPr>
        <w:t>委托，拟对</w:t>
      </w:r>
      <w:r>
        <w:rPr>
          <w:rFonts w:ascii="仿宋_GB2312" w:hAnsi="仿宋_GB2312" w:cs="仿宋_GB2312" w:eastAsia="仿宋_GB2312"/>
        </w:rPr>
        <w:t>2024年城乡义务教育补助经费（校舍安全保障长效机制）建设项目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ZCZB-2025-0115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2024年城乡义务教育补助经费（校舍安全保障长效机制）建设项目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2024年城乡义务教育补助经费（校舍安全保障长效机制）建设项目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采购包1（2024年城乡义务教育补助经费(校舍安全保障长效机制)建设项目）：属于专门面向中小企业采购。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1、拟派项目负责人资质和专业要求。：拟派项目经理具备建筑工程专业二级及以上注册建造师资格，需在本企业注册、且具有有效的安全生产考核合格证书，无在建证明材料或书面承诺；</w:t>
      </w:r>
    </w:p>
    <w:p>
      <w:pPr>
        <w:pStyle w:val="null3"/>
      </w:pPr>
      <w:r>
        <w:rPr>
          <w:rFonts w:ascii="仿宋_GB2312" w:hAnsi="仿宋_GB2312" w:cs="仿宋_GB2312" w:eastAsia="仿宋_GB2312"/>
        </w:rPr>
        <w:t>2、财务状况报告：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w:t>
      </w:r>
    </w:p>
    <w:p>
      <w:pPr>
        <w:pStyle w:val="null3"/>
      </w:pPr>
      <w:r>
        <w:rPr>
          <w:rFonts w:ascii="仿宋_GB2312" w:hAnsi="仿宋_GB2312" w:cs="仿宋_GB2312" w:eastAsia="仿宋_GB2312"/>
        </w:rPr>
        <w:t>3、税收缴纳证明：提供2024年6月1日以来任意一个月税收缴纳证明（至少包含增值税或企业所得税其中一种），依法免税的单位应提供相关证明材料；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4、社会保障资金缴纳证明：提供2024年6月1日以来任意一个月的社会保障资金缴存单据或社保机构开具的社会保险参保缴费情况证明，依法不需要缴纳社会保障资金的单位应提供相关证明材料；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5、书面声明：具备履行合同所必需的设备和专业技术能力的证明材料（书面声明）；</w:t>
      </w:r>
    </w:p>
    <w:p>
      <w:pPr>
        <w:pStyle w:val="null3"/>
      </w:pPr>
      <w:r>
        <w:rPr>
          <w:rFonts w:ascii="仿宋_GB2312" w:hAnsi="仿宋_GB2312" w:cs="仿宋_GB2312" w:eastAsia="仿宋_GB2312"/>
        </w:rPr>
        <w:t>6、重大违法记录：参加政府采购活动前3年内在经营活动中没有重大违法记录的书面声明；</w:t>
      </w:r>
    </w:p>
    <w:p>
      <w:pPr>
        <w:pStyle w:val="null3"/>
      </w:pPr>
      <w:r>
        <w:rPr>
          <w:rFonts w:ascii="仿宋_GB2312" w:hAnsi="仿宋_GB2312" w:cs="仿宋_GB2312" w:eastAsia="仿宋_GB2312"/>
        </w:rPr>
        <w:t>7、营业执照等：企业法人具有有效的营业执照（具备统一社会信用代码）；事业法人应具有有效的事业单位法人证；其他组织应具有合法证明文件；自然人具有身份证明文件；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8、法定代表人授权书：被授权人参与的应提供法定代表人(单位负责人)授权书及被授权人身份证原件，法定代表人(单位负责人)直接参加只须提供法定代表人(单位负责人)身份证原件；</w:t>
      </w:r>
    </w:p>
    <w:p>
      <w:pPr>
        <w:pStyle w:val="null3"/>
      </w:pPr>
      <w:r>
        <w:rPr>
          <w:rFonts w:ascii="仿宋_GB2312" w:hAnsi="仿宋_GB2312" w:cs="仿宋_GB2312" w:eastAsia="仿宋_GB2312"/>
        </w:rPr>
        <w:t>9、资质：供应商须具备建设行政主管部门颁发的建筑工程施工总承包三级（含三级）以上资质，企业具有有效的安全生产许可证；</w:t>
      </w:r>
    </w:p>
    <w:p>
      <w:pPr>
        <w:pStyle w:val="null3"/>
      </w:pPr>
      <w:r>
        <w:rPr>
          <w:rFonts w:ascii="仿宋_GB2312" w:hAnsi="仿宋_GB2312" w:cs="仿宋_GB2312" w:eastAsia="仿宋_GB2312"/>
        </w:rPr>
        <w:t>10、信用情况：供应商不得为“信用中国”网站中列入失信被执行人和重大税收违法案件当事人名单的供应商，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11、本项目不接受联合体磋商：本项目不接受联合体磋商，单位负责人为同一人或者存在直接控股、管理关系的不同单位，不得同时参加本项目磋商，为采购项目提供整体设计、规范编制或者项目管理、监理、检测等服务的供应商，不得再参加该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临潼区人民东路55号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02983817125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陕西省西安市莲湖区唐延路北段20号太和时代广场C座206室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029-88617546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采购包1：2,977,809.67元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金额参照“国家计委关于印发《招标代理服务收费管理暂行办法》的通知（计价格[2002]1980号）、国家发展计划委员会文件（发改办价格[2003]857号）国家发展改革委办公厅关于招标代理服务收费有关问题的通知”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西安市临潼区教育局</w:t>
      </w:r>
      <w:r>
        <w:rPr>
          <w:rFonts w:ascii="仿宋_GB2312" w:hAnsi="仿宋_GB2312" w:cs="仿宋_GB2312" w:eastAsia="仿宋_GB2312"/>
        </w:rPr>
        <w:t>和</w:t>
      </w:r>
      <w:r>
        <w:rPr>
          <w:rFonts w:ascii="仿宋_GB2312" w:hAnsi="仿宋_GB2312" w:cs="仿宋_GB2312" w:eastAsia="仿宋_GB2312"/>
        </w:rPr>
        <w:t>陕西正城项目管理有限公司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w:t>
      </w:r>
    </w:p>
    <w:p>
      <w:pPr>
        <w:pStyle w:val="null3"/>
      </w:pPr>
      <w:r>
        <w:rPr>
          <w:rFonts w:ascii="仿宋_GB2312" w:hAnsi="仿宋_GB2312" w:cs="仿宋_GB2312" w:eastAsia="仿宋_GB2312"/>
        </w:rPr>
        <w:t>联系电话：029-88617546</w:t>
      </w:r>
    </w:p>
    <w:p>
      <w:pPr>
        <w:pStyle w:val="null3"/>
      </w:pPr>
      <w:r>
        <w:rPr>
          <w:rFonts w:ascii="仿宋_GB2312" w:hAnsi="仿宋_GB2312" w:cs="仿宋_GB2312" w:eastAsia="仿宋_GB2312"/>
        </w:rPr>
        <w:t>地址：陕西省西安市莲湖区唐延路北段20号太和时代广场C座206室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2,977,809.67</w:t>
      </w:r>
    </w:p>
    <w:p>
      <w:pPr>
        <w:pStyle w:val="null3"/>
      </w:pPr>
      <w:r>
        <w:rPr>
          <w:rFonts w:ascii="仿宋_GB2312" w:hAnsi="仿宋_GB2312" w:cs="仿宋_GB2312" w:eastAsia="仿宋_GB2312"/>
        </w:rPr>
        <w:t>采购包最高限价（元）: 2,977,809.67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华清小学护坡等</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2,977,809.67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标的名称：华清小学护坡等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拟派项目经理具备建筑工程专业二级及以上注册建造师资格，需在本企业注册、且具有有效的安全生产考核合格证书，无在建证明材料或书面承诺；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营业执照等</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被授权人参与的应提供法定代表人(单位负责人)授权书及被授权人身份证原件，法定代表人(单位负责人)直接参加只须提供法定代表人(单位负责人)身份证原件；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供应商须具备建设行政主管部门颁发的建筑工程施工总承包三级（含三级）以上资质，企业具有有效的安全生产许可证；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供应商不得为“信用中国”网站中列入失信被执行人和重大税收违法案件当事人名单的供应商，不得为中国政府采购网政府采购严重违法失信行为记录名单中被财政部门禁止参加政府采购活动的供应商；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本项目磋商，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磋商响应文件构成是否有重大缺项，是否按照磋商文件要求的格式编写磋商响应文件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磋商响应文件的签署、加盖印章是否合格、有效；提供的各种证明文件、数据、资料是否真实、有效。磋商有效期是否满足磋商文件规定，授权期限是否满足磋商文件中规定的有效期</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磋商响应文件方案是否有重大缺漏项；磋商响应文件的技术方案是否有重大偏离；磋商响应文件商务条款是否有重大偏离；对合同中规定的双方的权利和义务是否做出了实质性修改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磋商报价是否超过项目采购预算及最高限价。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其它要求</w:t>
            </w:r>
          </w:p>
        </w:tc>
        <w:tc>
          <w:tcPr>
            <w:tcW w:type="dxa" w:w="3322"/>
          </w:tcPr>
          <w:p>
            <w:pPr>
              <w:pStyle w:val="null3"/>
            </w:pPr>
            <w:r>
              <w:rPr>
                <w:rFonts w:ascii="仿宋_GB2312" w:hAnsi="仿宋_GB2312" w:cs="仿宋_GB2312" w:eastAsia="仿宋_GB2312"/>
              </w:rPr>
              <w:t>磋商文件其他章节中对无效响应的规定。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项目管理及力量配备</w:t>
            </w:r>
          </w:p>
        </w:tc>
        <w:tc>
          <w:tcPr>
            <w:tcW w:type="dxa" w:w="2492"/>
          </w:tcPr>
          <w:p>
            <w:pPr>
              <w:pStyle w:val="null3"/>
            </w:pPr>
            <w:r>
              <w:rPr>
                <w:rFonts w:ascii="仿宋_GB2312" w:hAnsi="仿宋_GB2312" w:cs="仿宋_GB2312" w:eastAsia="仿宋_GB2312"/>
              </w:rPr>
              <w:t>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项目实施方案格式.docx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项目实施方案格式.docx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项目实施方案格式.docx</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项目实施方案格式.docx</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项目实施方案格式.docx</w:t>
            </w:r>
          </w:p>
        </w:tc>
      </w:tr>
      <w:tr>
        <w:tc>
          <w:tcPr>
            <w:tcW w:type="dxa" w:w="831"/>
            <w:vMerge/>
          </w:tcPr>
          <w:p/>
        </w:tc>
        <w:tc>
          <w:tcPr>
            <w:tcW w:type="dxa" w:w="1661"/>
          </w:tcPr>
          <w:p>
            <w:pPr>
              <w:pStyle w:val="null3"/>
            </w:pPr>
            <w:r>
              <w:rPr>
                <w:rFonts w:ascii="仿宋_GB2312" w:hAnsi="仿宋_GB2312" w:cs="仿宋_GB2312" w:eastAsia="仿宋_GB2312"/>
              </w:rPr>
              <w:t>施工部署及施工总平面布置图及临时设施临时用地表</w:t>
            </w:r>
          </w:p>
        </w:tc>
        <w:tc>
          <w:tcPr>
            <w:tcW w:type="dxa" w:w="2492"/>
          </w:tcPr>
          <w:p>
            <w:pPr>
              <w:pStyle w:val="null3"/>
            </w:pPr>
            <w:r>
              <w:rPr>
                <w:rFonts w:ascii="仿宋_GB2312" w:hAnsi="仿宋_GB2312" w:cs="仿宋_GB2312" w:eastAsia="仿宋_GB2312"/>
              </w:rPr>
              <w:t>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项目实施方案格式.docx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项目实施方案格式.docx</w:t>
            </w:r>
          </w:p>
        </w:tc>
      </w:tr>
      <w:tr>
        <w:tc>
          <w:tcPr>
            <w:tcW w:type="dxa" w:w="831"/>
            <w:vMerge/>
          </w:tcPr>
          <w:p/>
        </w:tc>
        <w:tc>
          <w:tcPr>
            <w:tcW w:type="dxa" w:w="1661"/>
          </w:tcPr>
          <w:p>
            <w:pPr>
              <w:pStyle w:val="null3"/>
            </w:pPr>
            <w:r>
              <w:rPr>
                <w:rFonts w:ascii="仿宋_GB2312" w:hAnsi="仿宋_GB2312" w:cs="仿宋_GB2312" w:eastAsia="仿宋_GB2312"/>
              </w:rPr>
              <w:t>主要机具、设备、材料和劳动力配备情况</w:t>
            </w:r>
          </w:p>
        </w:tc>
        <w:tc>
          <w:tcPr>
            <w:tcW w:type="dxa" w:w="2492"/>
          </w:tcPr>
          <w:p>
            <w:pPr>
              <w:pStyle w:val="null3"/>
            </w:pPr>
            <w:r>
              <w:rPr>
                <w:rFonts w:ascii="仿宋_GB2312" w:hAnsi="仿宋_GB2312" w:cs="仿宋_GB2312" w:eastAsia="仿宋_GB2312"/>
              </w:rPr>
              <w:t>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项目实施方案格式.docx</w:t>
            </w:r>
          </w:p>
        </w:tc>
      </w:tr>
      <w:tr>
        <w:tc>
          <w:tcPr>
            <w:tcW w:type="dxa" w:w="831"/>
            <w:vMerge/>
          </w:tcPr>
          <w:p/>
        </w:tc>
        <w:tc>
          <w:tcPr>
            <w:tcW w:type="dxa" w:w="1661"/>
          </w:tcPr>
          <w:p>
            <w:pPr>
              <w:pStyle w:val="null3"/>
            </w:pPr>
            <w:r>
              <w:rPr>
                <w:rFonts w:ascii="仿宋_GB2312" w:hAnsi="仿宋_GB2312" w:cs="仿宋_GB2312" w:eastAsia="仿宋_GB2312"/>
              </w:rPr>
              <w:t>采用新技术、新工艺对提高工程质量、缩短工期、降低造价的可行性措施</w:t>
            </w:r>
          </w:p>
        </w:tc>
        <w:tc>
          <w:tcPr>
            <w:tcW w:type="dxa" w:w="2492"/>
          </w:tcPr>
          <w:p>
            <w:pPr>
              <w:pStyle w:val="null3"/>
            </w:pPr>
            <w:r>
              <w:rPr>
                <w:rFonts w:ascii="仿宋_GB2312" w:hAnsi="仿宋_GB2312" w:cs="仿宋_GB2312" w:eastAsia="仿宋_GB2312"/>
              </w:rPr>
              <w:t>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项目实施方案格式.docx</w:t>
            </w:r>
          </w:p>
        </w:tc>
      </w:tr>
      <w:tr>
        <w:tc>
          <w:tcPr>
            <w:tcW w:type="dxa" w:w="831"/>
            <w:vMerge/>
          </w:tcPr>
          <w:p/>
        </w:tc>
        <w:tc>
          <w:tcPr>
            <w:tcW w:type="dxa" w:w="1661"/>
          </w:tcPr>
          <w:p>
            <w:pPr>
              <w:pStyle w:val="null3"/>
            </w:pPr>
            <w:r>
              <w:rPr>
                <w:rFonts w:ascii="仿宋_GB2312" w:hAnsi="仿宋_GB2312" w:cs="仿宋_GB2312" w:eastAsia="仿宋_GB2312"/>
              </w:rPr>
              <w:t>进度计划和工期目标（供应商提供施工计划网络图或横道图）</w:t>
            </w:r>
          </w:p>
        </w:tc>
        <w:tc>
          <w:tcPr>
            <w:tcW w:type="dxa" w:w="2492"/>
          </w:tcPr>
          <w:p>
            <w:pPr>
              <w:pStyle w:val="null3"/>
            </w:pPr>
            <w:r>
              <w:rPr>
                <w:rFonts w:ascii="仿宋_GB2312" w:hAnsi="仿宋_GB2312" w:cs="仿宋_GB2312" w:eastAsia="仿宋_GB2312"/>
              </w:rPr>
              <w:t>优良 ：[5-7]分；较好：[3-5）分，一般：[0-3）分。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1、根据供应商的最后报价，对有效最后报价进行政策性扣减，并依据扣减后的价格（评审价格）进行价格评审。 2、有效最低评审价格得30分。 3、其他报价得分按（有效最低评审价格/评审价格）×30的公式计算其得分。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详见附件：项目实施方案格式.docx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